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B39658" w14:textId="77777777" w:rsidR="004672B6" w:rsidRPr="00BA74A6" w:rsidRDefault="004672B6" w:rsidP="000E180A">
      <w:pPr>
        <w:spacing w:line="480" w:lineRule="auto"/>
        <w:rPr>
          <w:rFonts w:ascii="Times New Roman" w:hAnsi="Times New Roman" w:cs="Times New Roman"/>
          <w:b/>
          <w:sz w:val="24"/>
          <w:szCs w:val="24"/>
        </w:rPr>
      </w:pPr>
      <w:bookmarkStart w:id="0" w:name="_GoBack"/>
      <w:bookmarkEnd w:id="0"/>
      <w:r w:rsidRPr="00BA74A6">
        <w:rPr>
          <w:rFonts w:ascii="Times New Roman" w:hAnsi="Times New Roman" w:cs="Times New Roman"/>
          <w:b/>
          <w:sz w:val="24"/>
          <w:szCs w:val="24"/>
        </w:rPr>
        <w:t xml:space="preserve">Journal section: </w:t>
      </w:r>
      <w:r w:rsidRPr="00BA74A6">
        <w:rPr>
          <w:rFonts w:ascii="Times New Roman" w:hAnsi="Times New Roman" w:cs="Times New Roman"/>
          <w:sz w:val="24"/>
          <w:szCs w:val="24"/>
        </w:rPr>
        <w:t>Research Reports</w:t>
      </w:r>
      <w:r w:rsidR="006F34CE" w:rsidRPr="00BA74A6">
        <w:rPr>
          <w:rFonts w:ascii="Times New Roman" w:hAnsi="Times New Roman" w:cs="Times New Roman"/>
          <w:sz w:val="24"/>
          <w:szCs w:val="24"/>
        </w:rPr>
        <w:t>.</w:t>
      </w:r>
    </w:p>
    <w:p w14:paraId="1B9B5CE0" w14:textId="6FBAD488" w:rsidR="0096301D" w:rsidRPr="00BA74A6" w:rsidRDefault="004672B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Title: </w:t>
      </w:r>
      <w:r w:rsidR="0096301D" w:rsidRPr="00BA74A6">
        <w:rPr>
          <w:rFonts w:ascii="Times New Roman" w:hAnsi="Times New Roman" w:cs="Times New Roman"/>
          <w:sz w:val="24"/>
          <w:szCs w:val="24"/>
        </w:rPr>
        <w:t xml:space="preserve">Computerised working memory based cognitive remediation </w:t>
      </w:r>
      <w:r w:rsidR="00BF04D3" w:rsidRPr="00BA74A6">
        <w:rPr>
          <w:rFonts w:ascii="Times New Roman" w:hAnsi="Times New Roman" w:cs="Times New Roman"/>
          <w:sz w:val="24"/>
          <w:szCs w:val="24"/>
        </w:rPr>
        <w:t>therapy</w:t>
      </w:r>
      <w:r w:rsidR="0096301D" w:rsidRPr="00BA74A6">
        <w:rPr>
          <w:rFonts w:ascii="Times New Roman" w:hAnsi="Times New Roman" w:cs="Times New Roman"/>
          <w:sz w:val="24"/>
          <w:szCs w:val="24"/>
        </w:rPr>
        <w:t xml:space="preserve"> does not </w:t>
      </w:r>
      <w:r w:rsidR="002D5817" w:rsidRPr="00BA74A6">
        <w:rPr>
          <w:rFonts w:ascii="Times New Roman" w:hAnsi="Times New Roman" w:cs="Times New Roman"/>
          <w:sz w:val="24"/>
          <w:szCs w:val="24"/>
        </w:rPr>
        <w:t xml:space="preserve">affect </w:t>
      </w:r>
      <w:r w:rsidR="00CB5838" w:rsidRPr="00BA74A6">
        <w:rPr>
          <w:rFonts w:ascii="Times New Roman" w:hAnsi="Times New Roman" w:cs="Times New Roman"/>
          <w:sz w:val="24"/>
          <w:szCs w:val="24"/>
        </w:rPr>
        <w:t>Reading the Mind in the Eyes test performance or neural activity during a Facial Emotion Recognition</w:t>
      </w:r>
      <w:r w:rsidR="00DF1429" w:rsidRPr="00BA74A6">
        <w:rPr>
          <w:rFonts w:ascii="Times New Roman" w:hAnsi="Times New Roman" w:cs="Times New Roman"/>
          <w:sz w:val="24"/>
          <w:szCs w:val="24"/>
        </w:rPr>
        <w:t xml:space="preserve"> </w:t>
      </w:r>
      <w:r w:rsidR="00CB5838" w:rsidRPr="00BA74A6">
        <w:rPr>
          <w:rFonts w:ascii="Times New Roman" w:hAnsi="Times New Roman" w:cs="Times New Roman"/>
          <w:sz w:val="24"/>
          <w:szCs w:val="24"/>
        </w:rPr>
        <w:t xml:space="preserve">test </w:t>
      </w:r>
      <w:r w:rsidR="00DF1429" w:rsidRPr="00BA74A6">
        <w:rPr>
          <w:rFonts w:ascii="Times New Roman" w:hAnsi="Times New Roman" w:cs="Times New Roman"/>
          <w:sz w:val="24"/>
          <w:szCs w:val="24"/>
        </w:rPr>
        <w:t>in psychosis</w:t>
      </w:r>
    </w:p>
    <w:p w14:paraId="3246CBFA" w14:textId="77777777" w:rsidR="0096301D" w:rsidRPr="00BA74A6" w:rsidRDefault="004672B6"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 xml:space="preserve">Authors: </w:t>
      </w:r>
      <w:r w:rsidR="0096301D" w:rsidRPr="00BA74A6">
        <w:rPr>
          <w:rFonts w:ascii="Times New Roman" w:hAnsi="Times New Roman" w:cs="Times New Roman"/>
          <w:sz w:val="24"/>
          <w:szCs w:val="24"/>
        </w:rPr>
        <w:t>David Mothersill</w:t>
      </w:r>
      <w:r w:rsidR="00DF1429" w:rsidRPr="00BA74A6">
        <w:rPr>
          <w:rFonts w:ascii="Times New Roman" w:hAnsi="Times New Roman" w:cs="Times New Roman"/>
          <w:sz w:val="24"/>
          <w:szCs w:val="24"/>
          <w:vertAlign w:val="superscript"/>
        </w:rPr>
        <w:t>a,b</w:t>
      </w:r>
      <w:r w:rsidR="0096301D" w:rsidRPr="00BA74A6">
        <w:rPr>
          <w:rFonts w:ascii="Times New Roman" w:hAnsi="Times New Roman" w:cs="Times New Roman"/>
          <w:sz w:val="24"/>
          <w:szCs w:val="24"/>
        </w:rPr>
        <w:t>, Rachael Dillon</w:t>
      </w:r>
      <w:r w:rsidR="00DF1429"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 April Hargreaves</w:t>
      </w:r>
      <w:r w:rsidR="00DF1429"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 Marco Castorina</w:t>
      </w:r>
      <w:r w:rsidR="00DF1429"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 Emilia Furey</w:t>
      </w:r>
      <w:r w:rsidR="00DF1429" w:rsidRPr="00BA74A6">
        <w:rPr>
          <w:rFonts w:ascii="Times New Roman" w:hAnsi="Times New Roman" w:cs="Times New Roman"/>
          <w:sz w:val="24"/>
          <w:szCs w:val="24"/>
          <w:vertAlign w:val="superscript"/>
        </w:rPr>
        <w:t>a</w:t>
      </w:r>
      <w:r w:rsidR="0096301D" w:rsidRPr="00BA74A6">
        <w:rPr>
          <w:rFonts w:ascii="Times New Roman" w:hAnsi="Times New Roman" w:cs="Times New Roman"/>
          <w:sz w:val="24"/>
          <w:szCs w:val="24"/>
        </w:rPr>
        <w:t>, Andrew J Fagan</w:t>
      </w:r>
      <w:r w:rsidR="00DF1429" w:rsidRPr="00BA74A6">
        <w:rPr>
          <w:rFonts w:ascii="Times New Roman" w:hAnsi="Times New Roman" w:cs="Times New Roman"/>
          <w:sz w:val="24"/>
          <w:szCs w:val="24"/>
          <w:vertAlign w:val="superscript"/>
        </w:rPr>
        <w:t>f</w:t>
      </w:r>
      <w:r w:rsidR="0096301D" w:rsidRPr="00BA74A6">
        <w:rPr>
          <w:rFonts w:ascii="Times New Roman" w:hAnsi="Times New Roman" w:cs="Times New Roman"/>
          <w:sz w:val="24"/>
          <w:szCs w:val="24"/>
        </w:rPr>
        <w:t>, James F Meaney</w:t>
      </w:r>
      <w:r w:rsidR="00DF1429" w:rsidRPr="00BA74A6">
        <w:rPr>
          <w:rFonts w:ascii="Times New Roman" w:hAnsi="Times New Roman" w:cs="Times New Roman"/>
          <w:sz w:val="24"/>
          <w:szCs w:val="24"/>
          <w:vertAlign w:val="superscript"/>
        </w:rPr>
        <w:t>f</w:t>
      </w:r>
      <w:r w:rsidR="0096301D" w:rsidRPr="00BA74A6">
        <w:rPr>
          <w:rFonts w:ascii="Times New Roman" w:hAnsi="Times New Roman" w:cs="Times New Roman"/>
          <w:sz w:val="24"/>
          <w:szCs w:val="24"/>
        </w:rPr>
        <w:t>, Brian Fitzmaurice</w:t>
      </w:r>
      <w:r w:rsidR="00DF1429"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 Brian Hallahan</w:t>
      </w:r>
      <w:r w:rsidR="00DF1429" w:rsidRPr="00BA74A6">
        <w:rPr>
          <w:rFonts w:ascii="Times New Roman" w:hAnsi="Times New Roman" w:cs="Times New Roman"/>
          <w:sz w:val="24"/>
          <w:szCs w:val="24"/>
          <w:vertAlign w:val="superscript"/>
        </w:rPr>
        <w:t>c</w:t>
      </w:r>
      <w:r w:rsidR="0096301D" w:rsidRPr="00BA74A6">
        <w:rPr>
          <w:rFonts w:ascii="Times New Roman" w:hAnsi="Times New Roman" w:cs="Times New Roman"/>
          <w:sz w:val="24"/>
          <w:szCs w:val="24"/>
        </w:rPr>
        <w:t>, Colm McDonald</w:t>
      </w:r>
      <w:r w:rsidR="00DF1429" w:rsidRPr="00BA74A6">
        <w:rPr>
          <w:rFonts w:ascii="Times New Roman" w:hAnsi="Times New Roman" w:cs="Times New Roman"/>
          <w:sz w:val="24"/>
          <w:szCs w:val="24"/>
          <w:vertAlign w:val="superscript"/>
        </w:rPr>
        <w:t>c</w:t>
      </w:r>
      <w:r w:rsidR="0096301D" w:rsidRPr="00BA74A6">
        <w:rPr>
          <w:rFonts w:ascii="Times New Roman" w:hAnsi="Times New Roman" w:cs="Times New Roman"/>
          <w:sz w:val="24"/>
          <w:szCs w:val="24"/>
        </w:rPr>
        <w:t>, Til Wykes</w:t>
      </w:r>
      <w:r w:rsidR="00DF1429" w:rsidRPr="00BA74A6">
        <w:rPr>
          <w:rFonts w:ascii="Times New Roman" w:hAnsi="Times New Roman" w:cs="Times New Roman"/>
          <w:sz w:val="24"/>
          <w:szCs w:val="24"/>
          <w:vertAlign w:val="superscript"/>
        </w:rPr>
        <w:t>d</w:t>
      </w:r>
      <w:r w:rsidR="0096301D" w:rsidRPr="00BA74A6">
        <w:rPr>
          <w:rFonts w:ascii="Times New Roman" w:hAnsi="Times New Roman" w:cs="Times New Roman"/>
          <w:sz w:val="24"/>
          <w:szCs w:val="24"/>
        </w:rPr>
        <w:t>, Aiden Corvin</w:t>
      </w:r>
      <w:r w:rsidR="00DF1429"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 Ian H Robertson</w:t>
      </w:r>
      <w:r w:rsidR="00DF1429" w:rsidRPr="00BA74A6">
        <w:rPr>
          <w:rFonts w:ascii="Times New Roman" w:hAnsi="Times New Roman" w:cs="Times New Roman"/>
          <w:sz w:val="24"/>
          <w:szCs w:val="24"/>
          <w:vertAlign w:val="superscript"/>
        </w:rPr>
        <w:t>e</w:t>
      </w:r>
      <w:r w:rsidR="0096301D" w:rsidRPr="00BA74A6">
        <w:rPr>
          <w:rFonts w:ascii="Times New Roman" w:hAnsi="Times New Roman" w:cs="Times New Roman"/>
          <w:sz w:val="24"/>
          <w:szCs w:val="24"/>
        </w:rPr>
        <w:t>, Gary Donohoe</w:t>
      </w:r>
      <w:r w:rsidR="00DF1429" w:rsidRPr="00BA74A6">
        <w:rPr>
          <w:rFonts w:ascii="Times New Roman" w:hAnsi="Times New Roman" w:cs="Times New Roman"/>
          <w:sz w:val="24"/>
          <w:szCs w:val="24"/>
          <w:vertAlign w:val="superscript"/>
        </w:rPr>
        <w:t>a</w:t>
      </w:r>
      <w:r w:rsidR="0096301D" w:rsidRPr="00BA74A6">
        <w:rPr>
          <w:rFonts w:ascii="Times New Roman" w:hAnsi="Times New Roman" w:cs="Times New Roman"/>
          <w:sz w:val="24"/>
          <w:szCs w:val="24"/>
        </w:rPr>
        <w:t>.</w:t>
      </w:r>
    </w:p>
    <w:p w14:paraId="610BFE0D" w14:textId="77777777" w:rsidR="0096301D" w:rsidRPr="00BA74A6" w:rsidRDefault="0096301D"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Affiliations</w:t>
      </w:r>
      <w:r w:rsidR="00FF0052" w:rsidRPr="00BA74A6">
        <w:rPr>
          <w:rFonts w:ascii="Times New Roman" w:hAnsi="Times New Roman" w:cs="Times New Roman"/>
          <w:b/>
          <w:sz w:val="24"/>
          <w:szCs w:val="24"/>
        </w:rPr>
        <w:t>:</w:t>
      </w:r>
    </w:p>
    <w:p w14:paraId="241E1676"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0096301D" w:rsidRPr="00BA74A6">
        <w:rPr>
          <w:rFonts w:ascii="Times New Roman" w:hAnsi="Times New Roman" w:cs="Times New Roman"/>
          <w:sz w:val="24"/>
          <w:szCs w:val="24"/>
        </w:rPr>
        <w:t>School of Psychology</w:t>
      </w:r>
      <w:r w:rsidR="00946AC1" w:rsidRPr="00BA74A6">
        <w:rPr>
          <w:rFonts w:ascii="Times New Roman" w:hAnsi="Times New Roman" w:cs="Times New Roman"/>
          <w:sz w:val="24"/>
          <w:szCs w:val="24"/>
        </w:rPr>
        <w:t xml:space="preserve"> </w:t>
      </w:r>
      <w:r w:rsidR="0096301D" w:rsidRPr="00BA74A6">
        <w:rPr>
          <w:rFonts w:ascii="Times New Roman" w:hAnsi="Times New Roman" w:cs="Times New Roman"/>
          <w:sz w:val="24"/>
          <w:szCs w:val="24"/>
        </w:rPr>
        <w:t>&amp; Center for Neuroimaging and Cognitive Genomics, National University of Ireland Galway, Galway, Ireland.</w:t>
      </w:r>
    </w:p>
    <w:p w14:paraId="31506943"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b</w:t>
      </w:r>
      <w:r w:rsidR="0096301D" w:rsidRPr="00BA74A6">
        <w:rPr>
          <w:rFonts w:ascii="Times New Roman" w:hAnsi="Times New Roman" w:cs="Times New Roman"/>
          <w:sz w:val="24"/>
          <w:szCs w:val="24"/>
        </w:rPr>
        <w:t>Department of Psychiatry, Trinity College Dublin, Dublin, Ireland</w:t>
      </w:r>
    </w:p>
    <w:p w14:paraId="74E2F23F"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c</w:t>
      </w:r>
      <w:r w:rsidR="0096301D" w:rsidRPr="00BA74A6">
        <w:rPr>
          <w:rFonts w:ascii="Times New Roman" w:hAnsi="Times New Roman" w:cs="Times New Roman"/>
          <w:sz w:val="24"/>
          <w:szCs w:val="24"/>
        </w:rPr>
        <w:t xml:space="preserve">Department of Psychiatry &amp; Center for neuroimaging and Cognitive genomics, National University of Ireland Galway. </w:t>
      </w:r>
    </w:p>
    <w:p w14:paraId="417462F5"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d</w:t>
      </w:r>
      <w:r w:rsidR="0096301D" w:rsidRPr="00BA74A6">
        <w:rPr>
          <w:rFonts w:ascii="Times New Roman" w:hAnsi="Times New Roman" w:cs="Times New Roman"/>
          <w:sz w:val="24"/>
          <w:szCs w:val="24"/>
        </w:rPr>
        <w:t>Institute of Psychiatry, Psychology &amp; Neuroscience, King’s College London, England.</w:t>
      </w:r>
    </w:p>
    <w:p w14:paraId="29052573"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e</w:t>
      </w:r>
      <w:r w:rsidR="0096301D" w:rsidRPr="00BA74A6">
        <w:rPr>
          <w:rFonts w:ascii="Times New Roman" w:hAnsi="Times New Roman" w:cs="Times New Roman"/>
          <w:sz w:val="24"/>
          <w:szCs w:val="24"/>
        </w:rPr>
        <w:t>Trinity College Institute of Neuroscience, Trinity College Dublin, Ireland, Trinity College Dublin, Ireland.</w:t>
      </w:r>
    </w:p>
    <w:p w14:paraId="457A7B74" w14:textId="77777777" w:rsidR="0096301D" w:rsidRPr="00BA74A6" w:rsidRDefault="00DF1429" w:rsidP="000E180A">
      <w:pPr>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f</w:t>
      </w:r>
      <w:r w:rsidR="0096301D" w:rsidRPr="00BA74A6">
        <w:rPr>
          <w:rFonts w:ascii="Times New Roman" w:hAnsi="Times New Roman" w:cs="Times New Roman"/>
          <w:sz w:val="24"/>
          <w:szCs w:val="24"/>
        </w:rPr>
        <w:t xml:space="preserve"> National Centre for Advanced Medical Imaging (CAMI), St. James’s Hospital / School of Medicine, Trinity College Dublin, Dublin, Ireland.</w:t>
      </w:r>
    </w:p>
    <w:p w14:paraId="079A767C" w14:textId="77777777" w:rsidR="00930297" w:rsidRPr="00BA74A6" w:rsidRDefault="00930297" w:rsidP="000E180A">
      <w:pPr>
        <w:spacing w:line="480" w:lineRule="auto"/>
        <w:jc w:val="both"/>
        <w:rPr>
          <w:rFonts w:ascii="Times New Roman" w:hAnsi="Times New Roman" w:cs="Times New Roman"/>
          <w:b/>
          <w:sz w:val="24"/>
          <w:szCs w:val="24"/>
        </w:rPr>
      </w:pPr>
    </w:p>
    <w:p w14:paraId="06DEE058" w14:textId="77777777" w:rsidR="009C0A6F" w:rsidRPr="00BA74A6" w:rsidRDefault="0096301D" w:rsidP="000E180A">
      <w:pPr>
        <w:spacing w:line="480" w:lineRule="auto"/>
        <w:jc w:val="both"/>
        <w:rPr>
          <w:rFonts w:ascii="Times New Roman" w:eastAsia="Calibri" w:hAnsi="Times New Roman" w:cs="Times New Roman"/>
          <w:b/>
          <w:sz w:val="24"/>
          <w:szCs w:val="24"/>
        </w:rPr>
      </w:pPr>
      <w:r w:rsidRPr="00BA74A6">
        <w:rPr>
          <w:rFonts w:ascii="Times New Roman" w:hAnsi="Times New Roman" w:cs="Times New Roman"/>
          <w:b/>
          <w:sz w:val="24"/>
          <w:szCs w:val="24"/>
        </w:rPr>
        <w:t>Corresponding author:</w:t>
      </w:r>
      <w:r w:rsidR="009C0A6F" w:rsidRPr="00BA74A6">
        <w:rPr>
          <w:rFonts w:ascii="Times New Roman" w:eastAsia="Calibri" w:hAnsi="Times New Roman" w:cs="Times New Roman"/>
          <w:b/>
          <w:sz w:val="24"/>
          <w:szCs w:val="24"/>
        </w:rPr>
        <w:t xml:space="preserve"> </w:t>
      </w:r>
      <w:r w:rsidR="009C0A6F" w:rsidRPr="00BA74A6">
        <w:rPr>
          <w:rFonts w:ascii="Times New Roman" w:eastAsia="Calibri" w:hAnsi="Times New Roman" w:cs="Times New Roman"/>
          <w:sz w:val="24"/>
          <w:szCs w:val="24"/>
        </w:rPr>
        <w:t>Gary Donohoe, Professor of Psychology, School of Psychology, National University of Ireland Galway, University Road, Galway, Ireland.</w:t>
      </w:r>
    </w:p>
    <w:p w14:paraId="2F514339" w14:textId="77777777" w:rsidR="004672B6" w:rsidRPr="00BA74A6" w:rsidRDefault="009C0A6F" w:rsidP="000E180A">
      <w:pPr>
        <w:spacing w:line="480" w:lineRule="auto"/>
        <w:jc w:val="both"/>
        <w:rPr>
          <w:rFonts w:ascii="Times New Roman" w:eastAsia="Calibri" w:hAnsi="Times New Roman" w:cs="Times New Roman"/>
          <w:sz w:val="24"/>
          <w:szCs w:val="24"/>
        </w:rPr>
      </w:pPr>
      <w:r w:rsidRPr="00BA74A6">
        <w:rPr>
          <w:rFonts w:ascii="Times New Roman" w:eastAsia="Calibri" w:hAnsi="Times New Roman" w:cs="Times New Roman"/>
          <w:b/>
          <w:sz w:val="24"/>
          <w:szCs w:val="24"/>
        </w:rPr>
        <w:t xml:space="preserve">Email: </w:t>
      </w:r>
      <w:hyperlink r:id="rId5" w:history="1">
        <w:r w:rsidRPr="00BA74A6">
          <w:rPr>
            <w:rFonts w:ascii="Times New Roman" w:eastAsia="Calibri" w:hAnsi="Times New Roman" w:cs="Times New Roman"/>
            <w:sz w:val="24"/>
            <w:szCs w:val="24"/>
          </w:rPr>
          <w:t>gary.donohoe@nuigalway.ie</w:t>
        </w:r>
      </w:hyperlink>
      <w:r w:rsidRPr="00BA74A6">
        <w:rPr>
          <w:rFonts w:ascii="Times New Roman" w:eastAsia="Calibri" w:hAnsi="Times New Roman" w:cs="Times New Roman"/>
          <w:sz w:val="24"/>
          <w:szCs w:val="24"/>
        </w:rPr>
        <w:t xml:space="preserve">; </w:t>
      </w:r>
      <w:r w:rsidRPr="00BA74A6">
        <w:rPr>
          <w:rFonts w:ascii="Times New Roman" w:eastAsia="Calibri" w:hAnsi="Times New Roman" w:cs="Times New Roman"/>
          <w:b/>
          <w:sz w:val="24"/>
          <w:szCs w:val="24"/>
        </w:rPr>
        <w:t>Tel:</w:t>
      </w:r>
      <w:r w:rsidRPr="00BA74A6">
        <w:rPr>
          <w:rFonts w:ascii="Times New Roman" w:eastAsia="Calibri" w:hAnsi="Times New Roman" w:cs="Times New Roman"/>
          <w:sz w:val="24"/>
          <w:szCs w:val="24"/>
        </w:rPr>
        <w:t xml:space="preserve"> +353-91-495122</w:t>
      </w:r>
      <w:r w:rsidR="006F34CE" w:rsidRPr="00BA74A6">
        <w:rPr>
          <w:rFonts w:ascii="Times New Roman" w:eastAsia="Calibri" w:hAnsi="Times New Roman" w:cs="Times New Roman"/>
          <w:sz w:val="24"/>
          <w:szCs w:val="24"/>
        </w:rPr>
        <w:t>.</w:t>
      </w:r>
    </w:p>
    <w:p w14:paraId="26D11BC7" w14:textId="77777777" w:rsidR="00930297" w:rsidRPr="00BA74A6" w:rsidRDefault="00930297" w:rsidP="000E180A">
      <w:pPr>
        <w:spacing w:line="480" w:lineRule="auto"/>
        <w:jc w:val="both"/>
        <w:rPr>
          <w:rFonts w:ascii="Times New Roman" w:hAnsi="Times New Roman" w:cs="Times New Roman"/>
          <w:b/>
          <w:sz w:val="24"/>
          <w:szCs w:val="24"/>
        </w:rPr>
      </w:pPr>
    </w:p>
    <w:p w14:paraId="5B8C9E79" w14:textId="77777777" w:rsidR="004672B6" w:rsidRPr="00BA74A6" w:rsidRDefault="004672B6" w:rsidP="000E180A">
      <w:pPr>
        <w:spacing w:line="480" w:lineRule="auto"/>
        <w:jc w:val="both"/>
        <w:rPr>
          <w:rFonts w:ascii="Times New Roman" w:hAnsi="Times New Roman" w:cs="Times New Roman"/>
          <w:sz w:val="24"/>
          <w:szCs w:val="24"/>
        </w:rPr>
      </w:pPr>
      <w:r w:rsidRPr="00BA74A6">
        <w:rPr>
          <w:rFonts w:ascii="Times New Roman" w:hAnsi="Times New Roman" w:cs="Times New Roman"/>
          <w:b/>
          <w:sz w:val="24"/>
          <w:szCs w:val="24"/>
        </w:rPr>
        <w:lastRenderedPageBreak/>
        <w:t xml:space="preserve">Running title: </w:t>
      </w:r>
      <w:r w:rsidR="006F34CE" w:rsidRPr="00BA74A6">
        <w:rPr>
          <w:rFonts w:ascii="Times New Roman" w:hAnsi="Times New Roman" w:cs="Times New Roman"/>
          <w:sz w:val="24"/>
          <w:szCs w:val="24"/>
        </w:rPr>
        <w:t>C</w:t>
      </w:r>
      <w:r w:rsidRPr="00BA74A6">
        <w:rPr>
          <w:rFonts w:ascii="Times New Roman" w:hAnsi="Times New Roman" w:cs="Times New Roman"/>
          <w:sz w:val="24"/>
          <w:szCs w:val="24"/>
        </w:rPr>
        <w:t xml:space="preserve">ognitive </w:t>
      </w:r>
      <w:r w:rsidR="006F34CE" w:rsidRPr="00BA74A6">
        <w:rPr>
          <w:rFonts w:ascii="Times New Roman" w:hAnsi="Times New Roman" w:cs="Times New Roman"/>
          <w:sz w:val="24"/>
          <w:szCs w:val="24"/>
        </w:rPr>
        <w:t>remediation and social cognition.</w:t>
      </w:r>
    </w:p>
    <w:p w14:paraId="3CA86DB6" w14:textId="66DD1A85" w:rsidR="006F34CE" w:rsidRPr="00BA74A6" w:rsidRDefault="001F3207"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44</w:t>
      </w:r>
      <w:r w:rsidR="00FF0052" w:rsidRPr="00BA74A6">
        <w:rPr>
          <w:rFonts w:ascii="Times New Roman" w:hAnsi="Times New Roman" w:cs="Times New Roman"/>
          <w:sz w:val="24"/>
          <w:szCs w:val="24"/>
        </w:rPr>
        <w:t xml:space="preserve"> </w:t>
      </w:r>
      <w:r w:rsidR="006F34CE" w:rsidRPr="00BA74A6">
        <w:rPr>
          <w:rFonts w:ascii="Times New Roman" w:hAnsi="Times New Roman" w:cs="Times New Roman"/>
          <w:sz w:val="24"/>
          <w:szCs w:val="24"/>
        </w:rPr>
        <w:t xml:space="preserve">pages, </w:t>
      </w:r>
      <w:r w:rsidR="00894137" w:rsidRPr="00BA74A6">
        <w:rPr>
          <w:rFonts w:ascii="Times New Roman" w:hAnsi="Times New Roman" w:cs="Times New Roman"/>
          <w:sz w:val="24"/>
          <w:szCs w:val="24"/>
        </w:rPr>
        <w:t>4</w:t>
      </w:r>
      <w:r w:rsidR="00FF0052" w:rsidRPr="00BA74A6">
        <w:rPr>
          <w:rFonts w:ascii="Times New Roman" w:hAnsi="Times New Roman" w:cs="Times New Roman"/>
          <w:sz w:val="24"/>
          <w:szCs w:val="24"/>
        </w:rPr>
        <w:t xml:space="preserve"> figure</w:t>
      </w:r>
      <w:r w:rsidRPr="00BA74A6">
        <w:rPr>
          <w:rFonts w:ascii="Times New Roman" w:hAnsi="Times New Roman" w:cs="Times New Roman"/>
          <w:sz w:val="24"/>
          <w:szCs w:val="24"/>
        </w:rPr>
        <w:t>s</w:t>
      </w:r>
      <w:r w:rsidR="006F34CE" w:rsidRPr="00BA74A6">
        <w:rPr>
          <w:rFonts w:ascii="Times New Roman" w:hAnsi="Times New Roman" w:cs="Times New Roman"/>
          <w:sz w:val="24"/>
          <w:szCs w:val="24"/>
        </w:rPr>
        <w:t xml:space="preserve">, </w:t>
      </w:r>
      <w:r w:rsidR="00894137" w:rsidRPr="00BA74A6">
        <w:rPr>
          <w:rFonts w:ascii="Times New Roman" w:hAnsi="Times New Roman" w:cs="Times New Roman"/>
          <w:sz w:val="24"/>
          <w:szCs w:val="24"/>
        </w:rPr>
        <w:t>5</w:t>
      </w:r>
      <w:r w:rsidR="00FF0052" w:rsidRPr="00BA74A6">
        <w:rPr>
          <w:rFonts w:ascii="Times New Roman" w:hAnsi="Times New Roman" w:cs="Times New Roman"/>
          <w:sz w:val="24"/>
          <w:szCs w:val="24"/>
        </w:rPr>
        <w:t xml:space="preserve"> </w:t>
      </w:r>
      <w:r w:rsidR="006F34CE" w:rsidRPr="00BA74A6">
        <w:rPr>
          <w:rFonts w:ascii="Times New Roman" w:hAnsi="Times New Roman" w:cs="Times New Roman"/>
          <w:sz w:val="24"/>
          <w:szCs w:val="24"/>
        </w:rPr>
        <w:t xml:space="preserve">tables, </w:t>
      </w:r>
      <w:r w:rsidR="00FF0052" w:rsidRPr="00BA74A6">
        <w:rPr>
          <w:rFonts w:ascii="Times New Roman" w:hAnsi="Times New Roman" w:cs="Times New Roman"/>
          <w:sz w:val="24"/>
          <w:szCs w:val="24"/>
        </w:rPr>
        <w:t xml:space="preserve">0 </w:t>
      </w:r>
      <w:r w:rsidR="006F34CE" w:rsidRPr="00BA74A6">
        <w:rPr>
          <w:rFonts w:ascii="Times New Roman" w:hAnsi="Times New Roman" w:cs="Times New Roman"/>
          <w:sz w:val="24"/>
          <w:szCs w:val="24"/>
        </w:rPr>
        <w:t>equations.</w:t>
      </w:r>
    </w:p>
    <w:p w14:paraId="2485AC38" w14:textId="577656D2" w:rsidR="006F34CE" w:rsidRPr="00BA74A6" w:rsidRDefault="00CB1A4D"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Word count</w:t>
      </w:r>
      <w:r w:rsidR="00930297" w:rsidRPr="00BA74A6">
        <w:rPr>
          <w:rFonts w:ascii="Times New Roman" w:hAnsi="Times New Roman" w:cs="Times New Roman"/>
          <w:sz w:val="24"/>
          <w:szCs w:val="24"/>
        </w:rPr>
        <w:t xml:space="preserve">: </w:t>
      </w:r>
      <w:r w:rsidR="006D7F4F">
        <w:rPr>
          <w:rFonts w:ascii="Times New Roman" w:hAnsi="Times New Roman" w:cs="Times New Roman"/>
          <w:sz w:val="24"/>
          <w:szCs w:val="24"/>
        </w:rPr>
        <w:t>6</w:t>
      </w:r>
      <w:r w:rsidR="001F3207" w:rsidRPr="00BA74A6">
        <w:rPr>
          <w:rFonts w:ascii="Times New Roman" w:hAnsi="Times New Roman" w:cs="Times New Roman"/>
          <w:sz w:val="24"/>
          <w:szCs w:val="24"/>
        </w:rPr>
        <w:t>,</w:t>
      </w:r>
      <w:r w:rsidR="006D7F4F">
        <w:rPr>
          <w:rFonts w:ascii="Times New Roman" w:hAnsi="Times New Roman" w:cs="Times New Roman"/>
          <w:sz w:val="24"/>
          <w:szCs w:val="24"/>
        </w:rPr>
        <w:t>035</w:t>
      </w:r>
      <w:r w:rsidR="001F3207" w:rsidRPr="00BA74A6">
        <w:rPr>
          <w:rFonts w:ascii="Times New Roman" w:hAnsi="Times New Roman" w:cs="Times New Roman"/>
          <w:sz w:val="24"/>
          <w:szCs w:val="24"/>
        </w:rPr>
        <w:t xml:space="preserve"> </w:t>
      </w:r>
      <w:r w:rsidR="006F34CE" w:rsidRPr="00BA74A6">
        <w:rPr>
          <w:rFonts w:ascii="Times New Roman" w:hAnsi="Times New Roman" w:cs="Times New Roman"/>
          <w:sz w:val="24"/>
          <w:szCs w:val="24"/>
        </w:rPr>
        <w:t xml:space="preserve">words (whole manuscript), </w:t>
      </w:r>
      <w:r w:rsidR="00FF0052" w:rsidRPr="00BA74A6">
        <w:rPr>
          <w:rFonts w:ascii="Times New Roman" w:hAnsi="Times New Roman" w:cs="Times New Roman"/>
          <w:sz w:val="24"/>
          <w:szCs w:val="24"/>
        </w:rPr>
        <w:t>2</w:t>
      </w:r>
      <w:r w:rsidR="009C1C47" w:rsidRPr="00BA74A6">
        <w:rPr>
          <w:rFonts w:ascii="Times New Roman" w:hAnsi="Times New Roman" w:cs="Times New Roman"/>
          <w:sz w:val="24"/>
          <w:szCs w:val="24"/>
        </w:rPr>
        <w:t>4</w:t>
      </w:r>
      <w:r w:rsidR="00BA74A6" w:rsidRPr="00BA74A6">
        <w:rPr>
          <w:rFonts w:ascii="Times New Roman" w:hAnsi="Times New Roman" w:cs="Times New Roman"/>
          <w:sz w:val="24"/>
          <w:szCs w:val="24"/>
        </w:rPr>
        <w:t>9</w:t>
      </w:r>
      <w:r w:rsidR="00FF0052" w:rsidRPr="00BA74A6">
        <w:rPr>
          <w:rFonts w:ascii="Times New Roman" w:hAnsi="Times New Roman" w:cs="Times New Roman"/>
          <w:sz w:val="24"/>
          <w:szCs w:val="24"/>
        </w:rPr>
        <w:t xml:space="preserve"> </w:t>
      </w:r>
      <w:r w:rsidR="006F34CE" w:rsidRPr="00BA74A6">
        <w:rPr>
          <w:rFonts w:ascii="Times New Roman" w:hAnsi="Times New Roman" w:cs="Times New Roman"/>
          <w:sz w:val="24"/>
          <w:szCs w:val="24"/>
        </w:rPr>
        <w:t>words (abstract).</w:t>
      </w:r>
    </w:p>
    <w:p w14:paraId="372CB6A9" w14:textId="77777777" w:rsidR="006F34CE" w:rsidRPr="00BA74A6" w:rsidRDefault="006F34CE" w:rsidP="000E180A">
      <w:pPr>
        <w:spacing w:line="480" w:lineRule="auto"/>
        <w:jc w:val="both"/>
        <w:rPr>
          <w:rFonts w:ascii="Times New Roman" w:hAnsi="Times New Roman" w:cs="Times New Roman"/>
          <w:sz w:val="24"/>
          <w:szCs w:val="24"/>
        </w:rPr>
      </w:pPr>
      <w:r w:rsidRPr="00BA74A6">
        <w:rPr>
          <w:rFonts w:ascii="Times New Roman" w:hAnsi="Times New Roman" w:cs="Times New Roman"/>
          <w:b/>
          <w:sz w:val="24"/>
          <w:szCs w:val="24"/>
        </w:rPr>
        <w:t xml:space="preserve">Keywords: </w:t>
      </w:r>
      <w:r w:rsidRPr="00BA74A6">
        <w:rPr>
          <w:rFonts w:ascii="Times New Roman" w:hAnsi="Times New Roman" w:cs="Times New Roman"/>
          <w:sz w:val="24"/>
          <w:szCs w:val="24"/>
        </w:rPr>
        <w:t>cognitive therapy, social cognition, fMRI</w:t>
      </w:r>
    </w:p>
    <w:p w14:paraId="496854D3" w14:textId="77777777" w:rsidR="006F34CE" w:rsidRPr="00BA74A6" w:rsidRDefault="006F34CE" w:rsidP="000E180A">
      <w:pPr>
        <w:spacing w:line="480" w:lineRule="auto"/>
        <w:jc w:val="both"/>
        <w:rPr>
          <w:rFonts w:ascii="Times New Roman" w:hAnsi="Times New Roman" w:cs="Times New Roman"/>
          <w:b/>
          <w:sz w:val="24"/>
          <w:szCs w:val="24"/>
        </w:rPr>
      </w:pPr>
    </w:p>
    <w:p w14:paraId="4B4F556E" w14:textId="77777777" w:rsidR="00894137" w:rsidRPr="00BA74A6" w:rsidRDefault="00894137" w:rsidP="000E180A">
      <w:pPr>
        <w:spacing w:line="480" w:lineRule="auto"/>
        <w:jc w:val="both"/>
        <w:rPr>
          <w:rFonts w:ascii="Times New Roman" w:hAnsi="Times New Roman" w:cs="Times New Roman"/>
          <w:b/>
          <w:sz w:val="24"/>
          <w:szCs w:val="24"/>
        </w:rPr>
      </w:pPr>
    </w:p>
    <w:p w14:paraId="3D8D3321" w14:textId="77777777" w:rsidR="00894137" w:rsidRPr="00BA74A6" w:rsidRDefault="00894137" w:rsidP="000E180A">
      <w:pPr>
        <w:spacing w:line="480" w:lineRule="auto"/>
        <w:jc w:val="both"/>
        <w:rPr>
          <w:rFonts w:ascii="Times New Roman" w:hAnsi="Times New Roman" w:cs="Times New Roman"/>
          <w:b/>
          <w:sz w:val="24"/>
          <w:szCs w:val="24"/>
        </w:rPr>
      </w:pPr>
    </w:p>
    <w:p w14:paraId="6CEF4E7B" w14:textId="77777777" w:rsidR="00894137" w:rsidRPr="00BA74A6" w:rsidRDefault="00894137" w:rsidP="000E180A">
      <w:pPr>
        <w:spacing w:line="480" w:lineRule="auto"/>
        <w:jc w:val="both"/>
        <w:rPr>
          <w:rFonts w:ascii="Times New Roman" w:hAnsi="Times New Roman" w:cs="Times New Roman"/>
          <w:b/>
          <w:sz w:val="24"/>
          <w:szCs w:val="24"/>
        </w:rPr>
      </w:pPr>
    </w:p>
    <w:p w14:paraId="33A2A830" w14:textId="77777777" w:rsidR="00894137" w:rsidRPr="00BA74A6" w:rsidRDefault="00894137" w:rsidP="000E180A">
      <w:pPr>
        <w:spacing w:line="480" w:lineRule="auto"/>
        <w:jc w:val="both"/>
        <w:rPr>
          <w:rFonts w:ascii="Times New Roman" w:hAnsi="Times New Roman" w:cs="Times New Roman"/>
          <w:b/>
          <w:sz w:val="24"/>
          <w:szCs w:val="24"/>
        </w:rPr>
      </w:pPr>
    </w:p>
    <w:p w14:paraId="021B1BAC" w14:textId="77777777" w:rsidR="00894137" w:rsidRPr="00BA74A6" w:rsidRDefault="00894137" w:rsidP="000E180A">
      <w:pPr>
        <w:spacing w:line="480" w:lineRule="auto"/>
        <w:jc w:val="both"/>
        <w:rPr>
          <w:rFonts w:ascii="Times New Roman" w:hAnsi="Times New Roman" w:cs="Times New Roman"/>
          <w:b/>
          <w:sz w:val="24"/>
          <w:szCs w:val="24"/>
        </w:rPr>
      </w:pPr>
    </w:p>
    <w:p w14:paraId="65014DFA" w14:textId="77777777" w:rsidR="00894137" w:rsidRPr="00BA74A6" w:rsidRDefault="00894137" w:rsidP="000E180A">
      <w:pPr>
        <w:spacing w:line="480" w:lineRule="auto"/>
        <w:jc w:val="both"/>
        <w:rPr>
          <w:rFonts w:ascii="Times New Roman" w:hAnsi="Times New Roman" w:cs="Times New Roman"/>
          <w:b/>
          <w:sz w:val="24"/>
          <w:szCs w:val="24"/>
        </w:rPr>
      </w:pPr>
    </w:p>
    <w:p w14:paraId="7E196E60" w14:textId="77777777" w:rsidR="00894137" w:rsidRPr="00BA74A6" w:rsidRDefault="00894137" w:rsidP="000E180A">
      <w:pPr>
        <w:spacing w:line="480" w:lineRule="auto"/>
        <w:jc w:val="both"/>
        <w:rPr>
          <w:rFonts w:ascii="Times New Roman" w:hAnsi="Times New Roman" w:cs="Times New Roman"/>
          <w:b/>
          <w:sz w:val="24"/>
          <w:szCs w:val="24"/>
        </w:rPr>
      </w:pPr>
    </w:p>
    <w:p w14:paraId="30AC41B3" w14:textId="77777777" w:rsidR="00894137" w:rsidRPr="00BA74A6" w:rsidRDefault="00894137" w:rsidP="000E180A">
      <w:pPr>
        <w:spacing w:line="480" w:lineRule="auto"/>
        <w:jc w:val="both"/>
        <w:rPr>
          <w:rFonts w:ascii="Times New Roman" w:hAnsi="Times New Roman" w:cs="Times New Roman"/>
          <w:b/>
          <w:sz w:val="24"/>
          <w:szCs w:val="24"/>
        </w:rPr>
      </w:pPr>
    </w:p>
    <w:p w14:paraId="5B614E5C" w14:textId="77777777" w:rsidR="00894137" w:rsidRPr="00BA74A6" w:rsidRDefault="00894137" w:rsidP="000E180A">
      <w:pPr>
        <w:spacing w:line="480" w:lineRule="auto"/>
        <w:jc w:val="both"/>
        <w:rPr>
          <w:rFonts w:ascii="Times New Roman" w:hAnsi="Times New Roman" w:cs="Times New Roman"/>
          <w:b/>
          <w:sz w:val="24"/>
          <w:szCs w:val="24"/>
        </w:rPr>
      </w:pPr>
    </w:p>
    <w:p w14:paraId="3F081390" w14:textId="77777777" w:rsidR="00894137" w:rsidRPr="00BA74A6" w:rsidRDefault="00894137" w:rsidP="000E180A">
      <w:pPr>
        <w:spacing w:line="480" w:lineRule="auto"/>
        <w:jc w:val="both"/>
        <w:rPr>
          <w:rFonts w:ascii="Times New Roman" w:hAnsi="Times New Roman" w:cs="Times New Roman"/>
          <w:b/>
          <w:sz w:val="24"/>
          <w:szCs w:val="24"/>
        </w:rPr>
      </w:pPr>
    </w:p>
    <w:p w14:paraId="33E3439F" w14:textId="77777777" w:rsidR="00894137" w:rsidRPr="00BA74A6" w:rsidRDefault="00894137" w:rsidP="000E180A">
      <w:pPr>
        <w:spacing w:line="480" w:lineRule="auto"/>
        <w:jc w:val="both"/>
        <w:rPr>
          <w:rFonts w:ascii="Times New Roman" w:hAnsi="Times New Roman" w:cs="Times New Roman"/>
          <w:b/>
          <w:sz w:val="24"/>
          <w:szCs w:val="24"/>
        </w:rPr>
      </w:pPr>
    </w:p>
    <w:p w14:paraId="30A5E91A" w14:textId="77777777" w:rsidR="00894137" w:rsidRPr="00BA74A6" w:rsidRDefault="00894137" w:rsidP="000E180A">
      <w:pPr>
        <w:spacing w:line="480" w:lineRule="auto"/>
        <w:jc w:val="both"/>
        <w:rPr>
          <w:rFonts w:ascii="Times New Roman" w:hAnsi="Times New Roman" w:cs="Times New Roman"/>
          <w:b/>
          <w:sz w:val="24"/>
          <w:szCs w:val="24"/>
        </w:rPr>
      </w:pPr>
    </w:p>
    <w:p w14:paraId="67EC6914" w14:textId="77777777" w:rsidR="00894137" w:rsidRPr="00BA74A6" w:rsidRDefault="00894137" w:rsidP="000E180A">
      <w:pPr>
        <w:spacing w:line="480" w:lineRule="auto"/>
        <w:jc w:val="both"/>
        <w:rPr>
          <w:rFonts w:ascii="Times New Roman" w:hAnsi="Times New Roman" w:cs="Times New Roman"/>
          <w:b/>
          <w:sz w:val="24"/>
          <w:szCs w:val="24"/>
        </w:rPr>
      </w:pPr>
    </w:p>
    <w:p w14:paraId="73880DE9" w14:textId="77777777" w:rsidR="00894137" w:rsidRPr="00BA74A6" w:rsidRDefault="00894137" w:rsidP="000E180A">
      <w:pPr>
        <w:spacing w:line="480" w:lineRule="auto"/>
        <w:jc w:val="both"/>
        <w:rPr>
          <w:rFonts w:ascii="Times New Roman" w:hAnsi="Times New Roman" w:cs="Times New Roman"/>
          <w:b/>
          <w:sz w:val="24"/>
          <w:szCs w:val="24"/>
        </w:rPr>
      </w:pPr>
    </w:p>
    <w:p w14:paraId="458AA831" w14:textId="77777777" w:rsidR="00894137" w:rsidRPr="00BA74A6" w:rsidRDefault="00894137" w:rsidP="000E180A">
      <w:pPr>
        <w:spacing w:line="480" w:lineRule="auto"/>
        <w:jc w:val="both"/>
        <w:rPr>
          <w:rFonts w:ascii="Times New Roman" w:hAnsi="Times New Roman" w:cs="Times New Roman"/>
          <w:b/>
          <w:sz w:val="24"/>
          <w:szCs w:val="24"/>
        </w:rPr>
      </w:pPr>
    </w:p>
    <w:p w14:paraId="169FF382" w14:textId="02DD6D93" w:rsidR="00775D01" w:rsidRPr="00BA74A6" w:rsidRDefault="00775D01" w:rsidP="000E180A">
      <w:pPr>
        <w:spacing w:line="480" w:lineRule="auto"/>
        <w:jc w:val="center"/>
        <w:rPr>
          <w:rFonts w:ascii="Times New Roman" w:eastAsia="Calibri" w:hAnsi="Times New Roman" w:cs="Times New Roman"/>
          <w:sz w:val="24"/>
          <w:szCs w:val="24"/>
        </w:rPr>
      </w:pPr>
      <w:r w:rsidRPr="00BA74A6">
        <w:rPr>
          <w:rFonts w:ascii="Times New Roman" w:hAnsi="Times New Roman" w:cs="Times New Roman"/>
          <w:b/>
          <w:sz w:val="24"/>
          <w:szCs w:val="24"/>
        </w:rPr>
        <w:lastRenderedPageBreak/>
        <w:t>Abstract</w:t>
      </w:r>
    </w:p>
    <w:p w14:paraId="4E288494" w14:textId="2370DF0D"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Working memory based cognitive remediation therapy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for psychosis has recently been associated with broad improvements in performance on untrained tasks measuring working memory, episodic memory and IQ, and changes in associated brain regions. However, it is unclear if these improvements transfer to the domain of social cognition and neural activity related to performance on social cognitive tasks.</w:t>
      </w:r>
      <w:r w:rsidRPr="00BA74A6">
        <w:rPr>
          <w:rFonts w:ascii="Times New Roman" w:hAnsi="Times New Roman" w:cs="Times New Roman"/>
          <w:b/>
          <w:sz w:val="24"/>
          <w:szCs w:val="24"/>
        </w:rPr>
        <w:t xml:space="preserve"> </w:t>
      </w:r>
      <w:r w:rsidRPr="00BA74A6">
        <w:rPr>
          <w:rFonts w:ascii="Times New Roman" w:hAnsi="Times New Roman" w:cs="Times New Roman"/>
          <w:sz w:val="24"/>
          <w:szCs w:val="24"/>
        </w:rPr>
        <w:t xml:space="preserve">We examined performance on the Reading the Mind in the Eyes test (Eyes test) in a large sample of participants with psychosis who underwent working memory based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(N = 43) compared to a Control Group of participants with psychosis (N = 35). In a subset of this sample, we used functional magnetic resonance imaging (fMRI) to examine changes in neural activity during a facial emotion recognition task in participants who underwent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(N = 15) compared to a Control Group (N = 15).</w:t>
      </w:r>
      <w:r w:rsidRPr="00BA74A6">
        <w:rPr>
          <w:rFonts w:ascii="Times New Roman" w:hAnsi="Times New Roman" w:cs="Times New Roman"/>
          <w:b/>
          <w:sz w:val="24"/>
          <w:szCs w:val="24"/>
        </w:rPr>
        <w:t xml:space="preserve"> </w:t>
      </w:r>
      <w:r w:rsidRPr="00BA74A6">
        <w:rPr>
          <w:rFonts w:ascii="Times New Roman" w:hAnsi="Times New Roman" w:cs="Times New Roman"/>
          <w:sz w:val="24"/>
          <w:szCs w:val="24"/>
        </w:rPr>
        <w:t xml:space="preserve">No significant effects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were observed on Eyes test performance or on neural activity during facial emotion recognition, either at p&lt;0.05 family-wise error, or at a p&lt;0.001 uncorrected threshold, within a priori social cognitive regions of interest.</w:t>
      </w:r>
      <w:r w:rsidRPr="00BA74A6">
        <w:rPr>
          <w:rFonts w:ascii="Times New Roman" w:hAnsi="Times New Roman" w:cs="Times New Roman"/>
          <w:b/>
          <w:sz w:val="24"/>
          <w:szCs w:val="24"/>
        </w:rPr>
        <w:t xml:space="preserve"> </w:t>
      </w:r>
      <w:r w:rsidR="00BE6D76" w:rsidRPr="00BA74A6">
        <w:rPr>
          <w:rFonts w:ascii="Times New Roman" w:hAnsi="Times New Roman" w:cs="Times New Roman"/>
          <w:sz w:val="24"/>
          <w:szCs w:val="24"/>
        </w:rPr>
        <w:t xml:space="preserve">This study suggests that working memory based </w:t>
      </w:r>
      <w:r w:rsidR="00093A69" w:rsidRPr="00BA74A6">
        <w:rPr>
          <w:rFonts w:ascii="Times New Roman" w:hAnsi="Times New Roman" w:cs="Times New Roman"/>
          <w:sz w:val="24"/>
          <w:szCs w:val="24"/>
        </w:rPr>
        <w:t>CT</w:t>
      </w:r>
      <w:r w:rsidR="00BE6D76" w:rsidRPr="00BA74A6">
        <w:rPr>
          <w:rFonts w:ascii="Times New Roman" w:hAnsi="Times New Roman" w:cs="Times New Roman"/>
          <w:sz w:val="24"/>
          <w:szCs w:val="24"/>
        </w:rPr>
        <w:t xml:space="preserve"> does not significantly impact an aspect of social cognition which was measured behaviourally and neurally</w:t>
      </w:r>
      <w:r w:rsidRPr="00BA74A6">
        <w:rPr>
          <w:rFonts w:ascii="Times New Roman" w:hAnsi="Times New Roman" w:cs="Times New Roman"/>
          <w:sz w:val="24"/>
          <w:szCs w:val="24"/>
        </w:rPr>
        <w:t xml:space="preserve">. It provides further evidence that deficits in the ability to decode mental state from facial expressions are dissociable from working memory deficits, and suggests that future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programs should target social cognition in addition to working memory</w:t>
      </w:r>
      <w:r w:rsidR="00B0654D" w:rsidRPr="00BA74A6">
        <w:rPr>
          <w:rFonts w:ascii="Times New Roman" w:hAnsi="Times New Roman" w:cs="Times New Roman"/>
          <w:sz w:val="24"/>
          <w:szCs w:val="24"/>
        </w:rPr>
        <w:t xml:space="preserve"> for the purposes of further enhancing social function</w:t>
      </w:r>
      <w:r w:rsidRPr="00BA74A6">
        <w:rPr>
          <w:rFonts w:ascii="Times New Roman" w:hAnsi="Times New Roman" w:cs="Times New Roman"/>
          <w:sz w:val="24"/>
          <w:szCs w:val="24"/>
        </w:rPr>
        <w:t>.</w:t>
      </w:r>
    </w:p>
    <w:p w14:paraId="6788FF71" w14:textId="77777777" w:rsidR="00775D01" w:rsidRPr="00BA74A6" w:rsidRDefault="00775D01" w:rsidP="000E180A">
      <w:pPr>
        <w:spacing w:line="480" w:lineRule="auto"/>
        <w:rPr>
          <w:rFonts w:ascii="Times New Roman" w:hAnsi="Times New Roman" w:cs="Times New Roman"/>
          <w:b/>
          <w:sz w:val="24"/>
          <w:szCs w:val="24"/>
        </w:rPr>
      </w:pPr>
    </w:p>
    <w:p w14:paraId="0DBC8F7C" w14:textId="77777777" w:rsidR="00775D01" w:rsidRPr="00BA74A6" w:rsidRDefault="00775D01" w:rsidP="000E180A">
      <w:pPr>
        <w:spacing w:line="480" w:lineRule="auto"/>
        <w:rPr>
          <w:rFonts w:ascii="Times New Roman" w:hAnsi="Times New Roman" w:cs="Times New Roman"/>
          <w:b/>
          <w:sz w:val="24"/>
          <w:szCs w:val="24"/>
        </w:rPr>
      </w:pPr>
    </w:p>
    <w:p w14:paraId="15D93E13" w14:textId="77777777" w:rsidR="00775D01" w:rsidRPr="00BA74A6" w:rsidRDefault="00775D01" w:rsidP="000E180A">
      <w:pPr>
        <w:spacing w:line="480" w:lineRule="auto"/>
        <w:rPr>
          <w:rFonts w:ascii="Times New Roman" w:hAnsi="Times New Roman" w:cs="Times New Roman"/>
          <w:b/>
          <w:sz w:val="24"/>
          <w:szCs w:val="24"/>
        </w:rPr>
      </w:pPr>
    </w:p>
    <w:p w14:paraId="4A2F10F4" w14:textId="77777777" w:rsidR="00775D01" w:rsidRPr="00BA74A6" w:rsidRDefault="00775D01" w:rsidP="000E180A">
      <w:pPr>
        <w:spacing w:line="480" w:lineRule="auto"/>
        <w:rPr>
          <w:rFonts w:ascii="Times New Roman" w:hAnsi="Times New Roman" w:cs="Times New Roman"/>
          <w:b/>
          <w:sz w:val="24"/>
          <w:szCs w:val="24"/>
        </w:rPr>
      </w:pPr>
    </w:p>
    <w:p w14:paraId="58D106F4" w14:textId="77777777" w:rsidR="00775D01" w:rsidRPr="00BA74A6" w:rsidRDefault="00775D01" w:rsidP="000E180A">
      <w:pPr>
        <w:spacing w:line="480" w:lineRule="auto"/>
        <w:rPr>
          <w:rFonts w:ascii="Times New Roman" w:hAnsi="Times New Roman" w:cs="Times New Roman"/>
          <w:b/>
          <w:sz w:val="24"/>
          <w:szCs w:val="24"/>
        </w:rPr>
      </w:pPr>
    </w:p>
    <w:p w14:paraId="4180BC1D" w14:textId="6ED04CD2" w:rsidR="00775D01" w:rsidRPr="00BA74A6" w:rsidRDefault="00775D01" w:rsidP="000E180A">
      <w:pPr>
        <w:spacing w:line="480" w:lineRule="auto"/>
        <w:jc w:val="center"/>
        <w:rPr>
          <w:rFonts w:ascii="Times New Roman" w:hAnsi="Times New Roman" w:cs="Times New Roman"/>
          <w:b/>
          <w:sz w:val="24"/>
          <w:szCs w:val="24"/>
        </w:rPr>
      </w:pPr>
      <w:r w:rsidRPr="00BA74A6">
        <w:rPr>
          <w:rFonts w:ascii="Times New Roman" w:hAnsi="Times New Roman" w:cs="Times New Roman"/>
          <w:b/>
          <w:sz w:val="24"/>
          <w:szCs w:val="24"/>
        </w:rPr>
        <w:lastRenderedPageBreak/>
        <w:t>Introduction.</w:t>
      </w:r>
    </w:p>
    <w:p w14:paraId="02BD6BA5" w14:textId="37F56AB9"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An important feature of psychosis spectrum disorders is cognitive deficits that predict social and functional disability (Green et al., 2016; Wykes &amp; Reeder, 2005).  </w:t>
      </w:r>
      <w:r w:rsidR="00BE6D76" w:rsidRPr="00BA74A6">
        <w:rPr>
          <w:rFonts w:ascii="Times New Roman" w:hAnsi="Times New Roman" w:cs="Times New Roman"/>
          <w:sz w:val="24"/>
          <w:szCs w:val="24"/>
        </w:rPr>
        <w:t>These include deficits in neurocognitive abilities such as new learning, working memory or reasoning (Schaefer et al., 2013) and social cognitive abilities such as recognising the emotional content of faces (Li et al., 2010), and theory of mind, the ability to attribute thoughts and intentions to other people (Bora et al., 2009).</w:t>
      </w:r>
      <w:r w:rsidRPr="00BA74A6">
        <w:rPr>
          <w:rFonts w:ascii="Times New Roman" w:hAnsi="Times New Roman" w:cs="Times New Roman"/>
          <w:sz w:val="24"/>
          <w:szCs w:val="24"/>
        </w:rPr>
        <w:t xml:space="preserve"> In schizophrenia, deficits in facial emotion recognition and theory of mind are among the strongest predictors of functional outcomes in employment, relationships and independent living (Couture et al., 2006). For example, theory of mind ability predicts between 15% and 50% of variation in outcome measures such as social functioning (Roncone et al., 2002, Brune et al., 2007).</w:t>
      </w:r>
      <w:r w:rsidR="00BE6D76" w:rsidRPr="00BA74A6">
        <w:rPr>
          <w:rFonts w:ascii="Times New Roman" w:hAnsi="Times New Roman" w:cs="Times New Roman"/>
          <w:sz w:val="24"/>
          <w:szCs w:val="24"/>
        </w:rPr>
        <w:t xml:space="preserve"> In relation to neurocognitive predictors of functioning, verbal memory has been found to be the strongest predictor of functioning outcome (Lepage et al., 2014).</w:t>
      </w:r>
    </w:p>
    <w:p w14:paraId="37D75AE1" w14:textId="77777777" w:rsidR="00775D01" w:rsidRPr="00BA74A6" w:rsidRDefault="00775D01" w:rsidP="000E180A">
      <w:pPr>
        <w:spacing w:line="480" w:lineRule="auto"/>
        <w:rPr>
          <w:rFonts w:ascii="Times New Roman" w:hAnsi="Times New Roman" w:cs="Times New Roman"/>
          <w:sz w:val="24"/>
          <w:szCs w:val="24"/>
        </w:rPr>
      </w:pPr>
    </w:p>
    <w:p w14:paraId="5BC63D96" w14:textId="54024EF5"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Given that antipsychotic medications do not significantly improve cognitive function (Kucharska-Pietura and Mortimer, 2013), much current research is focussed on psychological interventions such as cognitive remediation therapy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which targets difficulties with cognitive skills such as working memory and social cognition over a period of weeks </w:t>
      </w:r>
      <w:r w:rsidRPr="00BA74A6">
        <w:rPr>
          <w:rFonts w:ascii="Times New Roman" w:hAnsi="Times New Roman" w:cs="Times New Roman"/>
          <w:noProof/>
          <w:sz w:val="24"/>
          <w:szCs w:val="24"/>
        </w:rPr>
        <w:t>(Wykes et al., 2011)</w:t>
      </w:r>
      <w:r w:rsidRPr="00BA74A6">
        <w:rPr>
          <w:rFonts w:ascii="Times New Roman" w:hAnsi="Times New Roman" w:cs="Times New Roman"/>
          <w:sz w:val="24"/>
          <w:szCs w:val="24"/>
        </w:rPr>
        <w:t xml:space="preserve">. In an important meta-analysis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that included over 2,000 participants, Wykes et al. (2011), reported evidence that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leads to moderate cognitive improvements (Cohen’s </w:t>
      </w:r>
      <w:r w:rsidRPr="00BA74A6">
        <w:rPr>
          <w:rFonts w:ascii="Times New Roman" w:hAnsi="Times New Roman" w:cs="Times New Roman"/>
          <w:i/>
          <w:sz w:val="24"/>
          <w:szCs w:val="24"/>
        </w:rPr>
        <w:t>d</w:t>
      </w:r>
      <w:r w:rsidRPr="00BA74A6">
        <w:rPr>
          <w:rFonts w:ascii="Times New Roman" w:hAnsi="Times New Roman" w:cs="Times New Roman"/>
          <w:sz w:val="24"/>
          <w:szCs w:val="24"/>
        </w:rPr>
        <w:t xml:space="preserve"> = 0.45).</w:t>
      </w:r>
    </w:p>
    <w:p w14:paraId="5F3577C9" w14:textId="77777777" w:rsidR="00775D01" w:rsidRPr="00BA74A6" w:rsidRDefault="00775D01" w:rsidP="000E180A">
      <w:pPr>
        <w:spacing w:line="480" w:lineRule="auto"/>
        <w:rPr>
          <w:rFonts w:ascii="Times New Roman" w:hAnsi="Times New Roman" w:cs="Times New Roman"/>
          <w:sz w:val="24"/>
          <w:szCs w:val="24"/>
        </w:rPr>
      </w:pPr>
    </w:p>
    <w:p w14:paraId="21414120" w14:textId="37158E8D"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We recently developed a computerised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 for psychosis </w:t>
      </w:r>
      <w:r w:rsidR="007B0538" w:rsidRPr="00BA74A6">
        <w:rPr>
          <w:rFonts w:ascii="Times New Roman" w:hAnsi="Times New Roman" w:cs="Times New Roman"/>
          <w:sz w:val="24"/>
          <w:szCs w:val="24"/>
        </w:rPr>
        <w:t>targe</w:t>
      </w:r>
      <w:r w:rsidRPr="00BA74A6">
        <w:rPr>
          <w:rFonts w:ascii="Times New Roman" w:hAnsi="Times New Roman" w:cs="Times New Roman"/>
          <w:sz w:val="24"/>
          <w:szCs w:val="24"/>
        </w:rPr>
        <w:t xml:space="preserve">ting working memory </w:t>
      </w:r>
      <w:r w:rsidRPr="00BA74A6">
        <w:rPr>
          <w:rFonts w:ascii="Times New Roman" w:hAnsi="Times New Roman" w:cs="Times New Roman"/>
          <w:noProof/>
          <w:sz w:val="24"/>
          <w:szCs w:val="24"/>
        </w:rPr>
        <w:t>(</w:t>
      </w:r>
      <w:r w:rsidRPr="00BA74A6">
        <w:rPr>
          <w:rFonts w:ascii="Times New Roman" w:hAnsi="Times New Roman" w:cs="Times New Roman"/>
          <w:sz w:val="24"/>
          <w:szCs w:val="24"/>
        </w:rPr>
        <w:t>Hargreaves et al., 2015</w:t>
      </w:r>
      <w:r w:rsidRPr="00BA74A6">
        <w:rPr>
          <w:rFonts w:ascii="Times New Roman" w:hAnsi="Times New Roman" w:cs="Times New Roman"/>
          <w:noProof/>
          <w:sz w:val="24"/>
          <w:szCs w:val="24"/>
        </w:rPr>
        <w:t>)</w:t>
      </w:r>
      <w:r w:rsidRPr="00BA74A6">
        <w:rPr>
          <w:rFonts w:ascii="Times New Roman" w:hAnsi="Times New Roman" w:cs="Times New Roman"/>
          <w:sz w:val="24"/>
          <w:szCs w:val="24"/>
        </w:rPr>
        <w:t xml:space="preserve">, which was associated with improvements across a range of </w:t>
      </w:r>
      <w:r w:rsidRPr="00BA74A6">
        <w:rPr>
          <w:rFonts w:ascii="Times New Roman" w:hAnsi="Times New Roman" w:cs="Times New Roman"/>
          <w:sz w:val="24"/>
          <w:szCs w:val="24"/>
        </w:rPr>
        <w:lastRenderedPageBreak/>
        <w:t xml:space="preserve">cognitive functions including working memory, episodic memory, and performance </w:t>
      </w:r>
      <w:r w:rsidR="00FA288A" w:rsidRPr="00BA74A6">
        <w:rPr>
          <w:rFonts w:ascii="Times New Roman" w:hAnsi="Times New Roman" w:cs="Times New Roman"/>
          <w:sz w:val="24"/>
          <w:szCs w:val="24"/>
        </w:rPr>
        <w:t>intelligence quotient (IQ)</w:t>
      </w:r>
      <w:r w:rsidRPr="00BA74A6">
        <w:rPr>
          <w:rFonts w:ascii="Times New Roman" w:hAnsi="Times New Roman" w:cs="Times New Roman"/>
          <w:sz w:val="24"/>
          <w:szCs w:val="24"/>
        </w:rPr>
        <w:t xml:space="preserve">, as well as improvements in social functioning and increased resting-state functional brain connectivity across frontal and parietal regions, assessed using functional magnetic resonance imaging (fMRI; </w:t>
      </w:r>
      <w:r w:rsidRPr="00BA74A6">
        <w:rPr>
          <w:rFonts w:ascii="Times New Roman" w:hAnsi="Times New Roman" w:cs="Times New Roman"/>
          <w:noProof/>
          <w:sz w:val="24"/>
          <w:szCs w:val="24"/>
        </w:rPr>
        <w:t>Donohoe et al., 2017</w:t>
      </w:r>
      <w:r w:rsidRPr="00BA74A6">
        <w:rPr>
          <w:rFonts w:ascii="Times New Roman" w:hAnsi="Times New Roman" w:cs="Times New Roman"/>
          <w:sz w:val="24"/>
          <w:szCs w:val="24"/>
        </w:rPr>
        <w:t>). In doing so, our findings supported evidence from working memory training programmes in other populations where training was associated with a transfer of benefits to ot</w:t>
      </w:r>
      <w:r w:rsidR="00A71330" w:rsidRPr="00BA74A6">
        <w:rPr>
          <w:rFonts w:ascii="Times New Roman" w:hAnsi="Times New Roman" w:cs="Times New Roman"/>
          <w:sz w:val="24"/>
          <w:szCs w:val="24"/>
        </w:rPr>
        <w:t>her cognitive domains, included</w:t>
      </w:r>
      <w:r w:rsidRPr="00BA74A6">
        <w:rPr>
          <w:rFonts w:ascii="Times New Roman" w:hAnsi="Times New Roman" w:cs="Times New Roman"/>
          <w:sz w:val="24"/>
          <w:szCs w:val="24"/>
        </w:rPr>
        <w:t xml:space="preserve"> greater efficiency of stimulus processing and increased attention capacity (Jaeggi et al., 2008; </w:t>
      </w:r>
      <w:r w:rsidRPr="00BA74A6">
        <w:rPr>
          <w:rFonts w:ascii="Times New Roman" w:hAnsi="Times New Roman" w:cs="Times New Roman"/>
          <w:noProof/>
          <w:sz w:val="24"/>
          <w:szCs w:val="24"/>
        </w:rPr>
        <w:t>Jaeggi et al., 2010; Kundu et al., 2013; Lilienthal et al., 2013</w:t>
      </w:r>
      <w:r w:rsidRPr="00BA74A6">
        <w:rPr>
          <w:rFonts w:ascii="Times New Roman" w:hAnsi="Times New Roman" w:cs="Times New Roman"/>
          <w:sz w:val="24"/>
          <w:szCs w:val="24"/>
        </w:rPr>
        <w:t xml:space="preserve">; Rudebeck et al., 2012; </w:t>
      </w:r>
      <w:r w:rsidRPr="00BA74A6">
        <w:rPr>
          <w:rFonts w:ascii="Times New Roman" w:hAnsi="Times New Roman" w:cs="Times New Roman"/>
          <w:noProof/>
          <w:sz w:val="24"/>
          <w:szCs w:val="24"/>
        </w:rPr>
        <w:t>Salminen et al., 2012)</w:t>
      </w:r>
      <w:r w:rsidRPr="00BA74A6">
        <w:rPr>
          <w:rFonts w:ascii="Times New Roman" w:hAnsi="Times New Roman" w:cs="Times New Roman"/>
          <w:sz w:val="24"/>
          <w:szCs w:val="24"/>
        </w:rPr>
        <w:t xml:space="preserve">. </w:t>
      </w:r>
    </w:p>
    <w:p w14:paraId="5F6C19B4" w14:textId="77777777" w:rsidR="00775D01" w:rsidRPr="00BA74A6" w:rsidRDefault="00775D01" w:rsidP="000E180A">
      <w:pPr>
        <w:spacing w:line="480" w:lineRule="auto"/>
        <w:rPr>
          <w:rFonts w:ascii="Times New Roman" w:hAnsi="Times New Roman" w:cs="Times New Roman"/>
          <w:sz w:val="24"/>
          <w:szCs w:val="24"/>
        </w:rPr>
      </w:pPr>
    </w:p>
    <w:p w14:paraId="5122E741" w14:textId="1A52882E"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Although focussed on working memory, important social and emotional elements were present in our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 For example, the program including repeated exposure to facial stimuli: the Faces Snap training task required patients to carefully watch a series of photographs of human faces and press a button when two appeared in a row, and the Focus Faces training task required patients to remember the last two from a series of faces (Hargreaves et al., 2015). Although the training purpose of these tasks was not on emotion recognition, given that some of the facial stimuli presented emotional expressions (e.g. smiling), it is likely that the stimuli used engaged affect recognition processes. Furthermore, even neutral faces can be perceived as emotionally salient due to their structural properties (e.g. high or low eyebrows) and presentation context (e.g. whether an emotional face preceded a neutral face in the task) (Ille et al., 2011; Adams et al, 2012; Wieser and Brosch, 2012), particularly in patients with schizophrenia (Mothersill et al, 2014</w:t>
      </w:r>
      <w:r w:rsidR="00C01CC6" w:rsidRPr="00BA74A6">
        <w:rPr>
          <w:rFonts w:ascii="Times New Roman" w:hAnsi="Times New Roman" w:cs="Times New Roman"/>
          <w:sz w:val="24"/>
          <w:szCs w:val="24"/>
        </w:rPr>
        <w:t>b</w:t>
      </w:r>
      <w:r w:rsidRPr="00BA74A6">
        <w:rPr>
          <w:rFonts w:ascii="Times New Roman" w:hAnsi="Times New Roman" w:cs="Times New Roman"/>
          <w:sz w:val="24"/>
          <w:szCs w:val="24"/>
        </w:rPr>
        <w:t xml:space="preserve">). </w:t>
      </w:r>
    </w:p>
    <w:p w14:paraId="430E92C9" w14:textId="77777777" w:rsidR="00775D01" w:rsidRPr="00BA74A6" w:rsidRDefault="00775D01" w:rsidP="000E180A">
      <w:pPr>
        <w:spacing w:line="480" w:lineRule="auto"/>
        <w:rPr>
          <w:rFonts w:ascii="Times New Roman" w:hAnsi="Times New Roman" w:cs="Times New Roman"/>
          <w:sz w:val="24"/>
          <w:szCs w:val="24"/>
        </w:rPr>
      </w:pPr>
    </w:p>
    <w:p w14:paraId="2122119F" w14:textId="77777777"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 xml:space="preserve">While neurocognition (e.g. working memory) and social cognition, both affected in schizophrenia, are generally considered to be separate domains (Sergi et al., 2007; Fett et al., 2011), several structural equation modelling studies have examined the relationship between these domains (Vauth et al., 2004; Sergi et al., 2007; Schmidt et al., 2011) and reported medium to large correlations between neurocognitive and social cognitive ability in schizophrenia, suggesting significant overlap. Social cognition is an important predictor of social function in schizophrenia (Vauth et al., 2004; Sergi et al., 2007; Fett et al., 2011), and may act as a mediator between neurocognitive ability and real world social functioning (Brekke et al., 2005; McGlade 2008; Schmidt et al., 2011). In terms of working memory specifically, significant associations with facial emotion recognition ability (r = 0.41 - 0.47)  have also been reported (Bryson et al., 1997; Bozikas et al., 2004). </w:t>
      </w:r>
    </w:p>
    <w:p w14:paraId="330ACA1E" w14:textId="77777777" w:rsidR="00775D01" w:rsidRPr="00BA74A6" w:rsidRDefault="00775D01" w:rsidP="000E180A">
      <w:pPr>
        <w:spacing w:line="480" w:lineRule="auto"/>
        <w:rPr>
          <w:rFonts w:ascii="Times New Roman" w:hAnsi="Times New Roman" w:cs="Times New Roman"/>
          <w:sz w:val="24"/>
          <w:szCs w:val="24"/>
        </w:rPr>
      </w:pPr>
    </w:p>
    <w:p w14:paraId="5A9FA747" w14:textId="5BF1FED5" w:rsidR="007B0538"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Consistent with these findings,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interventions targeting </w:t>
      </w:r>
      <w:r w:rsidR="00A71330" w:rsidRPr="00BA74A6">
        <w:rPr>
          <w:rFonts w:ascii="Times New Roman" w:hAnsi="Times New Roman" w:cs="Times New Roman"/>
          <w:sz w:val="24"/>
          <w:szCs w:val="24"/>
        </w:rPr>
        <w:t xml:space="preserve">neurocognition </w:t>
      </w:r>
      <w:r w:rsidRPr="00BA74A6">
        <w:rPr>
          <w:rFonts w:ascii="Times New Roman" w:hAnsi="Times New Roman" w:cs="Times New Roman"/>
          <w:sz w:val="24"/>
          <w:szCs w:val="24"/>
        </w:rPr>
        <w:t xml:space="preserve">have been reported to also impact social cognition. Gaudelus et al. (2016) reported that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focused on selective attention led to significant improvements in facial affect recognition, while Corrigan et al. (1995) founded that training in other cognitive domains, including verbal memory and vigilance, lead to improved social perception. In terms of working memory training specifically, Schweizer et al. (2013) reported that working memory training based on social and emotional stimuli leads to working memory improvements that resulted in benefits to emotion regulation, a cognitive ability that significantly impacts upon social cognition (Gross, 2002). Similarly, fMRI–based studies further suggest that working memory-based cognitive training impacts upon networks important for social cognition, including the default mode network, which plays a role in theory of mind (Penades et al., 2013) and the affective network, which plays a role in emotion processing (Donohoe et al., 2017). </w:t>
      </w:r>
      <w:r w:rsidR="007B0538" w:rsidRPr="00BA74A6">
        <w:rPr>
          <w:rFonts w:ascii="Times New Roman" w:hAnsi="Times New Roman" w:cs="Times New Roman"/>
          <w:sz w:val="24"/>
          <w:szCs w:val="24"/>
          <w:lang w:val="en-GB"/>
        </w:rPr>
        <w:t xml:space="preserve">Supporting these findings, fMRI studies of </w:t>
      </w:r>
      <w:r w:rsidR="00093A69" w:rsidRPr="00BA74A6">
        <w:rPr>
          <w:rFonts w:ascii="Times New Roman" w:hAnsi="Times New Roman" w:cs="Times New Roman"/>
          <w:sz w:val="24"/>
          <w:szCs w:val="24"/>
          <w:lang w:val="en-GB"/>
        </w:rPr>
        <w:t>CT</w:t>
      </w:r>
      <w:r w:rsidR="007B0538" w:rsidRPr="00BA74A6">
        <w:rPr>
          <w:rFonts w:ascii="Times New Roman" w:hAnsi="Times New Roman" w:cs="Times New Roman"/>
          <w:sz w:val="24"/>
          <w:szCs w:val="24"/>
          <w:lang w:val="en-GB"/>
        </w:rPr>
        <w:t xml:space="preserve"> programs in schizophrenia most commonly report increased </w:t>
      </w:r>
      <w:r w:rsidR="007B0538" w:rsidRPr="00BA74A6">
        <w:rPr>
          <w:rFonts w:ascii="Times New Roman" w:hAnsi="Times New Roman" w:cs="Times New Roman"/>
          <w:sz w:val="24"/>
          <w:szCs w:val="24"/>
          <w:lang w:val="en-GB"/>
        </w:rPr>
        <w:lastRenderedPageBreak/>
        <w:t>neural activity after training within the prefrontal cortex, a brain region that shows reduced activity in schizophrenia, and plays an important role in social cognition (Penades et al., 2017). For example, individuals with prefrontal lesions perform more poorly on tests of mental state decoding from viewed facial expressions (Dal Monte et al., 2014). Similarly, in healthy volunteers, sub regions of the prefrontal cortex are activated by mental state decoding tests (Mothersill et al., 2014a; Adams et al., 2009).</w:t>
      </w:r>
    </w:p>
    <w:p w14:paraId="4320E1D8" w14:textId="77777777" w:rsidR="00775D01" w:rsidRPr="00BA74A6" w:rsidRDefault="00775D01" w:rsidP="000E180A">
      <w:pPr>
        <w:spacing w:line="480" w:lineRule="auto"/>
        <w:rPr>
          <w:rFonts w:ascii="Times New Roman" w:hAnsi="Times New Roman" w:cs="Times New Roman"/>
          <w:sz w:val="24"/>
          <w:szCs w:val="24"/>
        </w:rPr>
      </w:pPr>
    </w:p>
    <w:p w14:paraId="5F84E3FF" w14:textId="4A0D17C2" w:rsidR="00775D01" w:rsidRPr="00BA74A6" w:rsidRDefault="00775D01"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Based on the evidence above suggesting overlap between cognitive and social cognitive processes, together with evidence that various forms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are associated with significant benefits in social function (Wykes et al, 2011), one important question is whether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targeting working memory impacts on cognitive and neural processes related to social cognition. Given the evide</w:t>
      </w:r>
      <w:r w:rsidR="004D561B" w:rsidRPr="00BA74A6">
        <w:rPr>
          <w:rFonts w:ascii="Times New Roman" w:hAnsi="Times New Roman" w:cs="Times New Roman"/>
          <w:sz w:val="24"/>
          <w:szCs w:val="24"/>
        </w:rPr>
        <w:t>nce reviewed above, to address the</w:t>
      </w:r>
      <w:r w:rsidRPr="00BA74A6">
        <w:rPr>
          <w:rFonts w:ascii="Times New Roman" w:hAnsi="Times New Roman" w:cs="Times New Roman"/>
          <w:sz w:val="24"/>
          <w:szCs w:val="24"/>
        </w:rPr>
        <w:t xml:space="preserve"> question of whether cognitive benefits following working memory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 would generalise to social cognition at behavioural and cortical levels, we tested three related hypotheses: (a)</w:t>
      </w:r>
    </w:p>
    <w:p w14:paraId="735300D7" w14:textId="3BC3F864" w:rsidR="004E71CC" w:rsidRPr="00BA74A6" w:rsidRDefault="00775D01" w:rsidP="004E71CC">
      <w:pPr>
        <w:spacing w:line="480" w:lineRule="auto"/>
        <w:rPr>
          <w:rFonts w:ascii="Times New Roman" w:hAnsi="Times New Roman" w:cs="Times New Roman"/>
          <w:i/>
          <w:sz w:val="24"/>
          <w:szCs w:val="24"/>
        </w:rPr>
      </w:pPr>
      <w:r w:rsidRPr="00BA74A6">
        <w:rPr>
          <w:rFonts w:ascii="Times New Roman" w:hAnsi="Times New Roman" w:cs="Times New Roman"/>
          <w:i/>
          <w:sz w:val="24"/>
          <w:szCs w:val="24"/>
        </w:rPr>
        <w:t xml:space="preserve">that working memory-based </w:t>
      </w:r>
      <w:r w:rsidR="00093A69" w:rsidRPr="00BA74A6">
        <w:rPr>
          <w:rFonts w:ascii="Times New Roman" w:hAnsi="Times New Roman" w:cs="Times New Roman"/>
          <w:i/>
          <w:sz w:val="24"/>
          <w:szCs w:val="24"/>
        </w:rPr>
        <w:t>CT</w:t>
      </w:r>
      <w:r w:rsidRPr="00BA74A6">
        <w:rPr>
          <w:rFonts w:ascii="Times New Roman" w:hAnsi="Times New Roman" w:cs="Times New Roman"/>
          <w:i/>
          <w:sz w:val="24"/>
          <w:szCs w:val="24"/>
        </w:rPr>
        <w:t xml:space="preserve"> would lead to improvements in mental state decoding ability, (b) that working memory-based </w:t>
      </w:r>
      <w:r w:rsidR="00093A69" w:rsidRPr="00BA74A6">
        <w:rPr>
          <w:rFonts w:ascii="Times New Roman" w:hAnsi="Times New Roman" w:cs="Times New Roman"/>
          <w:i/>
          <w:sz w:val="24"/>
          <w:szCs w:val="24"/>
        </w:rPr>
        <w:t>CT</w:t>
      </w:r>
      <w:r w:rsidRPr="00BA74A6">
        <w:rPr>
          <w:rFonts w:ascii="Times New Roman" w:hAnsi="Times New Roman" w:cs="Times New Roman"/>
          <w:i/>
          <w:sz w:val="24"/>
          <w:szCs w:val="24"/>
        </w:rPr>
        <w:t xml:space="preserve"> would lead to altered neural activity during facial emotion recognition, and (c) that working memory-based </w:t>
      </w:r>
      <w:r w:rsidR="00093A69" w:rsidRPr="00BA74A6">
        <w:rPr>
          <w:rFonts w:ascii="Times New Roman" w:hAnsi="Times New Roman" w:cs="Times New Roman"/>
          <w:i/>
          <w:sz w:val="24"/>
          <w:szCs w:val="24"/>
        </w:rPr>
        <w:t>CT</w:t>
      </w:r>
      <w:r w:rsidRPr="00BA74A6">
        <w:rPr>
          <w:rFonts w:ascii="Times New Roman" w:hAnsi="Times New Roman" w:cs="Times New Roman"/>
          <w:i/>
          <w:sz w:val="24"/>
          <w:szCs w:val="24"/>
        </w:rPr>
        <w:t xml:space="preserve"> would lead to increased improvements in mental state decoding ability in those participants who showed the greatest working memory improvement after training compared to participants showing less or no working memory improvement.</w:t>
      </w:r>
    </w:p>
    <w:p w14:paraId="4B2FA0BD" w14:textId="77777777" w:rsidR="004E71CC" w:rsidRPr="00BA74A6" w:rsidRDefault="004E71CC" w:rsidP="004E71CC">
      <w:pPr>
        <w:spacing w:line="480" w:lineRule="auto"/>
        <w:rPr>
          <w:rFonts w:ascii="Times New Roman" w:hAnsi="Times New Roman" w:cs="Times New Roman"/>
          <w:i/>
          <w:sz w:val="24"/>
          <w:szCs w:val="24"/>
        </w:rPr>
      </w:pPr>
    </w:p>
    <w:p w14:paraId="36956B45" w14:textId="59FC27C2" w:rsidR="0096301D" w:rsidRPr="00BA74A6" w:rsidRDefault="00DF1429" w:rsidP="000E180A">
      <w:pPr>
        <w:spacing w:line="480" w:lineRule="auto"/>
        <w:jc w:val="center"/>
        <w:rPr>
          <w:rFonts w:ascii="Times New Roman" w:hAnsi="Times New Roman" w:cs="Times New Roman"/>
          <w:b/>
          <w:sz w:val="24"/>
          <w:szCs w:val="24"/>
        </w:rPr>
      </w:pPr>
      <w:r w:rsidRPr="00BA74A6">
        <w:rPr>
          <w:rFonts w:ascii="Times New Roman" w:hAnsi="Times New Roman" w:cs="Times New Roman"/>
          <w:b/>
          <w:sz w:val="24"/>
          <w:szCs w:val="24"/>
        </w:rPr>
        <w:t>Materials and methods</w:t>
      </w:r>
      <w:r w:rsidR="006F34CE" w:rsidRPr="00BA74A6">
        <w:rPr>
          <w:rFonts w:ascii="Times New Roman" w:hAnsi="Times New Roman" w:cs="Times New Roman"/>
          <w:b/>
          <w:sz w:val="24"/>
          <w:szCs w:val="24"/>
        </w:rPr>
        <w:t>.</w:t>
      </w:r>
    </w:p>
    <w:p w14:paraId="1D4113B8" w14:textId="398E221B" w:rsidR="00DF1429" w:rsidRPr="00BA74A6" w:rsidRDefault="00DF1429"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Study participants</w:t>
      </w:r>
      <w:r w:rsidR="00DC0E4A" w:rsidRPr="00BA74A6">
        <w:rPr>
          <w:rFonts w:ascii="Times New Roman" w:hAnsi="Times New Roman" w:cs="Times New Roman"/>
          <w:b/>
          <w:sz w:val="24"/>
          <w:szCs w:val="24"/>
        </w:rPr>
        <w:t>.</w:t>
      </w:r>
    </w:p>
    <w:p w14:paraId="649E4658" w14:textId="59B5ED38" w:rsidR="00B61988" w:rsidRPr="00BA74A6" w:rsidRDefault="00CD352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 xml:space="preserve">The first </w:t>
      </w:r>
      <w:r w:rsidR="00A5644A" w:rsidRPr="00BA74A6">
        <w:rPr>
          <w:rFonts w:ascii="Times New Roman" w:hAnsi="Times New Roman" w:cs="Times New Roman"/>
          <w:sz w:val="24"/>
          <w:szCs w:val="24"/>
        </w:rPr>
        <w:t>group involved in</w:t>
      </w:r>
      <w:r w:rsidRPr="00BA74A6">
        <w:rPr>
          <w:rFonts w:ascii="Times New Roman" w:hAnsi="Times New Roman" w:cs="Times New Roman"/>
          <w:sz w:val="24"/>
          <w:szCs w:val="24"/>
        </w:rPr>
        <w:t xml:space="preserve"> this study </w:t>
      </w:r>
      <w:r w:rsidR="00A5644A" w:rsidRPr="00BA74A6">
        <w:rPr>
          <w:rFonts w:ascii="Times New Roman" w:hAnsi="Times New Roman" w:cs="Times New Roman"/>
          <w:sz w:val="24"/>
          <w:szCs w:val="24"/>
        </w:rPr>
        <w:t>participated in</w:t>
      </w:r>
      <w:r w:rsidRPr="00BA74A6">
        <w:rPr>
          <w:rFonts w:ascii="Times New Roman" w:hAnsi="Times New Roman" w:cs="Times New Roman"/>
          <w:sz w:val="24"/>
          <w:szCs w:val="24"/>
        </w:rPr>
        <w:t xml:space="preserve"> a pilot study, in which we examined the feasibility of </w:t>
      </w:r>
      <w:r w:rsidR="00A5644A" w:rsidRPr="00BA74A6">
        <w:rPr>
          <w:rFonts w:ascii="Times New Roman" w:hAnsi="Times New Roman" w:cs="Times New Roman"/>
          <w:sz w:val="24"/>
          <w:szCs w:val="24"/>
        </w:rPr>
        <w:t xml:space="preserve">an 8-week working memory </w:t>
      </w:r>
      <w:r w:rsidR="00093A69" w:rsidRPr="00BA74A6">
        <w:rPr>
          <w:rFonts w:ascii="Times New Roman" w:hAnsi="Times New Roman" w:cs="Times New Roman"/>
          <w:sz w:val="24"/>
          <w:szCs w:val="24"/>
        </w:rPr>
        <w:t xml:space="preserve">CT </w:t>
      </w:r>
      <w:r w:rsidR="00A5644A" w:rsidRPr="00BA74A6">
        <w:rPr>
          <w:rFonts w:ascii="Times New Roman" w:hAnsi="Times New Roman" w:cs="Times New Roman"/>
          <w:sz w:val="24"/>
          <w:szCs w:val="24"/>
        </w:rPr>
        <w:t>program (Hargreaves et al., 2015) (N = 38</w:t>
      </w:r>
      <w:r w:rsidR="0085621C" w:rsidRPr="00BA74A6">
        <w:rPr>
          <w:rFonts w:ascii="Times New Roman" w:hAnsi="Times New Roman" w:cs="Times New Roman"/>
          <w:sz w:val="24"/>
          <w:szCs w:val="24"/>
        </w:rPr>
        <w:t>, 18</w:t>
      </w:r>
      <w:r w:rsidR="00A71330" w:rsidRPr="00BA74A6">
        <w:rPr>
          <w:rFonts w:ascii="Times New Roman" w:hAnsi="Times New Roman" w:cs="Times New Roman"/>
          <w:sz w:val="24"/>
          <w:szCs w:val="24"/>
        </w:rPr>
        <w:t xml:space="preserve"> participants who completed </w:t>
      </w:r>
      <w:r w:rsidR="00093A69" w:rsidRPr="00BA74A6">
        <w:rPr>
          <w:rFonts w:ascii="Times New Roman" w:hAnsi="Times New Roman" w:cs="Times New Roman"/>
          <w:sz w:val="24"/>
          <w:szCs w:val="24"/>
        </w:rPr>
        <w:t>CT</w:t>
      </w:r>
      <w:r w:rsidR="0085621C" w:rsidRPr="00BA74A6">
        <w:rPr>
          <w:rFonts w:ascii="Times New Roman" w:hAnsi="Times New Roman" w:cs="Times New Roman"/>
          <w:sz w:val="24"/>
          <w:szCs w:val="24"/>
        </w:rPr>
        <w:t xml:space="preserve"> and 20 participants who were assigned to the Control Group</w:t>
      </w:r>
      <w:r w:rsidR="00A71330" w:rsidRPr="00BA74A6">
        <w:rPr>
          <w:rFonts w:ascii="Times New Roman" w:hAnsi="Times New Roman" w:cs="Times New Roman"/>
          <w:sz w:val="24"/>
          <w:szCs w:val="24"/>
        </w:rPr>
        <w:t>)</w:t>
      </w:r>
      <w:r w:rsidR="00A5644A" w:rsidRPr="00BA74A6">
        <w:rPr>
          <w:rFonts w:ascii="Times New Roman" w:hAnsi="Times New Roman" w:cs="Times New Roman"/>
          <w:sz w:val="24"/>
          <w:szCs w:val="24"/>
        </w:rPr>
        <w:t xml:space="preserve">. The second group participated in a randomised controlled trial </w:t>
      </w:r>
      <w:r w:rsidR="00BB1E32" w:rsidRPr="00BA74A6">
        <w:rPr>
          <w:rFonts w:ascii="Times New Roman" w:hAnsi="Times New Roman" w:cs="Times New Roman"/>
          <w:sz w:val="24"/>
          <w:szCs w:val="24"/>
        </w:rPr>
        <w:t xml:space="preserve">(RCT) </w:t>
      </w:r>
      <w:r w:rsidR="00A5644A" w:rsidRPr="00BA74A6">
        <w:rPr>
          <w:rFonts w:ascii="Times New Roman" w:hAnsi="Times New Roman" w:cs="Times New Roman"/>
          <w:sz w:val="24"/>
          <w:szCs w:val="24"/>
        </w:rPr>
        <w:t xml:space="preserve">of the same 8-week working memory </w:t>
      </w:r>
      <w:r w:rsidR="00093A69" w:rsidRPr="00BA74A6">
        <w:rPr>
          <w:rFonts w:ascii="Times New Roman" w:hAnsi="Times New Roman" w:cs="Times New Roman"/>
          <w:sz w:val="24"/>
          <w:szCs w:val="24"/>
        </w:rPr>
        <w:t xml:space="preserve">CT </w:t>
      </w:r>
      <w:r w:rsidR="00A5644A" w:rsidRPr="00BA74A6">
        <w:rPr>
          <w:rFonts w:ascii="Times New Roman" w:hAnsi="Times New Roman" w:cs="Times New Roman"/>
          <w:sz w:val="24"/>
          <w:szCs w:val="24"/>
        </w:rPr>
        <w:t>program in order to investigate the effectiveness of this program in treating cognitive deficits in psychosis (Donohoe et al., 2017) (N =52</w:t>
      </w:r>
      <w:r w:rsidR="0085621C" w:rsidRPr="00BA74A6">
        <w:rPr>
          <w:rFonts w:ascii="Times New Roman" w:hAnsi="Times New Roman" w:cs="Times New Roman"/>
          <w:sz w:val="24"/>
          <w:szCs w:val="24"/>
        </w:rPr>
        <w:t xml:space="preserve">, 25 </w:t>
      </w:r>
      <w:r w:rsidR="00093A69" w:rsidRPr="00BA74A6">
        <w:rPr>
          <w:rFonts w:ascii="Times New Roman" w:hAnsi="Times New Roman" w:cs="Times New Roman"/>
          <w:sz w:val="24"/>
          <w:szCs w:val="24"/>
        </w:rPr>
        <w:t>CT</w:t>
      </w:r>
      <w:r w:rsidR="0085621C" w:rsidRPr="00BA74A6">
        <w:rPr>
          <w:rFonts w:ascii="Times New Roman" w:hAnsi="Times New Roman" w:cs="Times New Roman"/>
          <w:sz w:val="24"/>
          <w:szCs w:val="24"/>
        </w:rPr>
        <w:t xml:space="preserve"> participants and 27 Control Group participants</w:t>
      </w:r>
      <w:r w:rsidR="00A5644A" w:rsidRPr="00BA74A6">
        <w:rPr>
          <w:rFonts w:ascii="Times New Roman" w:hAnsi="Times New Roman" w:cs="Times New Roman"/>
          <w:sz w:val="24"/>
          <w:szCs w:val="24"/>
        </w:rPr>
        <w:t xml:space="preserve">). Combining these samples allowed us to examine </w:t>
      </w:r>
      <w:r w:rsidR="00093A69" w:rsidRPr="00BA74A6">
        <w:rPr>
          <w:rFonts w:ascii="Times New Roman" w:hAnsi="Times New Roman" w:cs="Times New Roman"/>
          <w:sz w:val="24"/>
          <w:szCs w:val="24"/>
        </w:rPr>
        <w:t>performance on the Reading the Mind in the Eyes (Eyes test)</w:t>
      </w:r>
      <w:r w:rsidR="00A5644A" w:rsidRPr="00BA74A6">
        <w:rPr>
          <w:rFonts w:ascii="Times New Roman" w:hAnsi="Times New Roman" w:cs="Times New Roman"/>
          <w:sz w:val="24"/>
          <w:szCs w:val="24"/>
        </w:rPr>
        <w:t xml:space="preserve"> in a larger sample (N = 90), </w:t>
      </w:r>
      <w:r w:rsidR="00B61988" w:rsidRPr="00BA74A6">
        <w:rPr>
          <w:rFonts w:ascii="Times New Roman" w:hAnsi="Times New Roman" w:cs="Times New Roman"/>
          <w:sz w:val="24"/>
          <w:szCs w:val="24"/>
        </w:rPr>
        <w:t>i.e. 4</w:t>
      </w:r>
      <w:r w:rsidR="00FD05D3" w:rsidRPr="00BA74A6">
        <w:rPr>
          <w:rFonts w:ascii="Times New Roman" w:hAnsi="Times New Roman" w:cs="Times New Roman"/>
          <w:sz w:val="24"/>
          <w:szCs w:val="24"/>
        </w:rPr>
        <w:t>3</w:t>
      </w:r>
      <w:r w:rsidR="00B61988" w:rsidRPr="00BA74A6">
        <w:rPr>
          <w:rFonts w:ascii="Times New Roman" w:hAnsi="Times New Roman" w:cs="Times New Roman"/>
          <w:sz w:val="24"/>
          <w:szCs w:val="24"/>
        </w:rPr>
        <w:t xml:space="preserve"> </w:t>
      </w:r>
      <w:r w:rsidR="00093A69" w:rsidRPr="00BA74A6">
        <w:rPr>
          <w:rFonts w:ascii="Times New Roman" w:hAnsi="Times New Roman" w:cs="Times New Roman"/>
          <w:sz w:val="24"/>
          <w:szCs w:val="24"/>
        </w:rPr>
        <w:t>CT</w:t>
      </w:r>
      <w:r w:rsidR="00B61988" w:rsidRPr="00BA74A6">
        <w:rPr>
          <w:rFonts w:ascii="Times New Roman" w:hAnsi="Times New Roman" w:cs="Times New Roman"/>
          <w:sz w:val="24"/>
          <w:szCs w:val="24"/>
        </w:rPr>
        <w:t xml:space="preserve"> </w:t>
      </w:r>
      <w:r w:rsidR="00F96348" w:rsidRPr="00BA74A6">
        <w:rPr>
          <w:rFonts w:ascii="Times New Roman" w:hAnsi="Times New Roman" w:cs="Times New Roman"/>
          <w:sz w:val="24"/>
          <w:szCs w:val="24"/>
        </w:rPr>
        <w:t>participants</w:t>
      </w:r>
      <w:r w:rsidR="00B61988" w:rsidRPr="00BA74A6">
        <w:rPr>
          <w:rFonts w:ascii="Times New Roman" w:hAnsi="Times New Roman" w:cs="Times New Roman"/>
          <w:sz w:val="24"/>
          <w:szCs w:val="24"/>
        </w:rPr>
        <w:t xml:space="preserve"> and </w:t>
      </w:r>
      <w:r w:rsidR="00BF04D3" w:rsidRPr="00BA74A6">
        <w:rPr>
          <w:rFonts w:ascii="Times New Roman" w:hAnsi="Times New Roman" w:cs="Times New Roman"/>
          <w:sz w:val="24"/>
          <w:szCs w:val="24"/>
        </w:rPr>
        <w:t>4</w:t>
      </w:r>
      <w:r w:rsidR="00FD05D3" w:rsidRPr="00BA74A6">
        <w:rPr>
          <w:rFonts w:ascii="Times New Roman" w:hAnsi="Times New Roman" w:cs="Times New Roman"/>
          <w:sz w:val="24"/>
          <w:szCs w:val="24"/>
        </w:rPr>
        <w:t>7</w:t>
      </w:r>
      <w:r w:rsidR="00B61988" w:rsidRPr="00BA74A6">
        <w:rPr>
          <w:rFonts w:ascii="Times New Roman" w:hAnsi="Times New Roman" w:cs="Times New Roman"/>
          <w:sz w:val="24"/>
          <w:szCs w:val="24"/>
        </w:rPr>
        <w:t xml:space="preserve"> </w:t>
      </w:r>
      <w:r w:rsidR="00D23179" w:rsidRPr="00BA74A6">
        <w:rPr>
          <w:rFonts w:ascii="Times New Roman" w:hAnsi="Times New Roman" w:cs="Times New Roman"/>
          <w:sz w:val="24"/>
          <w:szCs w:val="24"/>
        </w:rPr>
        <w:t>Control Group</w:t>
      </w:r>
      <w:r w:rsidR="00B61988" w:rsidRPr="00BA74A6">
        <w:rPr>
          <w:rFonts w:ascii="Times New Roman" w:hAnsi="Times New Roman" w:cs="Times New Roman"/>
          <w:sz w:val="24"/>
          <w:szCs w:val="24"/>
        </w:rPr>
        <w:t xml:space="preserve"> </w:t>
      </w:r>
      <w:r w:rsidR="00F96348" w:rsidRPr="00BA74A6">
        <w:rPr>
          <w:rFonts w:ascii="Times New Roman" w:hAnsi="Times New Roman" w:cs="Times New Roman"/>
          <w:sz w:val="24"/>
          <w:szCs w:val="24"/>
        </w:rPr>
        <w:t>participants</w:t>
      </w:r>
      <w:r w:rsidR="00B61988" w:rsidRPr="00BA74A6">
        <w:rPr>
          <w:rFonts w:ascii="Times New Roman" w:hAnsi="Times New Roman" w:cs="Times New Roman"/>
          <w:sz w:val="24"/>
          <w:szCs w:val="24"/>
        </w:rPr>
        <w:t xml:space="preserve"> (Dillon et al., 2016; Donohoe et al., </w:t>
      </w:r>
      <w:r w:rsidR="00A7595B" w:rsidRPr="00BA74A6">
        <w:rPr>
          <w:rFonts w:ascii="Times New Roman" w:hAnsi="Times New Roman" w:cs="Times New Roman"/>
          <w:noProof/>
          <w:sz w:val="24"/>
          <w:szCs w:val="24"/>
        </w:rPr>
        <w:t>2017</w:t>
      </w:r>
      <w:r w:rsidR="00A5644A" w:rsidRPr="00BA74A6">
        <w:rPr>
          <w:rFonts w:ascii="Times New Roman" w:hAnsi="Times New Roman" w:cs="Times New Roman"/>
          <w:sz w:val="24"/>
          <w:szCs w:val="24"/>
        </w:rPr>
        <w:t>; Hargreaves et al., 2015).</w:t>
      </w:r>
      <w:r w:rsidR="00093A69" w:rsidRPr="00BA74A6">
        <w:rPr>
          <w:rFonts w:ascii="Times New Roman" w:hAnsi="Times New Roman" w:cs="Times New Roman"/>
          <w:sz w:val="24"/>
          <w:szCs w:val="24"/>
        </w:rPr>
        <w:t xml:space="preserve"> The Eyes test </w:t>
      </w:r>
      <w:r w:rsidR="004A61EC" w:rsidRPr="00BA74A6">
        <w:rPr>
          <w:rFonts w:ascii="Times New Roman" w:hAnsi="Times New Roman" w:cs="Times New Roman"/>
          <w:sz w:val="24"/>
          <w:szCs w:val="24"/>
        </w:rPr>
        <w:t xml:space="preserve">is </w:t>
      </w:r>
      <w:r w:rsidR="00093A69" w:rsidRPr="00BA74A6">
        <w:rPr>
          <w:rFonts w:ascii="Times New Roman" w:hAnsi="Times New Roman" w:cs="Times New Roman"/>
          <w:sz w:val="24"/>
          <w:szCs w:val="24"/>
        </w:rPr>
        <w:t>an established measure of mental state decoding in which participants must determine what a person is thinking from a black and white photograph of the eye region of the face (Baron-Cohen et al., 2001).</w:t>
      </w:r>
    </w:p>
    <w:p w14:paraId="6B9A5585" w14:textId="77777777" w:rsidR="00E63A85" w:rsidRPr="00BA74A6" w:rsidRDefault="00E63A85" w:rsidP="000E180A">
      <w:pPr>
        <w:spacing w:line="480" w:lineRule="auto"/>
        <w:rPr>
          <w:rFonts w:ascii="Times New Roman" w:hAnsi="Times New Roman" w:cs="Times New Roman"/>
          <w:sz w:val="24"/>
          <w:szCs w:val="24"/>
        </w:rPr>
      </w:pPr>
    </w:p>
    <w:p w14:paraId="1ACFB6CC" w14:textId="3A2E23C1" w:rsidR="00E63A85" w:rsidRPr="00BA74A6" w:rsidRDefault="00E63A85"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All participants included in the current pooled analysis (N = 90) were only the participants who successfully completed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training (or Control), and neuropsychological testing (</w:t>
      </w:r>
      <w:r w:rsidR="006C7517" w:rsidRPr="00BA74A6">
        <w:rPr>
          <w:rFonts w:ascii="Times New Roman" w:hAnsi="Times New Roman" w:cs="Times New Roman"/>
          <w:sz w:val="24"/>
          <w:szCs w:val="24"/>
        </w:rPr>
        <w:t>Eyes test</w:t>
      </w:r>
      <w:r w:rsidRPr="00BA74A6">
        <w:rPr>
          <w:rFonts w:ascii="Times New Roman" w:hAnsi="Times New Roman" w:cs="Times New Roman"/>
          <w:sz w:val="24"/>
          <w:szCs w:val="24"/>
        </w:rPr>
        <w:t xml:space="preserve">) before and after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training (or Control). This is a subset of a larger group of participants who </w:t>
      </w:r>
      <w:r w:rsidR="00492E75" w:rsidRPr="00BA74A6">
        <w:rPr>
          <w:rFonts w:ascii="Times New Roman" w:hAnsi="Times New Roman" w:cs="Times New Roman"/>
          <w:sz w:val="24"/>
          <w:szCs w:val="24"/>
        </w:rPr>
        <w:t xml:space="preserve">were </w:t>
      </w:r>
      <w:r w:rsidRPr="00BA74A6">
        <w:rPr>
          <w:rFonts w:ascii="Times New Roman" w:hAnsi="Times New Roman" w:cs="Times New Roman"/>
          <w:sz w:val="24"/>
          <w:szCs w:val="24"/>
        </w:rPr>
        <w:t xml:space="preserve">originally enrolled in the study and were randomised to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or Control Groups, but either did not complete all of these parts of the study, or dropped out.</w:t>
      </w:r>
    </w:p>
    <w:p w14:paraId="26FD8945" w14:textId="77777777" w:rsidR="00B61988" w:rsidRPr="00BA74A6" w:rsidRDefault="00B61988" w:rsidP="000E180A">
      <w:pPr>
        <w:spacing w:line="480" w:lineRule="auto"/>
        <w:rPr>
          <w:rFonts w:ascii="Times New Roman" w:hAnsi="Times New Roman" w:cs="Times New Roman"/>
          <w:sz w:val="24"/>
          <w:szCs w:val="24"/>
        </w:rPr>
      </w:pPr>
    </w:p>
    <w:p w14:paraId="60D2D1ED" w14:textId="061A006C" w:rsidR="00B61988"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fMRI analysis of the facial emotion recognition task consisted of a subset of 30 </w:t>
      </w:r>
      <w:r w:rsidR="00F96348" w:rsidRPr="00BA74A6">
        <w:rPr>
          <w:rFonts w:ascii="Times New Roman" w:hAnsi="Times New Roman" w:cs="Times New Roman"/>
          <w:sz w:val="24"/>
          <w:szCs w:val="24"/>
        </w:rPr>
        <w:t xml:space="preserve">participants </w:t>
      </w:r>
      <w:r w:rsidRPr="00BA74A6">
        <w:rPr>
          <w:rFonts w:ascii="Times New Roman" w:hAnsi="Times New Roman" w:cs="Times New Roman"/>
          <w:sz w:val="24"/>
          <w:szCs w:val="24"/>
        </w:rPr>
        <w:t xml:space="preserve">with psychosis from our </w:t>
      </w:r>
      <w:r w:rsidR="00A5644A" w:rsidRPr="00BA74A6">
        <w:rPr>
          <w:rFonts w:ascii="Times New Roman" w:hAnsi="Times New Roman" w:cs="Times New Roman"/>
          <w:sz w:val="24"/>
          <w:szCs w:val="24"/>
        </w:rPr>
        <w:t>RCT</w:t>
      </w:r>
      <w:r w:rsidRPr="00BA74A6">
        <w:rPr>
          <w:rFonts w:ascii="Times New Roman" w:hAnsi="Times New Roman" w:cs="Times New Roman"/>
          <w:sz w:val="24"/>
          <w:szCs w:val="24"/>
        </w:rPr>
        <w:t xml:space="preserve">, i.e. 15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w:t>
      </w:r>
      <w:r w:rsidR="00F96348" w:rsidRPr="00BA74A6">
        <w:rPr>
          <w:rFonts w:ascii="Times New Roman" w:hAnsi="Times New Roman" w:cs="Times New Roman"/>
          <w:sz w:val="24"/>
          <w:szCs w:val="24"/>
        </w:rPr>
        <w:t>participants</w:t>
      </w:r>
      <w:r w:rsidRPr="00BA74A6">
        <w:rPr>
          <w:rFonts w:ascii="Times New Roman" w:hAnsi="Times New Roman" w:cs="Times New Roman"/>
          <w:sz w:val="24"/>
          <w:szCs w:val="24"/>
        </w:rPr>
        <w:t xml:space="preserve"> and 15 </w:t>
      </w:r>
      <w:r w:rsidR="00D23179" w:rsidRPr="00BA74A6">
        <w:rPr>
          <w:rFonts w:ascii="Times New Roman" w:hAnsi="Times New Roman" w:cs="Times New Roman"/>
          <w:sz w:val="24"/>
          <w:szCs w:val="24"/>
        </w:rPr>
        <w:t>Control Group</w:t>
      </w:r>
      <w:r w:rsidRPr="00BA74A6">
        <w:rPr>
          <w:rFonts w:ascii="Times New Roman" w:hAnsi="Times New Roman" w:cs="Times New Roman"/>
          <w:sz w:val="24"/>
          <w:szCs w:val="24"/>
        </w:rPr>
        <w:t xml:space="preserve"> </w:t>
      </w:r>
      <w:r w:rsidR="00F96348" w:rsidRPr="00BA74A6">
        <w:rPr>
          <w:rFonts w:ascii="Times New Roman" w:hAnsi="Times New Roman" w:cs="Times New Roman"/>
          <w:sz w:val="24"/>
          <w:szCs w:val="24"/>
        </w:rPr>
        <w:t>participants</w:t>
      </w:r>
      <w:r w:rsidRPr="00BA74A6">
        <w:rPr>
          <w:rFonts w:ascii="Times New Roman" w:hAnsi="Times New Roman" w:cs="Times New Roman"/>
          <w:sz w:val="24"/>
          <w:szCs w:val="24"/>
        </w:rPr>
        <w:t xml:space="preserve"> </w:t>
      </w:r>
      <w:r w:rsidR="00EB5666" w:rsidRPr="00BA74A6">
        <w:rPr>
          <w:rFonts w:ascii="Times New Roman" w:hAnsi="Times New Roman" w:cs="Times New Roman"/>
          <w:sz w:val="24"/>
          <w:szCs w:val="24"/>
        </w:rPr>
        <w:t>(Donohoe et al.,</w:t>
      </w:r>
      <w:r w:rsidR="00B61988" w:rsidRPr="00BA74A6">
        <w:rPr>
          <w:rFonts w:ascii="Times New Roman" w:hAnsi="Times New Roman" w:cs="Times New Roman"/>
          <w:sz w:val="24"/>
          <w:szCs w:val="24"/>
        </w:rPr>
        <w:t xml:space="preserve"> </w:t>
      </w:r>
      <w:r w:rsidR="00A7595B" w:rsidRPr="00BA74A6">
        <w:rPr>
          <w:rFonts w:ascii="Times New Roman" w:hAnsi="Times New Roman" w:cs="Times New Roman"/>
          <w:noProof/>
          <w:sz w:val="24"/>
          <w:szCs w:val="24"/>
        </w:rPr>
        <w:t>2017</w:t>
      </w:r>
      <w:r w:rsidR="00EB5666" w:rsidRPr="00BA74A6">
        <w:rPr>
          <w:rFonts w:ascii="Times New Roman" w:hAnsi="Times New Roman" w:cs="Times New Roman"/>
          <w:noProof/>
          <w:sz w:val="24"/>
          <w:szCs w:val="24"/>
        </w:rPr>
        <w:t>)</w:t>
      </w:r>
      <w:r w:rsidRPr="00BA74A6">
        <w:rPr>
          <w:rFonts w:ascii="Times New Roman" w:hAnsi="Times New Roman" w:cs="Times New Roman"/>
          <w:sz w:val="24"/>
          <w:szCs w:val="24"/>
        </w:rPr>
        <w:t xml:space="preserve">. </w:t>
      </w:r>
      <w:r w:rsidR="00C0343E" w:rsidRPr="00BA74A6">
        <w:rPr>
          <w:rFonts w:ascii="Times New Roman" w:hAnsi="Times New Roman" w:cs="Times New Roman"/>
          <w:sz w:val="24"/>
          <w:szCs w:val="24"/>
        </w:rPr>
        <w:t>fMRI participants were selected if they consented to participate in this add-on assessment and met additional MRI-specific inclusion criteria (e.g. no pacemaker or certain metal implants, no history of claustrophobia).</w:t>
      </w:r>
    </w:p>
    <w:p w14:paraId="658F3AA9" w14:textId="77777777" w:rsidR="00E63A85" w:rsidRPr="00BA74A6" w:rsidRDefault="00E63A85" w:rsidP="000E180A">
      <w:pPr>
        <w:spacing w:line="480" w:lineRule="auto"/>
        <w:rPr>
          <w:rFonts w:ascii="Times New Roman" w:hAnsi="Times New Roman" w:cs="Times New Roman"/>
          <w:sz w:val="24"/>
          <w:szCs w:val="24"/>
        </w:rPr>
      </w:pPr>
    </w:p>
    <w:p w14:paraId="12CC49E4" w14:textId="1CABBDC5" w:rsidR="0096301D" w:rsidRPr="00BA74A6" w:rsidRDefault="00F8783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Participant diagnosis</w:t>
      </w:r>
      <w:r w:rsidR="00B61988" w:rsidRPr="00BA74A6">
        <w:rPr>
          <w:rFonts w:ascii="Times New Roman" w:hAnsi="Times New Roman" w:cs="Times New Roman"/>
          <w:sz w:val="24"/>
          <w:szCs w:val="24"/>
        </w:rPr>
        <w:t xml:space="preserve"> </w:t>
      </w:r>
      <w:r w:rsidR="0096301D" w:rsidRPr="00BA74A6">
        <w:rPr>
          <w:rFonts w:ascii="Times New Roman" w:hAnsi="Times New Roman" w:cs="Times New Roman"/>
          <w:sz w:val="24"/>
          <w:szCs w:val="24"/>
        </w:rPr>
        <w:t>was</w:t>
      </w:r>
      <w:r w:rsidR="004D3495" w:rsidRPr="00BA74A6">
        <w:rPr>
          <w:rFonts w:ascii="Times New Roman" w:hAnsi="Times New Roman" w:cs="Times New Roman"/>
          <w:sz w:val="24"/>
          <w:szCs w:val="24"/>
        </w:rPr>
        <w:t xml:space="preserve"> confirmed by a trained psychiatric nurse</w:t>
      </w:r>
      <w:r w:rsidR="0096301D" w:rsidRPr="00BA74A6">
        <w:rPr>
          <w:rFonts w:ascii="Times New Roman" w:hAnsi="Times New Roman" w:cs="Times New Roman"/>
          <w:sz w:val="24"/>
          <w:szCs w:val="24"/>
        </w:rPr>
        <w:t xml:space="preserve"> based on a Structured Clinical Interview for DSM-IV (SCID), interview, review of family and staff reports and c</w:t>
      </w:r>
      <w:r w:rsidR="00F96348" w:rsidRPr="00BA74A6">
        <w:rPr>
          <w:rFonts w:ascii="Times New Roman" w:hAnsi="Times New Roman" w:cs="Times New Roman"/>
          <w:sz w:val="24"/>
          <w:szCs w:val="24"/>
        </w:rPr>
        <w:t xml:space="preserve">hart review. </w:t>
      </w:r>
      <w:r w:rsidR="004D3495" w:rsidRPr="00BA74A6">
        <w:rPr>
          <w:rFonts w:ascii="Times New Roman" w:hAnsi="Times New Roman" w:cs="Times New Roman"/>
          <w:sz w:val="24"/>
          <w:szCs w:val="24"/>
        </w:rPr>
        <w:t xml:space="preserve">Patients with affective disorders and those without affective disorders were diagnosed in the same way, i.e. SCID interview confirmed that both sets of patients had </w:t>
      </w:r>
      <w:r w:rsidR="005A438C" w:rsidRPr="00BA74A6">
        <w:rPr>
          <w:rFonts w:ascii="Times New Roman" w:hAnsi="Times New Roman" w:cs="Times New Roman"/>
          <w:sz w:val="24"/>
          <w:szCs w:val="24"/>
        </w:rPr>
        <w:t xml:space="preserve">a history of </w:t>
      </w:r>
      <w:r w:rsidR="004D3495" w:rsidRPr="00BA74A6">
        <w:rPr>
          <w:rFonts w:ascii="Times New Roman" w:hAnsi="Times New Roman" w:cs="Times New Roman"/>
          <w:sz w:val="24"/>
          <w:szCs w:val="24"/>
        </w:rPr>
        <w:t xml:space="preserve">psychotic symptoms. </w:t>
      </w:r>
      <w:r w:rsidR="00F96348" w:rsidRPr="00BA74A6">
        <w:rPr>
          <w:rFonts w:ascii="Times New Roman" w:hAnsi="Times New Roman" w:cs="Times New Roman"/>
          <w:sz w:val="24"/>
          <w:szCs w:val="24"/>
        </w:rPr>
        <w:t>Inclusion criteria</w:t>
      </w:r>
      <w:r w:rsidRPr="00BA74A6">
        <w:rPr>
          <w:rFonts w:ascii="Times New Roman" w:hAnsi="Times New Roman" w:cs="Times New Roman"/>
          <w:sz w:val="24"/>
          <w:szCs w:val="24"/>
        </w:rPr>
        <w:t xml:space="preserve"> were: </w:t>
      </w:r>
      <w:r w:rsidR="0096301D" w:rsidRPr="00BA74A6">
        <w:rPr>
          <w:rFonts w:ascii="Times New Roman" w:hAnsi="Times New Roman" w:cs="Times New Roman"/>
          <w:sz w:val="24"/>
          <w:szCs w:val="24"/>
        </w:rPr>
        <w:t xml:space="preserve">18 to </w:t>
      </w:r>
      <w:r w:rsidR="005A438C" w:rsidRPr="00BA74A6">
        <w:rPr>
          <w:rFonts w:ascii="Times New Roman" w:hAnsi="Times New Roman" w:cs="Times New Roman"/>
          <w:sz w:val="24"/>
          <w:szCs w:val="24"/>
        </w:rPr>
        <w:t xml:space="preserve">65 years, </w:t>
      </w:r>
      <w:r w:rsidR="00A83CED" w:rsidRPr="00BA74A6">
        <w:rPr>
          <w:rFonts w:ascii="Times New Roman" w:hAnsi="Times New Roman" w:cs="Times New Roman"/>
          <w:sz w:val="24"/>
          <w:szCs w:val="24"/>
        </w:rPr>
        <w:t>a diagnosed psychotic disorder</w:t>
      </w:r>
      <w:r w:rsidR="0096301D" w:rsidRPr="00BA74A6">
        <w:rPr>
          <w:rFonts w:ascii="Times New Roman" w:hAnsi="Times New Roman" w:cs="Times New Roman"/>
          <w:sz w:val="24"/>
          <w:szCs w:val="24"/>
        </w:rPr>
        <w:t xml:space="preserve">, community based and clinically stable, engaged in some activity and </w:t>
      </w:r>
      <w:r w:rsidRPr="00BA74A6">
        <w:rPr>
          <w:rFonts w:ascii="Times New Roman" w:hAnsi="Times New Roman" w:cs="Times New Roman"/>
          <w:sz w:val="24"/>
          <w:szCs w:val="24"/>
        </w:rPr>
        <w:t>could provide informed</w:t>
      </w:r>
      <w:r w:rsidR="0096301D" w:rsidRPr="00BA74A6">
        <w:rPr>
          <w:rFonts w:ascii="Times New Roman" w:hAnsi="Times New Roman" w:cs="Times New Roman"/>
          <w:sz w:val="24"/>
          <w:szCs w:val="24"/>
        </w:rPr>
        <w:t xml:space="preserve"> consent in accordance with the local ethics committee</w:t>
      </w:r>
      <w:r w:rsidR="00AD188A" w:rsidRPr="00BA74A6">
        <w:rPr>
          <w:rFonts w:ascii="Times New Roman" w:hAnsi="Times New Roman" w:cs="Times New Roman"/>
          <w:sz w:val="24"/>
          <w:szCs w:val="24"/>
        </w:rPr>
        <w:t>s</w:t>
      </w:r>
      <w:r w:rsidR="007852D8" w:rsidRPr="00BA74A6">
        <w:rPr>
          <w:rFonts w:ascii="Times New Roman" w:hAnsi="Times New Roman" w:cs="Times New Roman"/>
          <w:sz w:val="24"/>
          <w:szCs w:val="24"/>
        </w:rPr>
        <w:t xml:space="preserve"> (</w:t>
      </w:r>
      <w:r w:rsidR="00AD188A" w:rsidRPr="00BA74A6">
        <w:rPr>
          <w:rFonts w:ascii="Times New Roman" w:hAnsi="Times New Roman" w:cs="Times New Roman"/>
          <w:sz w:val="24"/>
          <w:szCs w:val="24"/>
        </w:rPr>
        <w:t xml:space="preserve">The </w:t>
      </w:r>
      <w:r w:rsidR="007852D8" w:rsidRPr="00BA74A6">
        <w:rPr>
          <w:rFonts w:ascii="Times New Roman" w:hAnsi="Times New Roman" w:cs="Times New Roman"/>
          <w:sz w:val="24"/>
          <w:szCs w:val="24"/>
        </w:rPr>
        <w:t>St. James’s Hospital Dublin / Adelaide and Meath Hospital Dublin Research Ethics Committee</w:t>
      </w:r>
      <w:r w:rsidR="00AD188A" w:rsidRPr="00BA74A6">
        <w:rPr>
          <w:rFonts w:ascii="Times New Roman" w:hAnsi="Times New Roman" w:cs="Times New Roman"/>
          <w:sz w:val="24"/>
          <w:szCs w:val="24"/>
        </w:rPr>
        <w:t>; The Newcastle Hospital Ethics Committee; Galway University Hospitals Clinical Research Ethics Committee)</w:t>
      </w:r>
      <w:r w:rsidR="0096301D" w:rsidRPr="00BA74A6">
        <w:rPr>
          <w:rFonts w:ascii="Times New Roman" w:hAnsi="Times New Roman" w:cs="Times New Roman"/>
          <w:sz w:val="24"/>
          <w:szCs w:val="24"/>
        </w:rPr>
        <w:t xml:space="preserve">. </w:t>
      </w:r>
      <w:r w:rsidR="007D5DC8" w:rsidRPr="00BA74A6">
        <w:rPr>
          <w:rFonts w:ascii="Times New Roman" w:hAnsi="Times New Roman" w:cs="Times New Roman"/>
          <w:sz w:val="24"/>
          <w:szCs w:val="24"/>
        </w:rPr>
        <w:t xml:space="preserve">We can confirm that full ethical approval for our study was granted by each of the above committees. </w:t>
      </w:r>
      <w:r w:rsidR="0096301D" w:rsidRPr="00BA74A6">
        <w:rPr>
          <w:rFonts w:ascii="Times New Roman" w:hAnsi="Times New Roman" w:cs="Times New Roman"/>
          <w:sz w:val="24"/>
          <w:szCs w:val="24"/>
        </w:rPr>
        <w:t xml:space="preserve">Exclusion criteria were that </w:t>
      </w:r>
      <w:r w:rsidR="00BD667E" w:rsidRPr="00BA74A6">
        <w:rPr>
          <w:rFonts w:ascii="Times New Roman" w:hAnsi="Times New Roman" w:cs="Times New Roman"/>
          <w:sz w:val="24"/>
          <w:szCs w:val="24"/>
        </w:rPr>
        <w:t>participants</w:t>
      </w:r>
      <w:r w:rsidR="0096301D" w:rsidRPr="00BA74A6">
        <w:rPr>
          <w:rFonts w:ascii="Times New Roman" w:hAnsi="Times New Roman" w:cs="Times New Roman"/>
          <w:sz w:val="24"/>
          <w:szCs w:val="24"/>
        </w:rPr>
        <w:t xml:space="preserve"> had no history of organic impairment, head injury resulting in a loss of consciousness, or drug abuse</w:t>
      </w:r>
      <w:r w:rsidR="00B61988" w:rsidRPr="00BA74A6">
        <w:rPr>
          <w:rFonts w:ascii="Times New Roman" w:hAnsi="Times New Roman" w:cs="Times New Roman"/>
          <w:sz w:val="24"/>
          <w:szCs w:val="24"/>
        </w:rPr>
        <w:t xml:space="preserve"> within the preceding 3 months.</w:t>
      </w:r>
    </w:p>
    <w:p w14:paraId="423B6CAC" w14:textId="77777777" w:rsidR="006F2E1A" w:rsidRPr="00BA74A6" w:rsidRDefault="006F2E1A" w:rsidP="000E180A">
      <w:pPr>
        <w:spacing w:line="480" w:lineRule="auto"/>
        <w:rPr>
          <w:rFonts w:ascii="Times New Roman" w:hAnsi="Times New Roman" w:cs="Times New Roman"/>
          <w:sz w:val="24"/>
          <w:szCs w:val="24"/>
        </w:rPr>
      </w:pPr>
    </w:p>
    <w:p w14:paraId="7CC4C8D7" w14:textId="77777777" w:rsidR="006F2E1A" w:rsidRPr="00BA74A6" w:rsidRDefault="006F2E1A"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All experiments were undertaken with the understanding and written consent of each participant, and the study conforms to the World Medical Association Declaration of Helsinki.</w:t>
      </w:r>
    </w:p>
    <w:p w14:paraId="2459CF73" w14:textId="77777777" w:rsidR="0096301D" w:rsidRPr="00BA74A6" w:rsidRDefault="0096301D" w:rsidP="000E180A">
      <w:pPr>
        <w:spacing w:line="480" w:lineRule="auto"/>
        <w:rPr>
          <w:rFonts w:ascii="Times New Roman" w:hAnsi="Times New Roman" w:cs="Times New Roman"/>
          <w:sz w:val="24"/>
          <w:szCs w:val="24"/>
        </w:rPr>
      </w:pPr>
    </w:p>
    <w:p w14:paraId="2478459F" w14:textId="1CBF3D7A" w:rsidR="00DF1429" w:rsidRPr="00BA74A6" w:rsidRDefault="00A5644A"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Intervention</w:t>
      </w:r>
      <w:r w:rsidR="00DC0E4A" w:rsidRPr="00BA74A6">
        <w:rPr>
          <w:rFonts w:ascii="Times New Roman" w:hAnsi="Times New Roman" w:cs="Times New Roman"/>
          <w:b/>
          <w:sz w:val="24"/>
          <w:szCs w:val="24"/>
        </w:rPr>
        <w:t>.</w:t>
      </w:r>
    </w:p>
    <w:p w14:paraId="3513AC3F" w14:textId="3AC46FFB" w:rsidR="004A7DF2" w:rsidRPr="00BA74A6" w:rsidRDefault="00093A69"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CT</w:t>
      </w:r>
      <w:r w:rsidR="004A7DF2" w:rsidRPr="00BA74A6">
        <w:rPr>
          <w:rFonts w:ascii="Times New Roman" w:hAnsi="Times New Roman" w:cs="Times New Roman"/>
          <w:sz w:val="24"/>
          <w:szCs w:val="24"/>
        </w:rPr>
        <w:t xml:space="preserve"> programme:</w:t>
      </w:r>
    </w:p>
    <w:p w14:paraId="77ED9DF8" w14:textId="4DC0CF26" w:rsidR="00132B15"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This study used an online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programme that specifically targets working memory and was developed by our group </w:t>
      </w:r>
      <w:r w:rsidR="00EB5666" w:rsidRPr="00BA74A6">
        <w:rPr>
          <w:rFonts w:ascii="Times New Roman" w:hAnsi="Times New Roman" w:cs="Times New Roman"/>
          <w:sz w:val="24"/>
          <w:szCs w:val="24"/>
        </w:rPr>
        <w:t xml:space="preserve">(Dillon et al., 2016; Donohoe et al., </w:t>
      </w:r>
      <w:r w:rsidR="00A7595B" w:rsidRPr="00BA74A6">
        <w:rPr>
          <w:rFonts w:ascii="Times New Roman" w:hAnsi="Times New Roman" w:cs="Times New Roman"/>
          <w:noProof/>
          <w:sz w:val="24"/>
          <w:szCs w:val="24"/>
        </w:rPr>
        <w:t>2017</w:t>
      </w:r>
      <w:r w:rsidR="00EB5666" w:rsidRPr="00BA74A6">
        <w:rPr>
          <w:rFonts w:ascii="Times New Roman" w:hAnsi="Times New Roman" w:cs="Times New Roman"/>
          <w:sz w:val="24"/>
          <w:szCs w:val="24"/>
        </w:rPr>
        <w:t xml:space="preserve">; Hargreaves et al., 2015; </w:t>
      </w:r>
      <w:r w:rsidR="00EB5666" w:rsidRPr="00BA74A6">
        <w:rPr>
          <w:rFonts w:ascii="Times New Roman" w:hAnsi="Times New Roman" w:cs="Times New Roman"/>
          <w:sz w:val="24"/>
          <w:szCs w:val="24"/>
        </w:rPr>
        <w:lastRenderedPageBreak/>
        <w:t>McAvinue et al., 2013)</w:t>
      </w:r>
      <w:r w:rsidRPr="00BA74A6">
        <w:rPr>
          <w:rFonts w:ascii="Times New Roman" w:hAnsi="Times New Roman" w:cs="Times New Roman"/>
          <w:sz w:val="24"/>
          <w:szCs w:val="24"/>
        </w:rPr>
        <w:t xml:space="preserve">. The programme consisted of education on working memory, strategy-based learning and practice of nine working memory training exercises. </w:t>
      </w:r>
      <w:r w:rsidR="00093A69" w:rsidRPr="00BA74A6">
        <w:rPr>
          <w:rFonts w:ascii="Times New Roman" w:hAnsi="Times New Roman" w:cs="Times New Roman"/>
          <w:sz w:val="24"/>
          <w:szCs w:val="24"/>
        </w:rPr>
        <w:t>CT</w:t>
      </w:r>
      <w:r w:rsidR="00F87834" w:rsidRPr="00BA74A6">
        <w:rPr>
          <w:rFonts w:ascii="Times New Roman" w:hAnsi="Times New Roman" w:cs="Times New Roman"/>
          <w:sz w:val="24"/>
          <w:szCs w:val="24"/>
        </w:rPr>
        <w:t xml:space="preserve"> participants </w:t>
      </w:r>
      <w:r w:rsidRPr="00BA74A6">
        <w:rPr>
          <w:rFonts w:ascii="Times New Roman" w:hAnsi="Times New Roman" w:cs="Times New Roman"/>
          <w:sz w:val="24"/>
          <w:szCs w:val="24"/>
        </w:rPr>
        <w:t xml:space="preserve">were required to complete 30 to 40 minutes of training per day for five days a week. </w:t>
      </w:r>
      <w:r w:rsidR="00F87834" w:rsidRPr="00BA74A6">
        <w:rPr>
          <w:rFonts w:ascii="Times New Roman" w:hAnsi="Times New Roman" w:cs="Times New Roman"/>
          <w:sz w:val="24"/>
          <w:szCs w:val="24"/>
        </w:rPr>
        <w:t>They</w:t>
      </w:r>
      <w:r w:rsidRPr="00BA74A6">
        <w:rPr>
          <w:rFonts w:ascii="Times New Roman" w:hAnsi="Times New Roman" w:cs="Times New Roman"/>
          <w:sz w:val="24"/>
          <w:szCs w:val="24"/>
        </w:rPr>
        <w:t xml:space="preserve"> met with the study therapist for 45 minutes once per week for the 8 weeks. </w:t>
      </w:r>
      <w:r w:rsidR="004A7DF2" w:rsidRPr="00BA74A6">
        <w:rPr>
          <w:rFonts w:ascii="Times New Roman" w:hAnsi="Times New Roman" w:cs="Times New Roman"/>
          <w:sz w:val="24"/>
          <w:szCs w:val="24"/>
        </w:rPr>
        <w:t xml:space="preserve">The </w:t>
      </w:r>
      <w:r w:rsidR="00093A69" w:rsidRPr="00BA74A6">
        <w:rPr>
          <w:rFonts w:ascii="Times New Roman" w:hAnsi="Times New Roman" w:cs="Times New Roman"/>
          <w:sz w:val="24"/>
          <w:szCs w:val="24"/>
        </w:rPr>
        <w:t>CT</w:t>
      </w:r>
      <w:r w:rsidR="004A7DF2" w:rsidRPr="00BA74A6">
        <w:rPr>
          <w:rFonts w:ascii="Times New Roman" w:hAnsi="Times New Roman" w:cs="Times New Roman"/>
          <w:sz w:val="24"/>
          <w:szCs w:val="24"/>
        </w:rPr>
        <w:t xml:space="preserve"> programme is described in full in Donohoe et al., </w:t>
      </w:r>
      <w:r w:rsidR="00A7595B" w:rsidRPr="00BA74A6">
        <w:rPr>
          <w:rFonts w:ascii="Times New Roman" w:hAnsi="Times New Roman" w:cs="Times New Roman"/>
          <w:noProof/>
          <w:sz w:val="24"/>
          <w:szCs w:val="24"/>
        </w:rPr>
        <w:t>2017</w:t>
      </w:r>
      <w:r w:rsidR="004A7DF2" w:rsidRPr="00BA74A6">
        <w:rPr>
          <w:rFonts w:ascii="Times New Roman" w:hAnsi="Times New Roman" w:cs="Times New Roman"/>
          <w:sz w:val="24"/>
          <w:szCs w:val="24"/>
        </w:rPr>
        <w:t>.</w:t>
      </w:r>
      <w:r w:rsidR="00A5644A" w:rsidRPr="00BA74A6">
        <w:rPr>
          <w:rFonts w:ascii="Times New Roman" w:hAnsi="Times New Roman" w:cs="Times New Roman"/>
          <w:sz w:val="24"/>
          <w:szCs w:val="24"/>
        </w:rPr>
        <w:t xml:space="preserve"> </w:t>
      </w:r>
    </w:p>
    <w:p w14:paraId="2635114F" w14:textId="77777777" w:rsidR="00132B15" w:rsidRPr="00BA74A6" w:rsidRDefault="00132B15" w:rsidP="000E180A">
      <w:pPr>
        <w:spacing w:line="480" w:lineRule="auto"/>
        <w:rPr>
          <w:rFonts w:ascii="Times New Roman" w:hAnsi="Times New Roman" w:cs="Times New Roman"/>
          <w:sz w:val="24"/>
          <w:szCs w:val="24"/>
        </w:rPr>
      </w:pPr>
    </w:p>
    <w:p w14:paraId="4EC3AB4D" w14:textId="09771D92" w:rsidR="004A7DF2" w:rsidRPr="00BA74A6" w:rsidRDefault="00132B15"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During the pilot study, weekly contact with the study therapist </w:t>
      </w:r>
      <w:r w:rsidR="002F35FB" w:rsidRPr="00BA74A6">
        <w:rPr>
          <w:rFonts w:ascii="Times New Roman" w:hAnsi="Times New Roman" w:cs="Times New Roman"/>
          <w:sz w:val="24"/>
          <w:szCs w:val="24"/>
        </w:rPr>
        <w:t xml:space="preserve">differed from the RCT and </w:t>
      </w:r>
      <w:r w:rsidRPr="00BA74A6">
        <w:rPr>
          <w:rFonts w:ascii="Times New Roman" w:hAnsi="Times New Roman" w:cs="Times New Roman"/>
          <w:sz w:val="24"/>
          <w:szCs w:val="24"/>
        </w:rPr>
        <w:t>occurred over the phone. However, t</w:t>
      </w:r>
      <w:r w:rsidR="00A5644A" w:rsidRPr="00BA74A6">
        <w:rPr>
          <w:rFonts w:ascii="Times New Roman" w:hAnsi="Times New Roman" w:cs="Times New Roman"/>
          <w:sz w:val="24"/>
          <w:szCs w:val="24"/>
        </w:rPr>
        <w:t xml:space="preserve">he </w:t>
      </w:r>
      <w:r w:rsidRPr="00BA74A6">
        <w:rPr>
          <w:rFonts w:ascii="Times New Roman" w:hAnsi="Times New Roman" w:cs="Times New Roman"/>
          <w:sz w:val="24"/>
          <w:szCs w:val="24"/>
        </w:rPr>
        <w:t xml:space="preserve">online, computerised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w:t>
      </w:r>
      <w:r w:rsidR="00A5644A" w:rsidRPr="00BA74A6">
        <w:rPr>
          <w:rFonts w:ascii="Times New Roman" w:hAnsi="Times New Roman" w:cs="Times New Roman"/>
          <w:sz w:val="24"/>
          <w:szCs w:val="24"/>
        </w:rPr>
        <w:t>program was identical across b</w:t>
      </w:r>
      <w:r w:rsidRPr="00BA74A6">
        <w:rPr>
          <w:rFonts w:ascii="Times New Roman" w:hAnsi="Times New Roman" w:cs="Times New Roman"/>
          <w:sz w:val="24"/>
          <w:szCs w:val="24"/>
        </w:rPr>
        <w:t xml:space="preserve">oth the pilot study and the RCT. </w:t>
      </w:r>
    </w:p>
    <w:p w14:paraId="529A38C9" w14:textId="77777777" w:rsidR="00A5644A" w:rsidRPr="00BA74A6" w:rsidRDefault="00A5644A" w:rsidP="000E180A">
      <w:pPr>
        <w:spacing w:line="480" w:lineRule="auto"/>
        <w:rPr>
          <w:rFonts w:ascii="Times New Roman" w:hAnsi="Times New Roman" w:cs="Times New Roman"/>
          <w:sz w:val="24"/>
          <w:szCs w:val="24"/>
        </w:rPr>
      </w:pPr>
    </w:p>
    <w:p w14:paraId="438F8E93" w14:textId="39264759" w:rsidR="004A7DF2" w:rsidRPr="00BA74A6" w:rsidRDefault="00D23179"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Control</w:t>
      </w:r>
      <w:r w:rsidR="004A7DF2" w:rsidRPr="00BA74A6">
        <w:rPr>
          <w:rFonts w:ascii="Times New Roman" w:hAnsi="Times New Roman" w:cs="Times New Roman"/>
          <w:sz w:val="24"/>
          <w:szCs w:val="24"/>
        </w:rPr>
        <w:t xml:space="preserve"> </w:t>
      </w:r>
      <w:r w:rsidRPr="00BA74A6">
        <w:rPr>
          <w:rFonts w:ascii="Times New Roman" w:hAnsi="Times New Roman" w:cs="Times New Roman"/>
          <w:sz w:val="24"/>
          <w:szCs w:val="24"/>
        </w:rPr>
        <w:t>G</w:t>
      </w:r>
      <w:r w:rsidR="004A7DF2" w:rsidRPr="00BA74A6">
        <w:rPr>
          <w:rFonts w:ascii="Times New Roman" w:hAnsi="Times New Roman" w:cs="Times New Roman"/>
          <w:sz w:val="24"/>
          <w:szCs w:val="24"/>
        </w:rPr>
        <w:t>roup:</w:t>
      </w:r>
    </w:p>
    <w:p w14:paraId="755D82ED" w14:textId="30CC560F" w:rsidR="004A7DF2" w:rsidRPr="00BA74A6" w:rsidRDefault="00B0449B"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During the RCT, p</w:t>
      </w:r>
      <w:r w:rsidR="0096301D" w:rsidRPr="00BA74A6">
        <w:rPr>
          <w:rFonts w:ascii="Times New Roman" w:hAnsi="Times New Roman" w:cs="Times New Roman"/>
          <w:sz w:val="24"/>
          <w:szCs w:val="24"/>
        </w:rPr>
        <w:t xml:space="preserve">articipants in the </w:t>
      </w:r>
      <w:r w:rsidR="00D23179" w:rsidRPr="00BA74A6">
        <w:rPr>
          <w:rFonts w:ascii="Times New Roman" w:hAnsi="Times New Roman" w:cs="Times New Roman"/>
          <w:sz w:val="24"/>
          <w:szCs w:val="24"/>
        </w:rPr>
        <w:t>Control G</w:t>
      </w:r>
      <w:r w:rsidR="0096301D" w:rsidRPr="00BA74A6">
        <w:rPr>
          <w:rFonts w:ascii="Times New Roman" w:hAnsi="Times New Roman" w:cs="Times New Roman"/>
          <w:sz w:val="24"/>
          <w:szCs w:val="24"/>
        </w:rPr>
        <w:t xml:space="preserve">roup met weekly with the same </w:t>
      </w:r>
      <w:r w:rsidR="00093A69" w:rsidRPr="00BA74A6">
        <w:rPr>
          <w:rFonts w:ascii="Times New Roman" w:hAnsi="Times New Roman" w:cs="Times New Roman"/>
          <w:sz w:val="24"/>
          <w:szCs w:val="24"/>
        </w:rPr>
        <w:t>CT</w:t>
      </w:r>
      <w:r w:rsidR="0096301D" w:rsidRPr="00BA74A6">
        <w:rPr>
          <w:rFonts w:ascii="Times New Roman" w:hAnsi="Times New Roman" w:cs="Times New Roman"/>
          <w:sz w:val="24"/>
          <w:szCs w:val="24"/>
        </w:rPr>
        <w:t xml:space="preserve"> therapist as the </w:t>
      </w:r>
      <w:r w:rsidR="00093A69" w:rsidRPr="00BA74A6">
        <w:rPr>
          <w:rFonts w:ascii="Times New Roman" w:hAnsi="Times New Roman" w:cs="Times New Roman"/>
          <w:sz w:val="24"/>
          <w:szCs w:val="24"/>
        </w:rPr>
        <w:t>CT</w:t>
      </w:r>
      <w:r w:rsidR="0096301D" w:rsidRPr="00BA74A6">
        <w:rPr>
          <w:rFonts w:ascii="Times New Roman" w:hAnsi="Times New Roman" w:cs="Times New Roman"/>
          <w:sz w:val="24"/>
          <w:szCs w:val="24"/>
        </w:rPr>
        <w:t xml:space="preserve"> group a</w:t>
      </w:r>
      <w:r w:rsidR="00125D83" w:rsidRPr="00BA74A6">
        <w:rPr>
          <w:rFonts w:ascii="Times New Roman" w:hAnsi="Times New Roman" w:cs="Times New Roman"/>
          <w:sz w:val="24"/>
          <w:szCs w:val="24"/>
        </w:rPr>
        <w:t>nd for the same amount of time (about 45 minutes in both groups). Participants were encouraged to chat about topics of their choice in an open ended conversation with the therapist, including topics such as the participants’ previous week’s events to their hobbies and current affairs.</w:t>
      </w:r>
      <w:r w:rsidR="00FA0B8B" w:rsidRPr="00BA74A6">
        <w:rPr>
          <w:rFonts w:ascii="Times New Roman" w:hAnsi="Times New Roman" w:cs="Times New Roman"/>
          <w:sz w:val="24"/>
          <w:szCs w:val="24"/>
        </w:rPr>
        <w:t xml:space="preserve"> Symptoms were not directly discussed and there was no specific agenda for each meeting. The therapist aimed to take a nondirective and empathic approach. Overall, the </w:t>
      </w:r>
      <w:r w:rsidR="00D23179" w:rsidRPr="00BA74A6">
        <w:rPr>
          <w:rFonts w:ascii="Times New Roman" w:hAnsi="Times New Roman" w:cs="Times New Roman"/>
          <w:sz w:val="24"/>
          <w:szCs w:val="24"/>
        </w:rPr>
        <w:t>Control Group</w:t>
      </w:r>
      <w:r w:rsidR="00FA0B8B" w:rsidRPr="00BA74A6">
        <w:rPr>
          <w:rFonts w:ascii="Times New Roman" w:hAnsi="Times New Roman" w:cs="Times New Roman"/>
          <w:sz w:val="24"/>
          <w:szCs w:val="24"/>
        </w:rPr>
        <w:t xml:space="preserve"> was designed to mirror the amount of time participants spent with the therapist in the </w:t>
      </w:r>
      <w:r w:rsidR="00093A69" w:rsidRPr="00BA74A6">
        <w:rPr>
          <w:rFonts w:ascii="Times New Roman" w:hAnsi="Times New Roman" w:cs="Times New Roman"/>
          <w:sz w:val="24"/>
          <w:szCs w:val="24"/>
        </w:rPr>
        <w:t xml:space="preserve">CT </w:t>
      </w:r>
      <w:r w:rsidR="00FA0B8B" w:rsidRPr="00BA74A6">
        <w:rPr>
          <w:rFonts w:ascii="Times New Roman" w:hAnsi="Times New Roman" w:cs="Times New Roman"/>
          <w:sz w:val="24"/>
          <w:szCs w:val="24"/>
        </w:rPr>
        <w:t>group.</w:t>
      </w:r>
    </w:p>
    <w:p w14:paraId="6590A675" w14:textId="77777777" w:rsidR="00B0449B" w:rsidRPr="00BA74A6" w:rsidRDefault="00B0449B" w:rsidP="000E180A">
      <w:pPr>
        <w:spacing w:line="480" w:lineRule="auto"/>
        <w:rPr>
          <w:rFonts w:ascii="Times New Roman" w:hAnsi="Times New Roman" w:cs="Times New Roman"/>
          <w:sz w:val="24"/>
          <w:szCs w:val="24"/>
        </w:rPr>
      </w:pPr>
    </w:p>
    <w:p w14:paraId="794EC22C" w14:textId="29625BEC" w:rsidR="00B0449B" w:rsidRPr="00BA74A6" w:rsidRDefault="009C7B5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During the pilot study, Control Group treatment </w:t>
      </w:r>
      <w:r w:rsidR="007B31BF" w:rsidRPr="00BA74A6">
        <w:rPr>
          <w:rFonts w:ascii="Times New Roman" w:hAnsi="Times New Roman" w:cs="Times New Roman"/>
          <w:sz w:val="24"/>
          <w:szCs w:val="24"/>
        </w:rPr>
        <w:t xml:space="preserve">differed from the RCT and </w:t>
      </w:r>
      <w:r w:rsidRPr="00BA74A6">
        <w:rPr>
          <w:rFonts w:ascii="Times New Roman" w:hAnsi="Times New Roman" w:cs="Times New Roman"/>
          <w:sz w:val="24"/>
          <w:szCs w:val="24"/>
        </w:rPr>
        <w:t xml:space="preserve">consisted of </w:t>
      </w:r>
      <w:r w:rsidR="00132B15" w:rsidRPr="00BA74A6">
        <w:rPr>
          <w:rFonts w:ascii="Times New Roman" w:hAnsi="Times New Roman" w:cs="Times New Roman"/>
          <w:sz w:val="24"/>
          <w:szCs w:val="24"/>
        </w:rPr>
        <w:t xml:space="preserve">treatment as usual, including </w:t>
      </w:r>
      <w:r w:rsidRPr="00BA74A6">
        <w:rPr>
          <w:rFonts w:ascii="Times New Roman" w:hAnsi="Times New Roman" w:cs="Times New Roman"/>
          <w:sz w:val="24"/>
          <w:szCs w:val="24"/>
        </w:rPr>
        <w:t xml:space="preserve">regular medical review, general psychosocial support from a community </w:t>
      </w:r>
      <w:r w:rsidR="007B31BF" w:rsidRPr="00BA74A6">
        <w:rPr>
          <w:rFonts w:ascii="Times New Roman" w:hAnsi="Times New Roman" w:cs="Times New Roman"/>
          <w:sz w:val="24"/>
          <w:szCs w:val="24"/>
        </w:rPr>
        <w:t>psychiatric</w:t>
      </w:r>
      <w:r w:rsidRPr="00BA74A6">
        <w:rPr>
          <w:rFonts w:ascii="Times New Roman" w:hAnsi="Times New Roman" w:cs="Times New Roman"/>
          <w:sz w:val="24"/>
          <w:szCs w:val="24"/>
        </w:rPr>
        <w:t xml:space="preserve"> nurse, and additional inputs from occupational therapy and social </w:t>
      </w:r>
      <w:r w:rsidRPr="00BA74A6">
        <w:rPr>
          <w:rFonts w:ascii="Times New Roman" w:hAnsi="Times New Roman" w:cs="Times New Roman"/>
          <w:sz w:val="24"/>
          <w:szCs w:val="24"/>
        </w:rPr>
        <w:lastRenderedPageBreak/>
        <w:t>work (Hargreaves et al., 2015).</w:t>
      </w:r>
      <w:r w:rsidR="00132B15" w:rsidRPr="00BA74A6">
        <w:rPr>
          <w:rFonts w:ascii="Times New Roman" w:hAnsi="Times New Roman" w:cs="Times New Roman"/>
          <w:sz w:val="24"/>
          <w:szCs w:val="24"/>
        </w:rPr>
        <w:t xml:space="preserve"> Treatment as usual also occurred for all other interventional conditions.</w:t>
      </w:r>
    </w:p>
    <w:p w14:paraId="25AD6AC5" w14:textId="77777777" w:rsidR="00FA0B8B" w:rsidRPr="00BA74A6" w:rsidRDefault="00FA0B8B" w:rsidP="000E180A">
      <w:pPr>
        <w:spacing w:line="480" w:lineRule="auto"/>
        <w:rPr>
          <w:rFonts w:ascii="Times New Roman" w:hAnsi="Times New Roman" w:cs="Times New Roman"/>
          <w:sz w:val="24"/>
          <w:szCs w:val="24"/>
        </w:rPr>
      </w:pPr>
    </w:p>
    <w:p w14:paraId="6ACA65A0" w14:textId="6FA638B9" w:rsidR="007B31BF" w:rsidRPr="00BA74A6" w:rsidRDefault="007B31BF"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Measures and Procedure:</w:t>
      </w:r>
    </w:p>
    <w:p w14:paraId="49ECABA9" w14:textId="0029A6BC" w:rsidR="00423CC0" w:rsidRPr="00BA74A6" w:rsidRDefault="00B6198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w:t>
      </w:r>
      <w:r w:rsidR="00FD05D3" w:rsidRPr="00BA74A6">
        <w:rPr>
          <w:rFonts w:ascii="Times New Roman" w:hAnsi="Times New Roman" w:cs="Times New Roman"/>
          <w:sz w:val="24"/>
          <w:szCs w:val="24"/>
        </w:rPr>
        <w:t>3</w:t>
      </w:r>
      <w:r w:rsidR="00765294" w:rsidRPr="00BA74A6">
        <w:rPr>
          <w:rFonts w:ascii="Times New Roman" w:hAnsi="Times New Roman" w:cs="Times New Roman"/>
          <w:sz w:val="24"/>
          <w:szCs w:val="24"/>
        </w:rPr>
        <w:t xml:space="preserve">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and </w:t>
      </w:r>
      <w:r w:rsidR="00C01FD6" w:rsidRPr="00BA74A6">
        <w:rPr>
          <w:rFonts w:ascii="Times New Roman" w:hAnsi="Times New Roman" w:cs="Times New Roman"/>
          <w:sz w:val="24"/>
          <w:szCs w:val="24"/>
        </w:rPr>
        <w:t>4</w:t>
      </w:r>
      <w:r w:rsidR="00FD05D3" w:rsidRPr="00BA74A6">
        <w:rPr>
          <w:rFonts w:ascii="Times New Roman" w:hAnsi="Times New Roman" w:cs="Times New Roman"/>
          <w:sz w:val="24"/>
          <w:szCs w:val="24"/>
        </w:rPr>
        <w:t>7</w:t>
      </w:r>
      <w:r w:rsidRPr="00BA74A6">
        <w:rPr>
          <w:rFonts w:ascii="Times New Roman" w:hAnsi="Times New Roman" w:cs="Times New Roman"/>
          <w:sz w:val="24"/>
          <w:szCs w:val="24"/>
        </w:rPr>
        <w:t xml:space="preserve"> </w:t>
      </w:r>
      <w:r w:rsidR="00D23179" w:rsidRPr="00BA74A6">
        <w:rPr>
          <w:rFonts w:ascii="Times New Roman" w:hAnsi="Times New Roman" w:cs="Times New Roman"/>
          <w:sz w:val="24"/>
          <w:szCs w:val="24"/>
        </w:rPr>
        <w:t>Control Group</w:t>
      </w:r>
      <w:r w:rsidRPr="00BA74A6">
        <w:rPr>
          <w:rFonts w:ascii="Times New Roman" w:hAnsi="Times New Roman" w:cs="Times New Roman"/>
          <w:sz w:val="24"/>
          <w:szCs w:val="24"/>
        </w:rPr>
        <w:t xml:space="preserve"> </w:t>
      </w:r>
      <w:r w:rsidR="00BD667E" w:rsidRPr="00BA74A6">
        <w:rPr>
          <w:rFonts w:ascii="Times New Roman" w:hAnsi="Times New Roman" w:cs="Times New Roman"/>
          <w:sz w:val="24"/>
          <w:szCs w:val="24"/>
        </w:rPr>
        <w:t>participants</w:t>
      </w:r>
      <w:r w:rsidRPr="00BA74A6">
        <w:rPr>
          <w:rFonts w:ascii="Times New Roman" w:hAnsi="Times New Roman" w:cs="Times New Roman"/>
          <w:sz w:val="24"/>
          <w:szCs w:val="24"/>
        </w:rPr>
        <w:t xml:space="preserve"> </w:t>
      </w:r>
      <w:r w:rsidR="00C01FD6" w:rsidRPr="00BA74A6">
        <w:rPr>
          <w:rFonts w:ascii="Times New Roman" w:hAnsi="Times New Roman" w:cs="Times New Roman"/>
          <w:sz w:val="24"/>
          <w:szCs w:val="24"/>
        </w:rPr>
        <w:t xml:space="preserve">included in the present study </w:t>
      </w:r>
      <w:r w:rsidRPr="00BA74A6">
        <w:rPr>
          <w:rFonts w:ascii="Times New Roman" w:hAnsi="Times New Roman" w:cs="Times New Roman"/>
          <w:sz w:val="24"/>
          <w:szCs w:val="24"/>
        </w:rPr>
        <w:t>underwent neuropsychological</w:t>
      </w:r>
      <w:r w:rsidR="004A7DF2" w:rsidRPr="00BA74A6">
        <w:rPr>
          <w:rFonts w:ascii="Times New Roman" w:hAnsi="Times New Roman" w:cs="Times New Roman"/>
          <w:sz w:val="24"/>
          <w:szCs w:val="24"/>
        </w:rPr>
        <w:t xml:space="preserve"> testing before and after the 8-</w:t>
      </w:r>
      <w:r w:rsidRPr="00BA74A6">
        <w:rPr>
          <w:rFonts w:ascii="Times New Roman" w:hAnsi="Times New Roman" w:cs="Times New Roman"/>
          <w:sz w:val="24"/>
          <w:szCs w:val="24"/>
        </w:rPr>
        <w:t xml:space="preserve">week intervention. </w:t>
      </w:r>
      <w:r w:rsidR="00C7035D" w:rsidRPr="00BA74A6">
        <w:rPr>
          <w:rFonts w:ascii="Times New Roman" w:hAnsi="Times New Roman" w:cs="Times New Roman"/>
          <w:sz w:val="24"/>
          <w:szCs w:val="24"/>
        </w:rPr>
        <w:t>A subset also underwent MRI scanning bef</w:t>
      </w:r>
      <w:r w:rsidR="004A7DF2" w:rsidRPr="00BA74A6">
        <w:rPr>
          <w:rFonts w:ascii="Times New Roman" w:hAnsi="Times New Roman" w:cs="Times New Roman"/>
          <w:sz w:val="24"/>
          <w:szCs w:val="24"/>
        </w:rPr>
        <w:t>ore and after the intervention.</w:t>
      </w:r>
    </w:p>
    <w:p w14:paraId="7CD9CCE2" w14:textId="77777777" w:rsidR="00F96348" w:rsidRPr="00BA74A6" w:rsidRDefault="00F96348" w:rsidP="000E180A">
      <w:pPr>
        <w:spacing w:line="480" w:lineRule="auto"/>
        <w:rPr>
          <w:rFonts w:ascii="Times New Roman" w:hAnsi="Times New Roman" w:cs="Times New Roman"/>
          <w:sz w:val="24"/>
          <w:szCs w:val="24"/>
        </w:rPr>
      </w:pPr>
    </w:p>
    <w:p w14:paraId="69E8CE6B" w14:textId="78FA7235" w:rsidR="008145BE" w:rsidRPr="00BA74A6" w:rsidRDefault="007B31BF"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The primary outcome measure </w:t>
      </w:r>
      <w:r w:rsidR="00706C6E" w:rsidRPr="00BA74A6">
        <w:rPr>
          <w:rFonts w:ascii="Times New Roman" w:hAnsi="Times New Roman" w:cs="Times New Roman"/>
          <w:sz w:val="24"/>
          <w:szCs w:val="24"/>
        </w:rPr>
        <w:t xml:space="preserve">of this study </w:t>
      </w:r>
      <w:r w:rsidRPr="00BA74A6">
        <w:rPr>
          <w:rFonts w:ascii="Times New Roman" w:hAnsi="Times New Roman" w:cs="Times New Roman"/>
          <w:sz w:val="24"/>
          <w:szCs w:val="24"/>
        </w:rPr>
        <w:t xml:space="preserve">was </w:t>
      </w:r>
      <w:r w:rsidR="004D561B" w:rsidRPr="00BA74A6">
        <w:rPr>
          <w:rFonts w:ascii="Times New Roman" w:hAnsi="Times New Roman" w:cs="Times New Roman"/>
          <w:sz w:val="24"/>
          <w:szCs w:val="24"/>
        </w:rPr>
        <w:t>Eyes test</w:t>
      </w:r>
      <w:r w:rsidRPr="00BA74A6">
        <w:rPr>
          <w:rFonts w:ascii="Times New Roman" w:hAnsi="Times New Roman" w:cs="Times New Roman"/>
          <w:sz w:val="24"/>
          <w:szCs w:val="24"/>
        </w:rPr>
        <w:t xml:space="preserve"> </w:t>
      </w:r>
      <w:r w:rsidR="00706C6E" w:rsidRPr="00BA74A6">
        <w:rPr>
          <w:rFonts w:ascii="Times New Roman" w:hAnsi="Times New Roman" w:cs="Times New Roman"/>
          <w:sz w:val="24"/>
          <w:szCs w:val="24"/>
        </w:rPr>
        <w:t>score</w:t>
      </w:r>
      <w:r w:rsidRPr="00BA74A6">
        <w:rPr>
          <w:rFonts w:ascii="Times New Roman" w:hAnsi="Times New Roman" w:cs="Times New Roman"/>
          <w:sz w:val="24"/>
          <w:szCs w:val="24"/>
        </w:rPr>
        <w:t xml:space="preserve">. </w:t>
      </w:r>
      <w:r w:rsidR="00C7035D" w:rsidRPr="00BA74A6">
        <w:rPr>
          <w:rFonts w:ascii="Times New Roman" w:hAnsi="Times New Roman" w:cs="Times New Roman"/>
          <w:sz w:val="24"/>
          <w:szCs w:val="24"/>
        </w:rPr>
        <w:t xml:space="preserve">In our previous study, we </w:t>
      </w:r>
      <w:r w:rsidR="004A7DF2" w:rsidRPr="00BA74A6">
        <w:rPr>
          <w:rFonts w:ascii="Times New Roman" w:hAnsi="Times New Roman" w:cs="Times New Roman"/>
          <w:sz w:val="24"/>
          <w:szCs w:val="24"/>
        </w:rPr>
        <w:t>demonstrated</w:t>
      </w:r>
      <w:r w:rsidR="00C7035D" w:rsidRPr="00BA74A6">
        <w:rPr>
          <w:rFonts w:ascii="Times New Roman" w:hAnsi="Times New Roman" w:cs="Times New Roman"/>
          <w:sz w:val="24"/>
          <w:szCs w:val="24"/>
        </w:rPr>
        <w:t xml:space="preserve"> that </w:t>
      </w:r>
      <w:r w:rsidR="00093A69" w:rsidRPr="00BA74A6">
        <w:rPr>
          <w:rFonts w:ascii="Times New Roman" w:hAnsi="Times New Roman" w:cs="Times New Roman"/>
          <w:sz w:val="24"/>
          <w:szCs w:val="24"/>
        </w:rPr>
        <w:t xml:space="preserve">CT </w:t>
      </w:r>
      <w:r w:rsidR="00C7035D" w:rsidRPr="00BA74A6">
        <w:rPr>
          <w:rFonts w:ascii="Times New Roman" w:hAnsi="Times New Roman" w:cs="Times New Roman"/>
          <w:sz w:val="24"/>
          <w:szCs w:val="24"/>
        </w:rPr>
        <w:t xml:space="preserve">did not </w:t>
      </w:r>
      <w:r w:rsidR="004A7DF2" w:rsidRPr="00BA74A6">
        <w:rPr>
          <w:rFonts w:ascii="Times New Roman" w:hAnsi="Times New Roman" w:cs="Times New Roman"/>
          <w:sz w:val="24"/>
          <w:szCs w:val="24"/>
        </w:rPr>
        <w:t>change</w:t>
      </w:r>
      <w:r w:rsidR="00C7035D" w:rsidRPr="00BA74A6">
        <w:rPr>
          <w:rFonts w:ascii="Times New Roman" w:hAnsi="Times New Roman" w:cs="Times New Roman"/>
          <w:sz w:val="24"/>
          <w:szCs w:val="24"/>
        </w:rPr>
        <w:t xml:space="preserve"> </w:t>
      </w:r>
      <w:r w:rsidR="00093A69" w:rsidRPr="00BA74A6">
        <w:rPr>
          <w:rFonts w:ascii="Times New Roman" w:hAnsi="Times New Roman" w:cs="Times New Roman"/>
          <w:sz w:val="24"/>
          <w:szCs w:val="24"/>
        </w:rPr>
        <w:t xml:space="preserve">Eyes test </w:t>
      </w:r>
      <w:r w:rsidR="00C7035D" w:rsidRPr="00BA74A6">
        <w:rPr>
          <w:rFonts w:ascii="Times New Roman" w:hAnsi="Times New Roman" w:cs="Times New Roman"/>
          <w:sz w:val="24"/>
          <w:szCs w:val="24"/>
        </w:rPr>
        <w:t xml:space="preserve">performance (Donohoe et al., </w:t>
      </w:r>
      <w:r w:rsidR="00A7595B" w:rsidRPr="00BA74A6">
        <w:rPr>
          <w:rFonts w:ascii="Times New Roman" w:hAnsi="Times New Roman" w:cs="Times New Roman"/>
          <w:noProof/>
          <w:sz w:val="24"/>
          <w:szCs w:val="24"/>
        </w:rPr>
        <w:t>2017</w:t>
      </w:r>
      <w:r w:rsidR="00C7035D" w:rsidRPr="00BA74A6">
        <w:rPr>
          <w:rFonts w:ascii="Times New Roman" w:hAnsi="Times New Roman" w:cs="Times New Roman"/>
          <w:sz w:val="24"/>
          <w:szCs w:val="24"/>
        </w:rPr>
        <w:t xml:space="preserve">). In </w:t>
      </w:r>
      <w:r w:rsidR="004A7DF2" w:rsidRPr="00BA74A6">
        <w:rPr>
          <w:rFonts w:ascii="Times New Roman" w:hAnsi="Times New Roman" w:cs="Times New Roman"/>
          <w:sz w:val="24"/>
          <w:szCs w:val="24"/>
        </w:rPr>
        <w:t xml:space="preserve">order to carry out more sophisticated analysis, we increased the sample to 90 participants. </w:t>
      </w:r>
    </w:p>
    <w:p w14:paraId="7E2229F3" w14:textId="77777777" w:rsidR="008145BE" w:rsidRPr="00BA74A6" w:rsidRDefault="008145BE" w:rsidP="000E180A">
      <w:pPr>
        <w:spacing w:line="480" w:lineRule="auto"/>
        <w:rPr>
          <w:rFonts w:ascii="Times New Roman" w:hAnsi="Times New Roman" w:cs="Times New Roman"/>
          <w:sz w:val="24"/>
          <w:szCs w:val="24"/>
        </w:rPr>
      </w:pPr>
    </w:p>
    <w:p w14:paraId="2D413801" w14:textId="2D51721C" w:rsidR="007B31BF" w:rsidRPr="00BA74A6" w:rsidRDefault="007B31BF"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Other measures included the schedule for the assessment of positive symptoms and the schedule for the assessment of negative symptoms (SAPS and SANS)</w:t>
      </w:r>
      <w:r w:rsidR="002108B7" w:rsidRPr="00BA74A6">
        <w:rPr>
          <w:rFonts w:ascii="Times New Roman" w:hAnsi="Times New Roman" w:cs="Times New Roman"/>
          <w:sz w:val="24"/>
          <w:szCs w:val="24"/>
        </w:rPr>
        <w:t xml:space="preserve"> (Andreasen, 1984; Andreasen, 1983)</w:t>
      </w:r>
      <w:r w:rsidRPr="00BA74A6">
        <w:rPr>
          <w:rFonts w:ascii="Times New Roman" w:hAnsi="Times New Roman" w:cs="Times New Roman"/>
          <w:sz w:val="24"/>
          <w:szCs w:val="24"/>
        </w:rPr>
        <w:t xml:space="preserve">, </w:t>
      </w:r>
      <w:r w:rsidR="008145BE" w:rsidRPr="00BA74A6">
        <w:rPr>
          <w:rFonts w:ascii="Times New Roman" w:hAnsi="Times New Roman" w:cs="Times New Roman"/>
          <w:sz w:val="24"/>
          <w:szCs w:val="24"/>
        </w:rPr>
        <w:t xml:space="preserve">anti-psychotic </w:t>
      </w:r>
      <w:r w:rsidRPr="00BA74A6">
        <w:rPr>
          <w:rFonts w:ascii="Times New Roman" w:hAnsi="Times New Roman" w:cs="Times New Roman"/>
          <w:sz w:val="24"/>
          <w:szCs w:val="24"/>
        </w:rPr>
        <w:t xml:space="preserve">medication, demographic information and </w:t>
      </w:r>
      <w:r w:rsidR="00FA288A" w:rsidRPr="00BA74A6">
        <w:rPr>
          <w:rFonts w:ascii="Times New Roman" w:hAnsi="Times New Roman" w:cs="Times New Roman"/>
          <w:sz w:val="24"/>
          <w:szCs w:val="24"/>
        </w:rPr>
        <w:t>IQ</w:t>
      </w:r>
      <w:r w:rsidRPr="00BA74A6">
        <w:rPr>
          <w:rFonts w:ascii="Times New Roman" w:hAnsi="Times New Roman" w:cs="Times New Roman"/>
          <w:sz w:val="24"/>
          <w:szCs w:val="24"/>
        </w:rPr>
        <w:t>.</w:t>
      </w:r>
      <w:r w:rsidR="00106040" w:rsidRPr="00BA74A6">
        <w:rPr>
          <w:rFonts w:ascii="Times New Roman" w:hAnsi="Times New Roman" w:cs="Times New Roman"/>
          <w:sz w:val="24"/>
          <w:szCs w:val="24"/>
        </w:rPr>
        <w:t xml:space="preserve"> IQ was measured from the Similarities (a measure of verbal IQ) and Matri</w:t>
      </w:r>
      <w:r w:rsidR="008145BE" w:rsidRPr="00BA74A6">
        <w:rPr>
          <w:rFonts w:ascii="Times New Roman" w:hAnsi="Times New Roman" w:cs="Times New Roman"/>
          <w:sz w:val="24"/>
          <w:szCs w:val="24"/>
        </w:rPr>
        <w:t>x</w:t>
      </w:r>
      <w:r w:rsidR="00106040" w:rsidRPr="00BA74A6">
        <w:rPr>
          <w:rFonts w:ascii="Times New Roman" w:hAnsi="Times New Roman" w:cs="Times New Roman"/>
          <w:sz w:val="24"/>
          <w:szCs w:val="24"/>
        </w:rPr>
        <w:t xml:space="preserve"> Reasoning (a measure of performance IQ) subtests of the Wechsler Abbreviated Scale of Intelligence (WASI; Wechsler, 1999). Full-scale IQ was estimated based on published norms for the 2 subtest version of this test (Donohoe et al., 2017).</w:t>
      </w:r>
      <w:r w:rsidR="008145BE" w:rsidRPr="00BA74A6">
        <w:rPr>
          <w:rFonts w:ascii="Times New Roman" w:hAnsi="Times New Roman" w:cs="Times New Roman"/>
          <w:sz w:val="24"/>
          <w:szCs w:val="24"/>
        </w:rPr>
        <w:t xml:space="preserve"> Anti-psychotic medication was </w:t>
      </w:r>
      <w:r w:rsidR="000B4E2E" w:rsidRPr="00BA74A6">
        <w:rPr>
          <w:rFonts w:ascii="Times New Roman" w:hAnsi="Times New Roman" w:cs="Times New Roman"/>
          <w:sz w:val="24"/>
          <w:szCs w:val="24"/>
        </w:rPr>
        <w:t>recorded</w:t>
      </w:r>
      <w:r w:rsidR="008145BE" w:rsidRPr="00BA74A6">
        <w:rPr>
          <w:rFonts w:ascii="Times New Roman" w:hAnsi="Times New Roman" w:cs="Times New Roman"/>
          <w:sz w:val="24"/>
          <w:szCs w:val="24"/>
        </w:rPr>
        <w:t xml:space="preserve"> at the start of the study</w:t>
      </w:r>
      <w:r w:rsidR="000B4E2E" w:rsidRPr="00BA74A6">
        <w:rPr>
          <w:rFonts w:ascii="Times New Roman" w:hAnsi="Times New Roman" w:cs="Times New Roman"/>
          <w:sz w:val="24"/>
          <w:szCs w:val="24"/>
        </w:rPr>
        <w:t>,</w:t>
      </w:r>
      <w:r w:rsidR="008145BE" w:rsidRPr="00BA74A6">
        <w:rPr>
          <w:rFonts w:ascii="Times New Roman" w:hAnsi="Times New Roman" w:cs="Times New Roman"/>
          <w:sz w:val="24"/>
          <w:szCs w:val="24"/>
        </w:rPr>
        <w:t xml:space="preserve"> and overall anti-psychotic medication data for each participant was converted to chlorpromazine equivalent in m</w:t>
      </w:r>
      <w:r w:rsidR="00765294" w:rsidRPr="00BA74A6">
        <w:rPr>
          <w:rFonts w:ascii="Times New Roman" w:hAnsi="Times New Roman" w:cs="Times New Roman"/>
          <w:sz w:val="24"/>
          <w:szCs w:val="24"/>
        </w:rPr>
        <w:t>.</w:t>
      </w:r>
      <w:r w:rsidR="008145BE" w:rsidRPr="00BA74A6">
        <w:rPr>
          <w:rFonts w:ascii="Times New Roman" w:hAnsi="Times New Roman" w:cs="Times New Roman"/>
          <w:sz w:val="24"/>
          <w:szCs w:val="24"/>
        </w:rPr>
        <w:t>g</w:t>
      </w:r>
      <w:r w:rsidR="00765294" w:rsidRPr="00BA74A6">
        <w:rPr>
          <w:rFonts w:ascii="Times New Roman" w:hAnsi="Times New Roman" w:cs="Times New Roman"/>
          <w:sz w:val="24"/>
          <w:szCs w:val="24"/>
        </w:rPr>
        <w:t>.</w:t>
      </w:r>
      <w:r w:rsidR="008145BE" w:rsidRPr="00BA74A6">
        <w:rPr>
          <w:rFonts w:ascii="Times New Roman" w:hAnsi="Times New Roman" w:cs="Times New Roman"/>
          <w:sz w:val="24"/>
          <w:szCs w:val="24"/>
        </w:rPr>
        <w:t>/day.</w:t>
      </w:r>
    </w:p>
    <w:p w14:paraId="7A4ABAA4" w14:textId="77777777" w:rsidR="00ED26A1" w:rsidRPr="00BA74A6" w:rsidRDefault="00ED26A1" w:rsidP="000E180A">
      <w:pPr>
        <w:spacing w:line="480" w:lineRule="auto"/>
        <w:rPr>
          <w:rFonts w:ascii="Times New Roman" w:hAnsi="Times New Roman" w:cs="Times New Roman"/>
          <w:sz w:val="24"/>
          <w:szCs w:val="24"/>
        </w:rPr>
      </w:pPr>
    </w:p>
    <w:p w14:paraId="51C546CC" w14:textId="0889ED22" w:rsidR="007B31BF" w:rsidRPr="00BA74A6" w:rsidRDefault="00706C6E"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 xml:space="preserve">The procedure of this study was as follows: All participants (N = 90) completed the Eyes test with a research psychologist before, and after, the 8-week working memory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program (or Control Group treatment), as part of a larger neuropsychological test battery (described in full in Hargreaves et al., 2015 and Donohoe et al., 2017).</w:t>
      </w:r>
    </w:p>
    <w:p w14:paraId="4B5AB135" w14:textId="77777777" w:rsidR="007B31BF" w:rsidRPr="00BA74A6" w:rsidRDefault="007B31BF" w:rsidP="000E180A">
      <w:pPr>
        <w:shd w:val="clear" w:color="auto" w:fill="FFFFFF" w:themeFill="background1"/>
        <w:spacing w:after="0" w:line="480" w:lineRule="auto"/>
        <w:jc w:val="both"/>
        <w:rPr>
          <w:rFonts w:ascii="Times New Roman" w:hAnsi="Times New Roman" w:cs="Times New Roman"/>
          <w:sz w:val="24"/>
          <w:szCs w:val="24"/>
        </w:rPr>
      </w:pPr>
    </w:p>
    <w:p w14:paraId="5B7A3D5B" w14:textId="56DB1561" w:rsidR="00706C6E" w:rsidRPr="00BA74A6" w:rsidRDefault="00706C6E"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Statistical analysis.</w:t>
      </w:r>
    </w:p>
    <w:p w14:paraId="5D7E11E6" w14:textId="1FC9D09C" w:rsidR="00FE70CE" w:rsidRPr="00BA74A6" w:rsidRDefault="00765294"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IBM SPSS Statistics Version 23.0.0.0 was used for all demographic and behavioural data analysis. </w:t>
      </w:r>
      <w:r w:rsidR="00FE70CE" w:rsidRPr="00BA74A6">
        <w:rPr>
          <w:rFonts w:ascii="Times New Roman" w:hAnsi="Times New Roman" w:cs="Times New Roman"/>
          <w:sz w:val="24"/>
          <w:szCs w:val="24"/>
        </w:rPr>
        <w:t xml:space="preserve">Age and baseline IQ were compared between </w:t>
      </w:r>
      <w:r w:rsidR="00093A69" w:rsidRPr="00BA74A6">
        <w:rPr>
          <w:rFonts w:ascii="Times New Roman" w:hAnsi="Times New Roman" w:cs="Times New Roman"/>
          <w:sz w:val="24"/>
          <w:szCs w:val="24"/>
        </w:rPr>
        <w:t xml:space="preserve">CT </w:t>
      </w:r>
      <w:r w:rsidR="00FE70CE" w:rsidRPr="00BA74A6">
        <w:rPr>
          <w:rFonts w:ascii="Times New Roman" w:hAnsi="Times New Roman" w:cs="Times New Roman"/>
          <w:sz w:val="24"/>
          <w:szCs w:val="24"/>
        </w:rPr>
        <w:t xml:space="preserve">and </w:t>
      </w:r>
      <w:r w:rsidR="00D23179" w:rsidRPr="00BA74A6">
        <w:rPr>
          <w:rFonts w:ascii="Times New Roman" w:hAnsi="Times New Roman" w:cs="Times New Roman"/>
          <w:sz w:val="24"/>
          <w:szCs w:val="24"/>
        </w:rPr>
        <w:t>Control Group</w:t>
      </w:r>
      <w:r w:rsidR="00FE70CE" w:rsidRPr="00BA74A6">
        <w:rPr>
          <w:rFonts w:ascii="Times New Roman" w:hAnsi="Times New Roman" w:cs="Times New Roman"/>
          <w:sz w:val="24"/>
          <w:szCs w:val="24"/>
        </w:rPr>
        <w:t xml:space="preserve"> using an independent t test, and gender was compared between </w:t>
      </w:r>
      <w:r w:rsidR="00093A69" w:rsidRPr="00BA74A6">
        <w:rPr>
          <w:rFonts w:ascii="Times New Roman" w:hAnsi="Times New Roman" w:cs="Times New Roman"/>
          <w:sz w:val="24"/>
          <w:szCs w:val="24"/>
        </w:rPr>
        <w:t xml:space="preserve">CT </w:t>
      </w:r>
      <w:r w:rsidR="00FE70CE" w:rsidRPr="00BA74A6">
        <w:rPr>
          <w:rFonts w:ascii="Times New Roman" w:hAnsi="Times New Roman" w:cs="Times New Roman"/>
          <w:sz w:val="24"/>
          <w:szCs w:val="24"/>
        </w:rPr>
        <w:t xml:space="preserve">and </w:t>
      </w:r>
      <w:r w:rsidR="00D23179" w:rsidRPr="00BA74A6">
        <w:rPr>
          <w:rFonts w:ascii="Times New Roman" w:hAnsi="Times New Roman" w:cs="Times New Roman"/>
          <w:sz w:val="24"/>
          <w:szCs w:val="24"/>
        </w:rPr>
        <w:t>Control Group</w:t>
      </w:r>
      <w:r w:rsidR="00FE70CE" w:rsidRPr="00BA74A6">
        <w:rPr>
          <w:rFonts w:ascii="Times New Roman" w:hAnsi="Times New Roman" w:cs="Times New Roman"/>
          <w:sz w:val="24"/>
          <w:szCs w:val="24"/>
        </w:rPr>
        <w:t xml:space="preserve"> using a Pearson’s chi-squared test. </w:t>
      </w:r>
      <w:r w:rsidR="00D82D6E" w:rsidRPr="00BA74A6">
        <w:rPr>
          <w:rFonts w:ascii="Times New Roman" w:hAnsi="Times New Roman" w:cs="Times New Roman"/>
          <w:sz w:val="24"/>
          <w:szCs w:val="24"/>
        </w:rPr>
        <w:t xml:space="preserve">We also </w:t>
      </w:r>
      <w:r w:rsidRPr="00BA74A6">
        <w:rPr>
          <w:rFonts w:ascii="Times New Roman" w:hAnsi="Times New Roman" w:cs="Times New Roman"/>
          <w:sz w:val="24"/>
          <w:szCs w:val="24"/>
        </w:rPr>
        <w:t>examined</w:t>
      </w:r>
      <w:r w:rsidR="00D82D6E" w:rsidRPr="00BA74A6">
        <w:rPr>
          <w:rFonts w:ascii="Times New Roman" w:hAnsi="Times New Roman" w:cs="Times New Roman"/>
          <w:sz w:val="24"/>
          <w:szCs w:val="24"/>
        </w:rPr>
        <w:t xml:space="preserve"> possible differences in clinical information between groups – </w:t>
      </w:r>
      <w:r w:rsidR="00843371" w:rsidRPr="00BA74A6">
        <w:rPr>
          <w:rFonts w:ascii="Times New Roman" w:hAnsi="Times New Roman" w:cs="Times New Roman"/>
          <w:sz w:val="24"/>
          <w:szCs w:val="24"/>
        </w:rPr>
        <w:t xml:space="preserve">anti-psychotic </w:t>
      </w:r>
      <w:r w:rsidR="00D82D6E" w:rsidRPr="00BA74A6">
        <w:rPr>
          <w:rFonts w:ascii="Times New Roman" w:hAnsi="Times New Roman" w:cs="Times New Roman"/>
          <w:sz w:val="24"/>
          <w:szCs w:val="24"/>
        </w:rPr>
        <w:t>medication (chlorpromazine equivalent in m.g./day), schedule for the assessment of positive symptoms (SAPS) and schedule for the assessment of negative symptoms (SANS).</w:t>
      </w:r>
    </w:p>
    <w:p w14:paraId="68FC750C" w14:textId="77777777" w:rsidR="00F51A78" w:rsidRPr="00BA74A6" w:rsidRDefault="00F51A78" w:rsidP="000E180A">
      <w:pPr>
        <w:shd w:val="clear" w:color="auto" w:fill="FFFFFF" w:themeFill="background1"/>
        <w:spacing w:after="0" w:line="480" w:lineRule="auto"/>
        <w:jc w:val="center"/>
        <w:rPr>
          <w:rFonts w:ascii="Times New Roman" w:hAnsi="Times New Roman" w:cs="Times New Roman"/>
          <w:sz w:val="24"/>
          <w:szCs w:val="24"/>
        </w:rPr>
      </w:pPr>
    </w:p>
    <w:p w14:paraId="47CE11B3" w14:textId="7AA503DF" w:rsidR="0096301D" w:rsidRPr="00BA74A6" w:rsidRDefault="00C7035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Consistent with our previous study (Donohoe et al., </w:t>
      </w:r>
      <w:r w:rsidR="00A7595B" w:rsidRPr="00BA74A6">
        <w:rPr>
          <w:rFonts w:ascii="Times New Roman" w:hAnsi="Times New Roman" w:cs="Times New Roman"/>
          <w:noProof/>
          <w:sz w:val="24"/>
          <w:szCs w:val="24"/>
        </w:rPr>
        <w:t>2017</w:t>
      </w:r>
      <w:r w:rsidRPr="00BA74A6">
        <w:rPr>
          <w:rFonts w:ascii="Times New Roman" w:hAnsi="Times New Roman" w:cs="Times New Roman"/>
          <w:sz w:val="24"/>
          <w:szCs w:val="24"/>
        </w:rPr>
        <w:t xml:space="preserve">), we </w:t>
      </w:r>
      <w:r w:rsidR="004A7DF2" w:rsidRPr="00BA74A6">
        <w:rPr>
          <w:rFonts w:ascii="Times New Roman" w:hAnsi="Times New Roman" w:cs="Times New Roman"/>
          <w:sz w:val="24"/>
          <w:szCs w:val="24"/>
        </w:rPr>
        <w:t xml:space="preserve">examined effects of </w:t>
      </w:r>
      <w:r w:rsidR="00093A69" w:rsidRPr="00BA74A6">
        <w:rPr>
          <w:rFonts w:ascii="Times New Roman" w:hAnsi="Times New Roman" w:cs="Times New Roman"/>
          <w:sz w:val="24"/>
          <w:szCs w:val="24"/>
        </w:rPr>
        <w:t>CT</w:t>
      </w:r>
      <w:r w:rsidR="004A7DF2" w:rsidRPr="00BA74A6">
        <w:rPr>
          <w:rFonts w:ascii="Times New Roman" w:hAnsi="Times New Roman" w:cs="Times New Roman"/>
          <w:sz w:val="24"/>
          <w:szCs w:val="24"/>
        </w:rPr>
        <w:t xml:space="preserve"> on Eyes performance</w:t>
      </w:r>
      <w:r w:rsidRPr="00BA74A6">
        <w:rPr>
          <w:rFonts w:ascii="Times New Roman" w:hAnsi="Times New Roman" w:cs="Times New Roman"/>
          <w:sz w:val="24"/>
          <w:szCs w:val="24"/>
        </w:rPr>
        <w:t xml:space="preserve"> using Analysis of Covariance (ANCOVA)</w:t>
      </w:r>
      <w:r w:rsidR="004A7DF2" w:rsidRPr="00BA74A6">
        <w:rPr>
          <w:rFonts w:ascii="Times New Roman" w:hAnsi="Times New Roman" w:cs="Times New Roman"/>
          <w:sz w:val="24"/>
          <w:szCs w:val="24"/>
        </w:rPr>
        <w:t xml:space="preserve">. In this analysis, </w:t>
      </w:r>
      <w:r w:rsidRPr="00BA74A6">
        <w:rPr>
          <w:rFonts w:ascii="Times New Roman" w:hAnsi="Times New Roman" w:cs="Times New Roman"/>
          <w:sz w:val="24"/>
          <w:szCs w:val="24"/>
        </w:rPr>
        <w:t xml:space="preserve">performance on the Eyes test </w:t>
      </w:r>
      <w:r w:rsidR="004A7DF2" w:rsidRPr="00BA74A6">
        <w:rPr>
          <w:rFonts w:ascii="Times New Roman" w:hAnsi="Times New Roman" w:cs="Times New Roman"/>
          <w:sz w:val="24"/>
          <w:szCs w:val="24"/>
        </w:rPr>
        <w:t xml:space="preserve">(raw Eyes score) </w:t>
      </w:r>
      <w:r w:rsidRPr="00BA74A6">
        <w:rPr>
          <w:rFonts w:ascii="Times New Roman" w:hAnsi="Times New Roman" w:cs="Times New Roman"/>
          <w:sz w:val="24"/>
          <w:szCs w:val="24"/>
        </w:rPr>
        <w:t>was designated as the dependent variable, group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versus </w:t>
      </w:r>
      <w:r w:rsidR="00D23179" w:rsidRPr="00BA74A6">
        <w:rPr>
          <w:rFonts w:ascii="Times New Roman" w:hAnsi="Times New Roman" w:cs="Times New Roman"/>
          <w:sz w:val="24"/>
          <w:szCs w:val="24"/>
        </w:rPr>
        <w:t>Control Group</w:t>
      </w:r>
      <w:r w:rsidRPr="00BA74A6">
        <w:rPr>
          <w:rFonts w:ascii="Times New Roman" w:hAnsi="Times New Roman" w:cs="Times New Roman"/>
          <w:sz w:val="24"/>
          <w:szCs w:val="24"/>
        </w:rPr>
        <w:t>) was designated as the independent variable, and baseline Eyes performance, age</w:t>
      </w:r>
      <w:r w:rsidR="00B05958" w:rsidRPr="00BA74A6">
        <w:rPr>
          <w:rFonts w:ascii="Times New Roman" w:hAnsi="Times New Roman" w:cs="Times New Roman"/>
          <w:sz w:val="24"/>
          <w:szCs w:val="24"/>
        </w:rPr>
        <w:t>, baseline IQ</w:t>
      </w:r>
      <w:r w:rsidRPr="00BA74A6">
        <w:rPr>
          <w:rFonts w:ascii="Times New Roman" w:hAnsi="Times New Roman" w:cs="Times New Roman"/>
          <w:sz w:val="24"/>
          <w:szCs w:val="24"/>
        </w:rPr>
        <w:t xml:space="preserve"> and gender were entered as covariates.</w:t>
      </w:r>
      <w:r w:rsidR="00B05958" w:rsidRPr="00BA74A6">
        <w:rPr>
          <w:rFonts w:ascii="Times New Roman" w:hAnsi="Times New Roman" w:cs="Times New Roman"/>
          <w:sz w:val="24"/>
          <w:szCs w:val="24"/>
        </w:rPr>
        <w:t xml:space="preserve"> </w:t>
      </w:r>
      <w:r w:rsidR="00B27E72" w:rsidRPr="00BA74A6">
        <w:rPr>
          <w:rFonts w:ascii="Times New Roman" w:hAnsi="Times New Roman" w:cs="Times New Roman"/>
          <w:sz w:val="24"/>
          <w:szCs w:val="24"/>
        </w:rPr>
        <w:t xml:space="preserve">Gender was included as a covariate in this analysis due to the reported effects of gender on Eyes test performance (Kirkland et al., 2013). </w:t>
      </w:r>
    </w:p>
    <w:p w14:paraId="4789E99A" w14:textId="77777777" w:rsidR="00AF6C15" w:rsidRPr="00BA74A6" w:rsidRDefault="00AF6C15" w:rsidP="000E180A">
      <w:pPr>
        <w:spacing w:line="480" w:lineRule="auto"/>
        <w:rPr>
          <w:rFonts w:ascii="Times New Roman" w:hAnsi="Times New Roman" w:cs="Times New Roman"/>
          <w:sz w:val="24"/>
          <w:szCs w:val="24"/>
        </w:rPr>
      </w:pPr>
    </w:p>
    <w:p w14:paraId="2ABC79D2" w14:textId="1AF3F38B" w:rsidR="008E2A96" w:rsidRPr="00BA74A6" w:rsidRDefault="00AF6C15"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Next, we examined whether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effects on Eyes performance was greater in participants who showed greater neurocognitive improvements following treatment. We examined </w:t>
      </w:r>
      <w:r w:rsidRPr="00BA74A6">
        <w:rPr>
          <w:rFonts w:ascii="Times New Roman" w:hAnsi="Times New Roman" w:cs="Times New Roman"/>
          <w:sz w:val="24"/>
          <w:szCs w:val="24"/>
        </w:rPr>
        <w:lastRenderedPageBreak/>
        <w:t xml:space="preserve">performance on the letter number sequencing test (LNS) from the Wechsler Memory Scale, 3rd edition (Wechsler, 1998), a measure of working memory, as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treatment had the largest effect on performance of this test in our </w:t>
      </w:r>
      <w:r w:rsidR="00BB1E32" w:rsidRPr="00BA74A6">
        <w:rPr>
          <w:rFonts w:ascii="Times New Roman" w:hAnsi="Times New Roman" w:cs="Times New Roman"/>
          <w:sz w:val="24"/>
          <w:szCs w:val="24"/>
        </w:rPr>
        <w:t>RCT</w:t>
      </w:r>
      <w:r w:rsidRPr="00BA74A6">
        <w:rPr>
          <w:rFonts w:ascii="Times New Roman" w:hAnsi="Times New Roman" w:cs="Times New Roman"/>
          <w:sz w:val="24"/>
          <w:szCs w:val="24"/>
        </w:rPr>
        <w:t xml:space="preserve"> (Donohoe et al., </w:t>
      </w:r>
      <w:r w:rsidR="00A7595B" w:rsidRPr="00BA74A6">
        <w:rPr>
          <w:rFonts w:ascii="Times New Roman" w:hAnsi="Times New Roman" w:cs="Times New Roman"/>
          <w:noProof/>
          <w:sz w:val="24"/>
          <w:szCs w:val="24"/>
        </w:rPr>
        <w:t>2017</w:t>
      </w:r>
      <w:r w:rsidRPr="00BA74A6">
        <w:rPr>
          <w:rFonts w:ascii="Times New Roman" w:hAnsi="Times New Roman" w:cs="Times New Roman"/>
          <w:sz w:val="24"/>
          <w:szCs w:val="24"/>
        </w:rPr>
        <w:t xml:space="preserve">). We subtracted baseline LNS </w:t>
      </w:r>
      <w:r w:rsidR="00401F70" w:rsidRPr="00BA74A6">
        <w:rPr>
          <w:rFonts w:ascii="Times New Roman" w:hAnsi="Times New Roman" w:cs="Times New Roman"/>
          <w:sz w:val="24"/>
          <w:szCs w:val="24"/>
        </w:rPr>
        <w:t xml:space="preserve">raw </w:t>
      </w:r>
      <w:r w:rsidRPr="00BA74A6">
        <w:rPr>
          <w:rFonts w:ascii="Times New Roman" w:hAnsi="Times New Roman" w:cs="Times New Roman"/>
          <w:sz w:val="24"/>
          <w:szCs w:val="24"/>
        </w:rPr>
        <w:t xml:space="preserve">score from 0-2 weeks post-intervention LNS </w:t>
      </w:r>
      <w:r w:rsidR="00401F70" w:rsidRPr="00BA74A6">
        <w:rPr>
          <w:rFonts w:ascii="Times New Roman" w:hAnsi="Times New Roman" w:cs="Times New Roman"/>
          <w:sz w:val="24"/>
          <w:szCs w:val="24"/>
        </w:rPr>
        <w:t xml:space="preserve">raw </w:t>
      </w:r>
      <w:r w:rsidRPr="00BA74A6">
        <w:rPr>
          <w:rFonts w:ascii="Times New Roman" w:hAnsi="Times New Roman" w:cs="Times New Roman"/>
          <w:sz w:val="24"/>
          <w:szCs w:val="24"/>
        </w:rPr>
        <w:t xml:space="preserve">score, to get a measure of LNS change (N = </w:t>
      </w:r>
      <w:r w:rsidR="00931E05" w:rsidRPr="00BA74A6">
        <w:rPr>
          <w:rFonts w:ascii="Times New Roman" w:hAnsi="Times New Roman" w:cs="Times New Roman"/>
          <w:sz w:val="24"/>
          <w:szCs w:val="24"/>
        </w:rPr>
        <w:t>77</w:t>
      </w:r>
      <w:r w:rsidRPr="00BA74A6">
        <w:rPr>
          <w:rFonts w:ascii="Times New Roman" w:hAnsi="Times New Roman" w:cs="Times New Roman"/>
          <w:sz w:val="24"/>
          <w:szCs w:val="24"/>
        </w:rPr>
        <w:t xml:space="preserve"> participants with LNS data at baseline and 0-2 weeks post-intervention). We then repeated our ANCOVA </w:t>
      </w:r>
      <w:r w:rsidR="00931E05" w:rsidRPr="00BA74A6">
        <w:rPr>
          <w:rFonts w:ascii="Times New Roman" w:hAnsi="Times New Roman" w:cs="Times New Roman"/>
          <w:sz w:val="24"/>
          <w:szCs w:val="24"/>
        </w:rPr>
        <w:t xml:space="preserve">(described above) </w:t>
      </w:r>
      <w:r w:rsidRPr="00BA74A6">
        <w:rPr>
          <w:rFonts w:ascii="Times New Roman" w:hAnsi="Times New Roman" w:cs="Times New Roman"/>
          <w:sz w:val="24"/>
          <w:szCs w:val="24"/>
        </w:rPr>
        <w:t xml:space="preserve">separately for two groups – those with the highest positive LNS change (N = </w:t>
      </w:r>
      <w:r w:rsidR="003A5A5C" w:rsidRPr="00BA74A6">
        <w:rPr>
          <w:rFonts w:ascii="Times New Roman" w:hAnsi="Times New Roman" w:cs="Times New Roman"/>
          <w:sz w:val="24"/>
          <w:szCs w:val="24"/>
        </w:rPr>
        <w:t>39</w:t>
      </w:r>
      <w:r w:rsidRPr="00BA74A6">
        <w:rPr>
          <w:rFonts w:ascii="Times New Roman" w:hAnsi="Times New Roman" w:cs="Times New Roman"/>
          <w:sz w:val="24"/>
          <w:szCs w:val="24"/>
        </w:rPr>
        <w:t xml:space="preserve">), and those with lower or negative LNS change (N = </w:t>
      </w:r>
      <w:r w:rsidR="003A5A5C" w:rsidRPr="00BA74A6">
        <w:rPr>
          <w:rFonts w:ascii="Times New Roman" w:hAnsi="Times New Roman" w:cs="Times New Roman"/>
          <w:sz w:val="24"/>
          <w:szCs w:val="24"/>
        </w:rPr>
        <w:t>38</w:t>
      </w:r>
      <w:r w:rsidR="005D56A1" w:rsidRPr="00BA74A6">
        <w:rPr>
          <w:rFonts w:ascii="Times New Roman" w:hAnsi="Times New Roman" w:cs="Times New Roman"/>
          <w:sz w:val="24"/>
          <w:szCs w:val="24"/>
        </w:rPr>
        <w:t>).</w:t>
      </w:r>
      <w:r w:rsidR="00D22AFD">
        <w:rPr>
          <w:rFonts w:ascii="Times New Roman" w:hAnsi="Times New Roman" w:cs="Times New Roman"/>
          <w:sz w:val="24"/>
          <w:szCs w:val="24"/>
        </w:rPr>
        <w:t xml:space="preserve"> To define high and low scores, we arranged LNS change scores in SPSS in order of magnitude, and then allocated the highest 39 scores to “</w:t>
      </w:r>
      <w:r w:rsidR="00D22AFD" w:rsidRPr="00BA74A6">
        <w:rPr>
          <w:rFonts w:ascii="Times New Roman" w:hAnsi="Times New Roman" w:cs="Times New Roman"/>
          <w:sz w:val="24"/>
          <w:szCs w:val="24"/>
        </w:rPr>
        <w:t>highest positive LNS change</w:t>
      </w:r>
      <w:r w:rsidR="00D22AFD">
        <w:rPr>
          <w:rFonts w:ascii="Times New Roman" w:hAnsi="Times New Roman" w:cs="Times New Roman"/>
          <w:sz w:val="24"/>
          <w:szCs w:val="24"/>
        </w:rPr>
        <w:t>” and allocated the lowest 38 scores to “</w:t>
      </w:r>
      <w:r w:rsidR="00D22AFD" w:rsidRPr="00BA74A6">
        <w:rPr>
          <w:rFonts w:ascii="Times New Roman" w:hAnsi="Times New Roman" w:cs="Times New Roman"/>
          <w:sz w:val="24"/>
          <w:szCs w:val="24"/>
        </w:rPr>
        <w:t>lower or negative LNS change</w:t>
      </w:r>
      <w:r w:rsidR="00D22AFD">
        <w:rPr>
          <w:rFonts w:ascii="Times New Roman" w:hAnsi="Times New Roman" w:cs="Times New Roman"/>
          <w:sz w:val="24"/>
          <w:szCs w:val="24"/>
        </w:rPr>
        <w:t>.”</w:t>
      </w:r>
    </w:p>
    <w:p w14:paraId="478DE019" w14:textId="77777777" w:rsidR="005D56A1" w:rsidRPr="00BA74A6" w:rsidRDefault="005D56A1" w:rsidP="000E180A">
      <w:pPr>
        <w:spacing w:line="480" w:lineRule="auto"/>
        <w:rPr>
          <w:rFonts w:ascii="Times New Roman" w:hAnsi="Times New Roman" w:cs="Times New Roman"/>
          <w:sz w:val="24"/>
          <w:szCs w:val="24"/>
        </w:rPr>
      </w:pPr>
    </w:p>
    <w:p w14:paraId="1B9A367F" w14:textId="71F7E2D7" w:rsidR="008E2A96" w:rsidRPr="00BA74A6" w:rsidRDefault="008E2A9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Given that our sample of </w:t>
      </w:r>
      <w:r w:rsidR="005D56A1" w:rsidRPr="00BA74A6">
        <w:rPr>
          <w:rFonts w:ascii="Times New Roman" w:hAnsi="Times New Roman" w:cs="Times New Roman"/>
          <w:sz w:val="24"/>
          <w:szCs w:val="24"/>
        </w:rPr>
        <w:t>90</w:t>
      </w:r>
      <w:r w:rsidRPr="00BA74A6">
        <w:rPr>
          <w:rFonts w:ascii="Times New Roman" w:hAnsi="Times New Roman" w:cs="Times New Roman"/>
          <w:sz w:val="24"/>
          <w:szCs w:val="24"/>
        </w:rPr>
        <w:t xml:space="preserve"> participants consisted of data from our pilot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study (N = 38) and our RCT (N = 5</w:t>
      </w:r>
      <w:r w:rsidR="005D56A1" w:rsidRPr="00BA74A6">
        <w:rPr>
          <w:rFonts w:ascii="Times New Roman" w:hAnsi="Times New Roman" w:cs="Times New Roman"/>
          <w:sz w:val="24"/>
          <w:szCs w:val="24"/>
        </w:rPr>
        <w:t>2</w:t>
      </w:r>
      <w:r w:rsidRPr="00BA74A6">
        <w:rPr>
          <w:rFonts w:ascii="Times New Roman" w:hAnsi="Times New Roman" w:cs="Times New Roman"/>
          <w:sz w:val="24"/>
          <w:szCs w:val="24"/>
        </w:rPr>
        <w:t xml:space="preserve">), and given small methodological differences between the two studies (e.g. a weekly telephone call with a therapist in the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group in the pilot study, versus a face to face meeting in the RCT), we </w:t>
      </w:r>
      <w:r w:rsidR="005D56A1" w:rsidRPr="00BA74A6">
        <w:rPr>
          <w:rFonts w:ascii="Times New Roman" w:hAnsi="Times New Roman" w:cs="Times New Roman"/>
          <w:sz w:val="24"/>
          <w:szCs w:val="24"/>
        </w:rPr>
        <w:t>re-</w:t>
      </w:r>
      <w:r w:rsidRPr="00BA74A6">
        <w:rPr>
          <w:rFonts w:ascii="Times New Roman" w:hAnsi="Times New Roman" w:cs="Times New Roman"/>
          <w:sz w:val="24"/>
          <w:szCs w:val="24"/>
        </w:rPr>
        <w:t xml:space="preserve">ran </w:t>
      </w:r>
      <w:r w:rsidR="000B4E2E" w:rsidRPr="00BA74A6">
        <w:rPr>
          <w:rFonts w:ascii="Times New Roman" w:hAnsi="Times New Roman" w:cs="Times New Roman"/>
          <w:sz w:val="24"/>
          <w:szCs w:val="24"/>
        </w:rPr>
        <w:t>our ANCOVA analysis</w:t>
      </w:r>
      <w:r w:rsidR="005D56A1" w:rsidRPr="00BA74A6">
        <w:rPr>
          <w:rFonts w:ascii="Times New Roman" w:hAnsi="Times New Roman" w:cs="Times New Roman"/>
          <w:sz w:val="24"/>
          <w:szCs w:val="24"/>
        </w:rPr>
        <w:t xml:space="preserve"> with pilot or RCT included as an additional covariate</w:t>
      </w:r>
      <w:r w:rsidRPr="00BA74A6">
        <w:rPr>
          <w:rFonts w:ascii="Times New Roman" w:hAnsi="Times New Roman" w:cs="Times New Roman"/>
          <w:sz w:val="24"/>
          <w:szCs w:val="24"/>
        </w:rPr>
        <w:t xml:space="preserve">. However, </w:t>
      </w:r>
      <w:r w:rsidR="005D56A1" w:rsidRPr="00BA74A6">
        <w:rPr>
          <w:rFonts w:ascii="Times New Roman" w:hAnsi="Times New Roman" w:cs="Times New Roman"/>
          <w:sz w:val="24"/>
          <w:szCs w:val="24"/>
        </w:rPr>
        <w:t>results remained non-significant</w:t>
      </w:r>
      <w:r w:rsidR="006F7C2C" w:rsidRPr="00BA74A6">
        <w:rPr>
          <w:rFonts w:ascii="Times New Roman" w:hAnsi="Times New Roman" w:cs="Times New Roman"/>
          <w:sz w:val="24"/>
          <w:szCs w:val="24"/>
        </w:rPr>
        <w:t>, thus,</w:t>
      </w:r>
      <w:r w:rsidRPr="00BA74A6">
        <w:rPr>
          <w:rFonts w:ascii="Times New Roman" w:hAnsi="Times New Roman" w:cs="Times New Roman"/>
          <w:sz w:val="24"/>
          <w:szCs w:val="24"/>
        </w:rPr>
        <w:t xml:space="preserve"> it is unlikely that methodological differences between pilot and RCT studies affected results</w:t>
      </w:r>
      <w:r w:rsidR="003F6B73" w:rsidRPr="00BA74A6">
        <w:rPr>
          <w:rFonts w:ascii="Times New Roman" w:hAnsi="Times New Roman" w:cs="Times New Roman"/>
          <w:sz w:val="24"/>
          <w:szCs w:val="24"/>
        </w:rPr>
        <w:t xml:space="preserve">, especially considering that both studies were the same in terms of the computerised </w:t>
      </w:r>
      <w:r w:rsidR="00093A69" w:rsidRPr="00BA74A6">
        <w:rPr>
          <w:rFonts w:ascii="Times New Roman" w:hAnsi="Times New Roman" w:cs="Times New Roman"/>
          <w:sz w:val="24"/>
          <w:szCs w:val="24"/>
        </w:rPr>
        <w:t>CT</w:t>
      </w:r>
      <w:r w:rsidR="003F6B73" w:rsidRPr="00BA74A6">
        <w:rPr>
          <w:rFonts w:ascii="Times New Roman" w:hAnsi="Times New Roman" w:cs="Times New Roman"/>
          <w:sz w:val="24"/>
          <w:szCs w:val="24"/>
        </w:rPr>
        <w:t xml:space="preserve"> program itself, the duration of treatment (8 weeks), and </w:t>
      </w:r>
      <w:r w:rsidR="00214A47" w:rsidRPr="00BA74A6">
        <w:rPr>
          <w:rFonts w:ascii="Times New Roman" w:hAnsi="Times New Roman" w:cs="Times New Roman"/>
          <w:sz w:val="24"/>
          <w:szCs w:val="24"/>
        </w:rPr>
        <w:t xml:space="preserve">the </w:t>
      </w:r>
      <w:r w:rsidR="003F6B73" w:rsidRPr="00BA74A6">
        <w:rPr>
          <w:rFonts w:ascii="Times New Roman" w:hAnsi="Times New Roman" w:cs="Times New Roman"/>
          <w:sz w:val="24"/>
          <w:szCs w:val="24"/>
        </w:rPr>
        <w:t>amount of therapist contact.</w:t>
      </w:r>
    </w:p>
    <w:p w14:paraId="69382A6D" w14:textId="77777777" w:rsidR="00E369F5" w:rsidRPr="00BA74A6" w:rsidRDefault="00E369F5" w:rsidP="000E180A">
      <w:pPr>
        <w:spacing w:line="480" w:lineRule="auto"/>
        <w:rPr>
          <w:rFonts w:ascii="Times New Roman" w:hAnsi="Times New Roman" w:cs="Times New Roman"/>
          <w:sz w:val="24"/>
          <w:szCs w:val="24"/>
        </w:rPr>
      </w:pPr>
    </w:p>
    <w:p w14:paraId="2AC091E2" w14:textId="2DD013F7" w:rsidR="00DF1429" w:rsidRPr="00BA74A6" w:rsidRDefault="00706C6E"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MRI methods.</w:t>
      </w:r>
    </w:p>
    <w:p w14:paraId="52566878" w14:textId="7D363D96" w:rsidR="00E242EB" w:rsidRPr="00BA74A6" w:rsidRDefault="00E369F5"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Participants</w:t>
      </w:r>
      <w:r w:rsidR="0096301D" w:rsidRPr="00BA74A6">
        <w:rPr>
          <w:rFonts w:ascii="Times New Roman" w:hAnsi="Times New Roman" w:cs="Times New Roman"/>
          <w:sz w:val="24"/>
          <w:szCs w:val="24"/>
        </w:rPr>
        <w:t xml:space="preserve"> </w:t>
      </w:r>
      <w:r w:rsidR="00706C6E" w:rsidRPr="00BA74A6">
        <w:rPr>
          <w:rFonts w:ascii="Times New Roman" w:hAnsi="Times New Roman" w:cs="Times New Roman"/>
          <w:sz w:val="24"/>
          <w:szCs w:val="24"/>
        </w:rPr>
        <w:t xml:space="preserve">performed a facial emotion recognition test in which they </w:t>
      </w:r>
      <w:r w:rsidR="0096301D" w:rsidRPr="00BA74A6">
        <w:rPr>
          <w:rFonts w:ascii="Times New Roman" w:hAnsi="Times New Roman" w:cs="Times New Roman"/>
          <w:sz w:val="24"/>
          <w:szCs w:val="24"/>
        </w:rPr>
        <w:t>watched a series</w:t>
      </w:r>
      <w:r w:rsidR="00FD13E9" w:rsidRPr="00BA74A6">
        <w:rPr>
          <w:rFonts w:ascii="Times New Roman" w:hAnsi="Times New Roman" w:cs="Times New Roman"/>
          <w:sz w:val="24"/>
          <w:szCs w:val="24"/>
        </w:rPr>
        <w:t xml:space="preserve"> of</w:t>
      </w:r>
      <w:r w:rsidR="0096301D" w:rsidRPr="00BA74A6">
        <w:rPr>
          <w:rFonts w:ascii="Times New Roman" w:hAnsi="Times New Roman" w:cs="Times New Roman"/>
          <w:sz w:val="24"/>
          <w:szCs w:val="24"/>
        </w:rPr>
        <w:t xml:space="preserve"> black-and-white videos of actors displaying neutral or angry facial expressions</w:t>
      </w:r>
      <w:r w:rsidR="00706C6E" w:rsidRPr="00BA74A6">
        <w:rPr>
          <w:rFonts w:ascii="Times New Roman" w:hAnsi="Times New Roman" w:cs="Times New Roman"/>
          <w:sz w:val="24"/>
          <w:szCs w:val="24"/>
        </w:rPr>
        <w:t xml:space="preserve"> (Grosbras and Paus, 2006)</w:t>
      </w:r>
      <w:r w:rsidR="0096301D" w:rsidRPr="00BA74A6">
        <w:rPr>
          <w:rFonts w:ascii="Times New Roman" w:hAnsi="Times New Roman" w:cs="Times New Roman"/>
          <w:sz w:val="24"/>
          <w:szCs w:val="24"/>
        </w:rPr>
        <w:t xml:space="preserve">. A non-facial baseline condition consisted of videos of black and white circles </w:t>
      </w:r>
      <w:r w:rsidR="0096301D" w:rsidRPr="00BA74A6">
        <w:rPr>
          <w:rFonts w:ascii="Times New Roman" w:hAnsi="Times New Roman" w:cs="Times New Roman"/>
          <w:sz w:val="24"/>
          <w:szCs w:val="24"/>
        </w:rPr>
        <w:lastRenderedPageBreak/>
        <w:t>expanding and then contracting. Participants also performed a face recognition task at the end of the scan, to examine their attention to the faces during the scan iteself. All participants scored &gt; 3/5 correct at both time points, expect one participant</w:t>
      </w:r>
      <w:r w:rsidR="00C6642D" w:rsidRPr="00BA74A6">
        <w:rPr>
          <w:rFonts w:ascii="Times New Roman" w:hAnsi="Times New Roman" w:cs="Times New Roman"/>
          <w:sz w:val="24"/>
          <w:szCs w:val="24"/>
        </w:rPr>
        <w:t>,</w:t>
      </w:r>
      <w:r w:rsidR="0096301D" w:rsidRPr="00BA74A6">
        <w:rPr>
          <w:rFonts w:ascii="Times New Roman" w:hAnsi="Times New Roman" w:cs="Times New Roman"/>
          <w:sz w:val="24"/>
          <w:szCs w:val="24"/>
        </w:rPr>
        <w:t xml:space="preserve"> who scored &lt; 3 on their first scan.</w:t>
      </w:r>
    </w:p>
    <w:p w14:paraId="24E595E9" w14:textId="77777777" w:rsidR="004E71CC" w:rsidRPr="00BA74A6" w:rsidRDefault="004E71CC" w:rsidP="000E180A">
      <w:pPr>
        <w:spacing w:line="480" w:lineRule="auto"/>
        <w:rPr>
          <w:rFonts w:ascii="Times New Roman" w:hAnsi="Times New Roman" w:cs="Times New Roman"/>
          <w:sz w:val="24"/>
          <w:szCs w:val="24"/>
        </w:rPr>
      </w:pPr>
    </w:p>
    <w:p w14:paraId="112141EA" w14:textId="18B75ADB" w:rsidR="0096301D"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MRI data were acquired on a 3T Philips Achieva MR system (Philips Medical Systems, Best, The Netherlands), which was equipped with a gradient strength of 80 mT/m and a slew rate 200 T/m/s, using an 8-channel receive-only head coil, in the Centre for Advanced Medical Imaging (CAMI) at St. James’s Hospital, Dublin, Ireland.  A 3D Inversion Recovery prepared Spoiled Gradient Recalled echo sequence was used to obtain T1-weighted images of the brain (for more precise normalisation of the functional images to a standard template), with a FOV =  256 x 256 x 160 mm</w:t>
      </w:r>
      <w:r w:rsidRPr="00BA74A6">
        <w:rPr>
          <w:rFonts w:ascii="Times New Roman" w:hAnsi="Times New Roman" w:cs="Times New Roman"/>
          <w:sz w:val="24"/>
          <w:szCs w:val="24"/>
          <w:vertAlign w:val="superscript"/>
        </w:rPr>
        <w:t>3</w:t>
      </w:r>
      <w:r w:rsidRPr="00BA74A6">
        <w:rPr>
          <w:rFonts w:ascii="Times New Roman" w:hAnsi="Times New Roman" w:cs="Times New Roman"/>
          <w:sz w:val="24"/>
          <w:szCs w:val="24"/>
        </w:rPr>
        <w:t>, a spatial resolution of 1 mm</w:t>
      </w:r>
      <w:r w:rsidRPr="00BA74A6">
        <w:rPr>
          <w:rFonts w:ascii="Times New Roman" w:hAnsi="Times New Roman" w:cs="Times New Roman"/>
          <w:sz w:val="24"/>
          <w:szCs w:val="24"/>
          <w:vertAlign w:val="superscript"/>
        </w:rPr>
        <w:t>3</w:t>
      </w:r>
      <w:r w:rsidRPr="00BA74A6">
        <w:rPr>
          <w:rFonts w:ascii="Times New Roman" w:hAnsi="Times New Roman" w:cs="Times New Roman"/>
          <w:sz w:val="24"/>
          <w:szCs w:val="24"/>
        </w:rPr>
        <w:t>, TR/TE = 8.5/3.9 ms, TI =1060 ms, flip angle = 8°, SENSE factor = 1.5, acquisition time = 7 min 30 s.</w:t>
      </w:r>
    </w:p>
    <w:p w14:paraId="43EA642E" w14:textId="77777777" w:rsidR="0096301D" w:rsidRPr="00BA74A6" w:rsidRDefault="0096301D" w:rsidP="000E180A">
      <w:pPr>
        <w:spacing w:line="480" w:lineRule="auto"/>
        <w:rPr>
          <w:rFonts w:ascii="Times New Roman" w:hAnsi="Times New Roman" w:cs="Times New Roman"/>
          <w:sz w:val="24"/>
          <w:szCs w:val="24"/>
        </w:rPr>
      </w:pPr>
    </w:p>
    <w:p w14:paraId="12121F11" w14:textId="77777777" w:rsidR="0096301D"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Facial emotion recognition fMRI data were acquired using a SE-EPI sequence which included a dynamic scan time of 2 s, with a FOV = 240 x 240 x 132 mm, spatial resolution = 3 x 3 x 3.2 mm, 38 slices with interslice gap = 0.3 mm, TR/TE = 2000 / 28 ms, SENSE factor = 2, with SPIR fat suppression and dynamic stabilisation.  In total, 174 dynamic scans were acquired for the facial emotion recognition task in an acquisition time of 5 min 48 s.  </w:t>
      </w:r>
    </w:p>
    <w:p w14:paraId="5C3E874C" w14:textId="77777777" w:rsidR="0096301D" w:rsidRPr="00BA74A6" w:rsidRDefault="0096301D" w:rsidP="000E180A">
      <w:pPr>
        <w:spacing w:line="480" w:lineRule="auto"/>
        <w:rPr>
          <w:rFonts w:ascii="Times New Roman" w:hAnsi="Times New Roman" w:cs="Times New Roman"/>
          <w:sz w:val="24"/>
          <w:szCs w:val="24"/>
        </w:rPr>
      </w:pPr>
    </w:p>
    <w:p w14:paraId="5C051237" w14:textId="77777777" w:rsidR="0096301D"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Spatial pre-processing was carried out using Statistical Parametric Mapping (SPM8, v6313, http://www.fil.ion.ucl.ac.uk/spm/software/spm8/) </w:t>
      </w:r>
      <w:r w:rsidRPr="00BA74A6">
        <w:rPr>
          <w:rFonts w:ascii="Times New Roman" w:hAnsi="Times New Roman" w:cs="Times New Roman"/>
          <w:noProof/>
          <w:sz w:val="24"/>
          <w:szCs w:val="24"/>
        </w:rPr>
        <w:t>(Ashburner et al., 2012)</w:t>
      </w:r>
      <w:r w:rsidR="00EB5666" w:rsidRPr="00BA74A6">
        <w:rPr>
          <w:rFonts w:ascii="Times New Roman" w:hAnsi="Times New Roman" w:cs="Times New Roman"/>
          <w:noProof/>
          <w:sz w:val="24"/>
          <w:szCs w:val="24"/>
        </w:rPr>
        <w:t xml:space="preserve"> </w:t>
      </w:r>
      <w:r w:rsidRPr="00BA74A6">
        <w:rPr>
          <w:rFonts w:ascii="Times New Roman" w:hAnsi="Times New Roman" w:cs="Times New Roman"/>
          <w:sz w:val="24"/>
          <w:szCs w:val="24"/>
        </w:rPr>
        <w:t>and MATLAB R2014a (v8.3.0.532; http://www.mathworks.co.uk/).  Functional images were first realigned to the mean image to reduce the effects of motion.  Next, the T1 structural image was co-</w:t>
      </w:r>
      <w:r w:rsidRPr="00BA74A6">
        <w:rPr>
          <w:rFonts w:ascii="Times New Roman" w:hAnsi="Times New Roman" w:cs="Times New Roman"/>
          <w:sz w:val="24"/>
          <w:szCs w:val="24"/>
        </w:rPr>
        <w:lastRenderedPageBreak/>
        <w:t>registered to the mean functional image for more precise spatial normalisation. The realigned functional images were then normalised to MNI (Montreal Neurological Institute) space using unified segmentation with a voxel size of 2 × 2 × 2 mm</w:t>
      </w:r>
      <w:r w:rsidRPr="00BA74A6">
        <w:rPr>
          <w:rFonts w:ascii="Times New Roman" w:hAnsi="Times New Roman" w:cs="Times New Roman"/>
          <w:sz w:val="24"/>
          <w:szCs w:val="24"/>
          <w:vertAlign w:val="superscript"/>
        </w:rPr>
        <w:t>3</w:t>
      </w:r>
      <w:r w:rsidRPr="00BA74A6">
        <w:rPr>
          <w:rFonts w:ascii="Times New Roman" w:hAnsi="Times New Roman" w:cs="Times New Roman"/>
          <w:sz w:val="24"/>
          <w:szCs w:val="24"/>
        </w:rPr>
        <w:t xml:space="preserve"> </w:t>
      </w:r>
      <w:r w:rsidRPr="00BA74A6">
        <w:rPr>
          <w:rFonts w:ascii="Times New Roman" w:hAnsi="Times New Roman" w:cs="Times New Roman"/>
          <w:noProof/>
          <w:sz w:val="24"/>
          <w:szCs w:val="24"/>
        </w:rPr>
        <w:t>(Ashburner and Friston, 2005)</w:t>
      </w:r>
      <w:r w:rsidRPr="00BA74A6">
        <w:rPr>
          <w:rFonts w:ascii="Times New Roman" w:hAnsi="Times New Roman" w:cs="Times New Roman"/>
          <w:sz w:val="24"/>
          <w:szCs w:val="24"/>
        </w:rPr>
        <w:t xml:space="preserve"> and smoothed with an 8 mm FWHM (full width at half maximum) isotropic Gaussian filter.  We performed artefact detection using the Artefact Detection Tools (ART) toolbox (http://www.nitrc.org/projects/artifact_detect/).  Pre-processed images that showed variations in global mean intensity &gt; 3 standard deviations, and/or composite motion &gt; 1 mm, were considered outliers (Whitfield-Gabrieli, S., personal correspondence) and entered as covariates in each individual’s first level model.</w:t>
      </w:r>
    </w:p>
    <w:p w14:paraId="4998AD6F" w14:textId="77777777" w:rsidR="0096301D" w:rsidRPr="00BA74A6" w:rsidRDefault="0096301D" w:rsidP="000E180A">
      <w:pPr>
        <w:spacing w:line="480" w:lineRule="auto"/>
        <w:rPr>
          <w:rFonts w:ascii="Times New Roman" w:hAnsi="Times New Roman" w:cs="Times New Roman"/>
          <w:sz w:val="24"/>
          <w:szCs w:val="24"/>
        </w:rPr>
      </w:pPr>
    </w:p>
    <w:p w14:paraId="014252EB" w14:textId="709CC706" w:rsidR="0096301D"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Statistical analysis was performed using a general linear model (GLM) approach </w:t>
      </w:r>
      <w:r w:rsidRPr="00BA74A6">
        <w:rPr>
          <w:rFonts w:ascii="Times New Roman" w:hAnsi="Times New Roman" w:cs="Times New Roman"/>
          <w:noProof/>
          <w:sz w:val="24"/>
          <w:szCs w:val="24"/>
        </w:rPr>
        <w:t>(Friston et al., 1994)</w:t>
      </w:r>
      <w:r w:rsidRPr="00BA74A6">
        <w:rPr>
          <w:rFonts w:ascii="Times New Roman" w:hAnsi="Times New Roman" w:cs="Times New Roman"/>
          <w:sz w:val="24"/>
          <w:szCs w:val="24"/>
        </w:rPr>
        <w:t xml:space="preserve"> and the following four contrasts that we have used previously (Mothersill et al., 2014</w:t>
      </w:r>
      <w:r w:rsidR="006C7323" w:rsidRPr="00BA74A6">
        <w:rPr>
          <w:rFonts w:ascii="Times New Roman" w:hAnsi="Times New Roman" w:cs="Times New Roman"/>
          <w:sz w:val="24"/>
          <w:szCs w:val="24"/>
        </w:rPr>
        <w:t>b</w:t>
      </w:r>
      <w:r w:rsidRPr="00BA74A6">
        <w:rPr>
          <w:rFonts w:ascii="Times New Roman" w:hAnsi="Times New Roman" w:cs="Times New Roman"/>
          <w:sz w:val="24"/>
          <w:szCs w:val="24"/>
        </w:rPr>
        <w:t>):</w:t>
      </w:r>
    </w:p>
    <w:p w14:paraId="6873C1CF" w14:textId="77777777" w:rsidR="0096301D" w:rsidRPr="00BA74A6" w:rsidRDefault="0096301D" w:rsidP="000E180A">
      <w:pPr>
        <w:pStyle w:val="ListParagraph"/>
        <w:numPr>
          <w:ilvl w:val="0"/>
          <w:numId w:val="1"/>
        </w:numPr>
        <w:spacing w:line="480" w:lineRule="auto"/>
        <w:rPr>
          <w:rFonts w:ascii="Times New Roman" w:hAnsi="Times New Roman" w:cs="Times New Roman"/>
          <w:sz w:val="24"/>
          <w:szCs w:val="24"/>
        </w:rPr>
      </w:pPr>
      <w:r w:rsidRPr="00BA74A6">
        <w:rPr>
          <w:rFonts w:ascii="Times New Roman" w:hAnsi="Times New Roman" w:cs="Times New Roman"/>
          <w:sz w:val="24"/>
          <w:szCs w:val="24"/>
        </w:rPr>
        <w:t>All faces (angry and neutral) versus baseline</w:t>
      </w:r>
    </w:p>
    <w:p w14:paraId="3BDF0422" w14:textId="77777777" w:rsidR="0096301D" w:rsidRPr="00BA74A6" w:rsidRDefault="0096301D" w:rsidP="000E180A">
      <w:pPr>
        <w:pStyle w:val="ListParagraph"/>
        <w:numPr>
          <w:ilvl w:val="0"/>
          <w:numId w:val="1"/>
        </w:numPr>
        <w:spacing w:line="480" w:lineRule="auto"/>
        <w:rPr>
          <w:rFonts w:ascii="Times New Roman" w:hAnsi="Times New Roman" w:cs="Times New Roman"/>
          <w:sz w:val="24"/>
          <w:szCs w:val="24"/>
        </w:rPr>
      </w:pPr>
      <w:r w:rsidRPr="00BA74A6">
        <w:rPr>
          <w:rFonts w:ascii="Times New Roman" w:hAnsi="Times New Roman" w:cs="Times New Roman"/>
          <w:sz w:val="24"/>
          <w:szCs w:val="24"/>
        </w:rPr>
        <w:t>Angry faces versus neutral faces</w:t>
      </w:r>
    </w:p>
    <w:p w14:paraId="75AE5ACC" w14:textId="77777777" w:rsidR="0096301D" w:rsidRPr="00BA74A6" w:rsidRDefault="0096301D" w:rsidP="000E180A">
      <w:pPr>
        <w:pStyle w:val="ListParagraph"/>
        <w:numPr>
          <w:ilvl w:val="0"/>
          <w:numId w:val="1"/>
        </w:numPr>
        <w:spacing w:line="480" w:lineRule="auto"/>
        <w:rPr>
          <w:rFonts w:ascii="Times New Roman" w:hAnsi="Times New Roman" w:cs="Times New Roman"/>
          <w:sz w:val="24"/>
          <w:szCs w:val="24"/>
        </w:rPr>
      </w:pPr>
      <w:r w:rsidRPr="00BA74A6">
        <w:rPr>
          <w:rFonts w:ascii="Times New Roman" w:hAnsi="Times New Roman" w:cs="Times New Roman"/>
          <w:sz w:val="24"/>
          <w:szCs w:val="24"/>
        </w:rPr>
        <w:t>Angry faces versus baseline</w:t>
      </w:r>
    </w:p>
    <w:p w14:paraId="3CDE4B21" w14:textId="77777777" w:rsidR="0096301D" w:rsidRPr="00BA74A6" w:rsidRDefault="0096301D" w:rsidP="000E180A">
      <w:pPr>
        <w:pStyle w:val="ListParagraph"/>
        <w:numPr>
          <w:ilvl w:val="0"/>
          <w:numId w:val="1"/>
        </w:numPr>
        <w:spacing w:line="480" w:lineRule="auto"/>
        <w:rPr>
          <w:rFonts w:ascii="Times New Roman" w:hAnsi="Times New Roman" w:cs="Times New Roman"/>
          <w:sz w:val="24"/>
          <w:szCs w:val="24"/>
        </w:rPr>
      </w:pPr>
      <w:r w:rsidRPr="00BA74A6">
        <w:rPr>
          <w:rFonts w:ascii="Times New Roman" w:hAnsi="Times New Roman" w:cs="Times New Roman"/>
          <w:sz w:val="24"/>
          <w:szCs w:val="24"/>
        </w:rPr>
        <w:t>Neutral faces versus baseline</w:t>
      </w:r>
    </w:p>
    <w:p w14:paraId="36F5171E" w14:textId="77777777" w:rsidR="0096301D" w:rsidRPr="00BA74A6" w:rsidRDefault="0096301D" w:rsidP="000E180A">
      <w:pPr>
        <w:spacing w:line="480" w:lineRule="auto"/>
        <w:rPr>
          <w:rFonts w:ascii="Times New Roman" w:hAnsi="Times New Roman" w:cs="Times New Roman"/>
          <w:sz w:val="24"/>
          <w:szCs w:val="24"/>
        </w:rPr>
      </w:pPr>
    </w:p>
    <w:p w14:paraId="734AA3BE" w14:textId="1178A883" w:rsidR="004E71CC"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Contrast maps were entered into a random effects analysis to examine group x time interactions – a flexible factorial model in SPM8 with factors subject (variance set to equal, independence set to yes), group (variance set to unequal, independence set to yes) and time (variance set to equal, independence set to no) </w:t>
      </w:r>
      <w:r w:rsidRPr="00BA74A6">
        <w:rPr>
          <w:rFonts w:ascii="Times New Roman" w:hAnsi="Times New Roman" w:cs="Times New Roman"/>
          <w:noProof/>
          <w:sz w:val="24"/>
          <w:szCs w:val="24"/>
        </w:rPr>
        <w:t>(Gläscher and Gitelman, 2008</w:t>
      </w:r>
      <w:r w:rsidR="00EB5666" w:rsidRPr="00BA74A6">
        <w:rPr>
          <w:rFonts w:ascii="Times New Roman" w:hAnsi="Times New Roman" w:cs="Times New Roman"/>
          <w:noProof/>
          <w:sz w:val="24"/>
          <w:szCs w:val="24"/>
        </w:rPr>
        <w:t>)</w:t>
      </w:r>
      <w:r w:rsidRPr="00BA74A6">
        <w:rPr>
          <w:rFonts w:ascii="Times New Roman" w:hAnsi="Times New Roman" w:cs="Times New Roman"/>
          <w:sz w:val="24"/>
          <w:szCs w:val="24"/>
        </w:rPr>
        <w:t xml:space="preserve">.  Statistical significance was set at p &lt; 0.001 (uncorrected) and clusters were considered statistically significant at a p &lt; 0.05, family-wise error (FWE) corrected for multiple comparisons across </w:t>
      </w:r>
      <w:r w:rsidRPr="00BA74A6">
        <w:rPr>
          <w:rFonts w:ascii="Times New Roman" w:hAnsi="Times New Roman" w:cs="Times New Roman"/>
          <w:sz w:val="24"/>
          <w:szCs w:val="24"/>
        </w:rPr>
        <w:lastRenderedPageBreak/>
        <w:t xml:space="preserve">the whole brain at the cluster level.   Given that we have previously reported differences in </w:t>
      </w:r>
      <w:r w:rsidR="00647005" w:rsidRPr="00BA74A6">
        <w:rPr>
          <w:rFonts w:ascii="Times New Roman" w:hAnsi="Times New Roman" w:cs="Times New Roman"/>
          <w:sz w:val="24"/>
          <w:szCs w:val="24"/>
        </w:rPr>
        <w:t>Blood Oxygenation Level Dependent signal (</w:t>
      </w:r>
      <w:r w:rsidRPr="00BA74A6">
        <w:rPr>
          <w:rFonts w:ascii="Times New Roman" w:hAnsi="Times New Roman" w:cs="Times New Roman"/>
          <w:sz w:val="24"/>
          <w:szCs w:val="24"/>
        </w:rPr>
        <w:t>BOLD</w:t>
      </w:r>
      <w:r w:rsidR="00647005" w:rsidRPr="00BA74A6">
        <w:rPr>
          <w:rFonts w:ascii="Times New Roman" w:hAnsi="Times New Roman" w:cs="Times New Roman"/>
          <w:sz w:val="24"/>
          <w:szCs w:val="24"/>
        </w:rPr>
        <w:t>)</w:t>
      </w:r>
      <w:r w:rsidRPr="00BA74A6">
        <w:rPr>
          <w:rFonts w:ascii="Times New Roman" w:hAnsi="Times New Roman" w:cs="Times New Roman"/>
          <w:sz w:val="24"/>
          <w:szCs w:val="24"/>
        </w:rPr>
        <w:t xml:space="preserve"> between schizophrenia spectrum </w:t>
      </w:r>
      <w:r w:rsidR="00BD667E" w:rsidRPr="00BA74A6">
        <w:rPr>
          <w:rFonts w:ascii="Times New Roman" w:hAnsi="Times New Roman" w:cs="Times New Roman"/>
          <w:sz w:val="24"/>
          <w:szCs w:val="24"/>
        </w:rPr>
        <w:t xml:space="preserve">participants </w:t>
      </w:r>
      <w:r w:rsidRPr="00BA74A6">
        <w:rPr>
          <w:rFonts w:ascii="Times New Roman" w:hAnsi="Times New Roman" w:cs="Times New Roman"/>
          <w:sz w:val="24"/>
          <w:szCs w:val="24"/>
        </w:rPr>
        <w:t>and healthy controls during this task across three clusters (Mothersill et al., 2014</w:t>
      </w:r>
      <w:r w:rsidR="006C7323" w:rsidRPr="00BA74A6">
        <w:rPr>
          <w:rFonts w:ascii="Times New Roman" w:hAnsi="Times New Roman" w:cs="Times New Roman"/>
          <w:sz w:val="24"/>
          <w:szCs w:val="24"/>
        </w:rPr>
        <w:t>b</w:t>
      </w:r>
      <w:r w:rsidRPr="00BA74A6">
        <w:rPr>
          <w:rFonts w:ascii="Times New Roman" w:hAnsi="Times New Roman" w:cs="Times New Roman"/>
          <w:sz w:val="24"/>
          <w:szCs w:val="24"/>
        </w:rPr>
        <w:t>), we used maps of these clusters as three regions of interest (ROIs) in three further ROI analyses (</w:t>
      </w:r>
      <w:r w:rsidRPr="00BA74A6">
        <w:rPr>
          <w:rFonts w:ascii="Times New Roman" w:hAnsi="Times New Roman" w:cs="Times New Roman"/>
          <w:b/>
          <w:sz w:val="24"/>
          <w:szCs w:val="24"/>
        </w:rPr>
        <w:t xml:space="preserve">Table </w:t>
      </w:r>
      <w:r w:rsidR="001F3BBC" w:rsidRPr="00BA74A6">
        <w:rPr>
          <w:rFonts w:ascii="Times New Roman" w:hAnsi="Times New Roman" w:cs="Times New Roman"/>
          <w:b/>
          <w:sz w:val="24"/>
          <w:szCs w:val="24"/>
        </w:rPr>
        <w:t>1</w:t>
      </w:r>
      <w:r w:rsidR="001F3BBC" w:rsidRPr="00BA74A6">
        <w:rPr>
          <w:rFonts w:ascii="Times New Roman" w:hAnsi="Times New Roman" w:cs="Times New Roman"/>
          <w:sz w:val="24"/>
          <w:szCs w:val="24"/>
        </w:rPr>
        <w:t>).</w:t>
      </w:r>
    </w:p>
    <w:p w14:paraId="5CE56010" w14:textId="77777777" w:rsidR="004E71CC" w:rsidRPr="00BA74A6" w:rsidRDefault="004E71CC" w:rsidP="000E180A">
      <w:pPr>
        <w:spacing w:line="480" w:lineRule="auto"/>
        <w:rPr>
          <w:rFonts w:ascii="Times New Roman" w:hAnsi="Times New Roman" w:cs="Times New Roman"/>
          <w:sz w:val="24"/>
          <w:szCs w:val="24"/>
        </w:rPr>
      </w:pPr>
    </w:p>
    <w:p w14:paraId="1206C661" w14:textId="0C2C0633" w:rsidR="007822E3" w:rsidRPr="00BA74A6" w:rsidRDefault="00DF1429" w:rsidP="000E180A">
      <w:pPr>
        <w:spacing w:line="480" w:lineRule="auto"/>
        <w:jc w:val="center"/>
        <w:rPr>
          <w:rFonts w:ascii="Times New Roman" w:hAnsi="Times New Roman" w:cs="Times New Roman"/>
          <w:sz w:val="24"/>
          <w:szCs w:val="24"/>
        </w:rPr>
      </w:pPr>
      <w:r w:rsidRPr="00BA74A6">
        <w:rPr>
          <w:rFonts w:ascii="Times New Roman" w:hAnsi="Times New Roman" w:cs="Times New Roman"/>
          <w:sz w:val="24"/>
          <w:szCs w:val="24"/>
        </w:rPr>
        <w:t xml:space="preserve">&gt;&gt; Table </w:t>
      </w:r>
      <w:r w:rsidR="001F3BBC" w:rsidRPr="00BA74A6">
        <w:rPr>
          <w:rFonts w:ascii="Times New Roman" w:hAnsi="Times New Roman" w:cs="Times New Roman"/>
          <w:sz w:val="24"/>
          <w:szCs w:val="24"/>
        </w:rPr>
        <w:t>1 &lt;&lt;</w:t>
      </w:r>
    </w:p>
    <w:p w14:paraId="66A321AC" w14:textId="77777777" w:rsidR="004E71CC" w:rsidRPr="00BA74A6" w:rsidRDefault="004E71CC" w:rsidP="000E180A">
      <w:pPr>
        <w:spacing w:line="480" w:lineRule="auto"/>
        <w:jc w:val="center"/>
        <w:rPr>
          <w:rFonts w:ascii="Times New Roman" w:hAnsi="Times New Roman" w:cs="Times New Roman"/>
          <w:sz w:val="24"/>
          <w:szCs w:val="24"/>
        </w:rPr>
      </w:pPr>
    </w:p>
    <w:p w14:paraId="0F48C090" w14:textId="229AA986" w:rsidR="00DF1429" w:rsidRPr="00BA74A6" w:rsidRDefault="00DF1429"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Power analysis</w:t>
      </w:r>
      <w:r w:rsidR="00DC0E4A" w:rsidRPr="00BA74A6">
        <w:rPr>
          <w:rFonts w:ascii="Times New Roman" w:hAnsi="Times New Roman" w:cs="Times New Roman"/>
          <w:b/>
          <w:sz w:val="24"/>
          <w:szCs w:val="24"/>
        </w:rPr>
        <w:t>.</w:t>
      </w:r>
    </w:p>
    <w:p w14:paraId="750FFB6C" w14:textId="33E778FE" w:rsidR="002A5A37" w:rsidRPr="00BA74A6" w:rsidRDefault="0096301D"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To investigate the magnitude of effect we would be </w:t>
      </w:r>
      <w:r w:rsidR="00C01FD6" w:rsidRPr="00BA74A6">
        <w:rPr>
          <w:rFonts w:ascii="Times New Roman" w:hAnsi="Times New Roman" w:cs="Times New Roman"/>
          <w:sz w:val="24"/>
          <w:szCs w:val="24"/>
        </w:rPr>
        <w:t>able to detect with our sample</w:t>
      </w:r>
      <w:r w:rsidRPr="00BA74A6">
        <w:rPr>
          <w:rFonts w:ascii="Times New Roman" w:hAnsi="Times New Roman" w:cs="Times New Roman"/>
          <w:sz w:val="24"/>
          <w:szCs w:val="24"/>
        </w:rPr>
        <w:t xml:space="preserve">, we performed a sensitivity power analysis using G*Power 3.1.9.2 </w:t>
      </w:r>
      <w:r w:rsidRPr="00BA74A6">
        <w:rPr>
          <w:rFonts w:ascii="Times New Roman" w:hAnsi="Times New Roman" w:cs="Times New Roman"/>
          <w:noProof/>
          <w:sz w:val="24"/>
          <w:szCs w:val="24"/>
        </w:rPr>
        <w:t>(Faul et al., 2009; Faul et al., 2007)</w:t>
      </w:r>
      <w:r w:rsidRPr="00BA74A6">
        <w:rPr>
          <w:rFonts w:ascii="Times New Roman" w:hAnsi="Times New Roman" w:cs="Times New Roman"/>
          <w:sz w:val="24"/>
          <w:szCs w:val="24"/>
        </w:rPr>
        <w:t xml:space="preserve">. </w:t>
      </w:r>
      <w:r w:rsidR="002A5A37" w:rsidRPr="00BA74A6">
        <w:rPr>
          <w:rFonts w:ascii="Times New Roman" w:hAnsi="Times New Roman" w:cs="Times New Roman"/>
          <w:sz w:val="24"/>
          <w:szCs w:val="24"/>
        </w:rPr>
        <w:t xml:space="preserve">Using an ANCOVA as an example, with a sample size of </w:t>
      </w:r>
      <w:r w:rsidR="009F56BB" w:rsidRPr="00BA74A6">
        <w:rPr>
          <w:rFonts w:ascii="Times New Roman" w:hAnsi="Times New Roman" w:cs="Times New Roman"/>
          <w:sz w:val="24"/>
          <w:szCs w:val="24"/>
        </w:rPr>
        <w:t>78</w:t>
      </w:r>
      <w:r w:rsidR="00E54159" w:rsidRPr="00BA74A6">
        <w:rPr>
          <w:rFonts w:ascii="Times New Roman" w:hAnsi="Times New Roman" w:cs="Times New Roman"/>
          <w:sz w:val="24"/>
          <w:szCs w:val="24"/>
        </w:rPr>
        <w:t xml:space="preserve"> (the final sample used in the 0-2 week post intervention analysis</w:t>
      </w:r>
      <w:r w:rsidR="000B4E2E" w:rsidRPr="00BA74A6">
        <w:rPr>
          <w:rFonts w:ascii="Times New Roman" w:hAnsi="Times New Roman" w:cs="Times New Roman"/>
          <w:sz w:val="24"/>
          <w:szCs w:val="24"/>
        </w:rPr>
        <w:t>, see Results</w:t>
      </w:r>
      <w:r w:rsidR="00E54159" w:rsidRPr="00BA74A6">
        <w:rPr>
          <w:rFonts w:ascii="Times New Roman" w:hAnsi="Times New Roman" w:cs="Times New Roman"/>
          <w:sz w:val="24"/>
          <w:szCs w:val="24"/>
        </w:rPr>
        <w:t>)</w:t>
      </w:r>
      <w:r w:rsidR="002A5A37" w:rsidRPr="00BA74A6">
        <w:rPr>
          <w:rFonts w:ascii="Times New Roman" w:hAnsi="Times New Roman" w:cs="Times New Roman"/>
          <w:sz w:val="24"/>
          <w:szCs w:val="24"/>
        </w:rPr>
        <w:t xml:space="preserve">, p set to 0.05, numerator degrees of freedom set to 1, two groups, and 4 covariates, we would have 80% power to detect effects of Cohen’s </w:t>
      </w:r>
      <w:r w:rsidR="002A5A37" w:rsidRPr="00BA74A6">
        <w:rPr>
          <w:rFonts w:ascii="Times New Roman" w:hAnsi="Times New Roman" w:cs="Times New Roman"/>
          <w:i/>
          <w:sz w:val="24"/>
          <w:szCs w:val="24"/>
        </w:rPr>
        <w:t>f</w:t>
      </w:r>
      <w:r w:rsidR="002A5A37" w:rsidRPr="00BA74A6">
        <w:rPr>
          <w:rFonts w:ascii="Times New Roman" w:hAnsi="Times New Roman" w:cs="Times New Roman"/>
          <w:sz w:val="24"/>
          <w:szCs w:val="24"/>
        </w:rPr>
        <w:t xml:space="preserve"> = </w:t>
      </w:r>
      <w:r w:rsidR="00887FAC" w:rsidRPr="00BA74A6">
        <w:rPr>
          <w:rFonts w:ascii="Times New Roman" w:hAnsi="Times New Roman" w:cs="Times New Roman"/>
          <w:sz w:val="24"/>
          <w:szCs w:val="24"/>
        </w:rPr>
        <w:t>0.32</w:t>
      </w:r>
      <w:r w:rsidR="002A5A37" w:rsidRPr="00BA74A6">
        <w:rPr>
          <w:rFonts w:ascii="Times New Roman" w:hAnsi="Times New Roman" w:cs="Times New Roman"/>
          <w:sz w:val="24"/>
          <w:szCs w:val="24"/>
        </w:rPr>
        <w:t xml:space="preserve">. This is equal to a Cohen’s </w:t>
      </w:r>
      <w:r w:rsidR="002A5A37" w:rsidRPr="00BA74A6">
        <w:rPr>
          <w:rFonts w:ascii="Times New Roman" w:hAnsi="Times New Roman" w:cs="Times New Roman"/>
          <w:i/>
          <w:sz w:val="24"/>
          <w:szCs w:val="24"/>
        </w:rPr>
        <w:t>d</w:t>
      </w:r>
      <w:r w:rsidR="002A5A37" w:rsidRPr="00BA74A6">
        <w:rPr>
          <w:rFonts w:ascii="Times New Roman" w:hAnsi="Times New Roman" w:cs="Times New Roman"/>
          <w:sz w:val="24"/>
          <w:szCs w:val="24"/>
        </w:rPr>
        <w:t xml:space="preserve"> of </w:t>
      </w:r>
      <w:r w:rsidR="009F56BB" w:rsidRPr="00BA74A6">
        <w:rPr>
          <w:rFonts w:ascii="Times New Roman" w:hAnsi="Times New Roman" w:cs="Times New Roman"/>
          <w:sz w:val="24"/>
          <w:szCs w:val="24"/>
        </w:rPr>
        <w:t>0.64</w:t>
      </w:r>
      <w:r w:rsidR="004B40AA" w:rsidRPr="00BA74A6">
        <w:rPr>
          <w:rFonts w:ascii="Times New Roman" w:hAnsi="Times New Roman" w:cs="Times New Roman"/>
          <w:sz w:val="24"/>
          <w:szCs w:val="24"/>
        </w:rPr>
        <w:t xml:space="preserve"> </w:t>
      </w:r>
      <w:r w:rsidR="002A5A37" w:rsidRPr="00BA74A6">
        <w:rPr>
          <w:rFonts w:ascii="Times New Roman" w:hAnsi="Times New Roman" w:cs="Times New Roman"/>
          <w:sz w:val="24"/>
          <w:szCs w:val="24"/>
        </w:rPr>
        <w:t xml:space="preserve">and is considered a medium effect (Cohen’s </w:t>
      </w:r>
      <w:r w:rsidR="002A5A37" w:rsidRPr="00BA74A6">
        <w:rPr>
          <w:rFonts w:ascii="Times New Roman" w:hAnsi="Times New Roman" w:cs="Times New Roman"/>
          <w:i/>
          <w:sz w:val="24"/>
          <w:szCs w:val="24"/>
        </w:rPr>
        <w:t>f</w:t>
      </w:r>
      <w:r w:rsidR="002A5A37" w:rsidRPr="00BA74A6">
        <w:rPr>
          <w:rFonts w:ascii="Times New Roman" w:hAnsi="Times New Roman" w:cs="Times New Roman"/>
          <w:sz w:val="24"/>
          <w:szCs w:val="24"/>
        </w:rPr>
        <w:t xml:space="preserve"> to Cohen’s </w:t>
      </w:r>
      <w:r w:rsidR="002A5A37" w:rsidRPr="00BA74A6">
        <w:rPr>
          <w:rFonts w:ascii="Times New Roman" w:hAnsi="Times New Roman" w:cs="Times New Roman"/>
          <w:i/>
          <w:sz w:val="24"/>
          <w:szCs w:val="24"/>
        </w:rPr>
        <w:t>d</w:t>
      </w:r>
      <w:r w:rsidR="002A5A37" w:rsidRPr="00BA74A6">
        <w:rPr>
          <w:rFonts w:ascii="Times New Roman" w:hAnsi="Times New Roman" w:cs="Times New Roman"/>
          <w:sz w:val="24"/>
          <w:szCs w:val="24"/>
        </w:rPr>
        <w:t xml:space="preserve"> conversion performed using: https://www.psychometrica.de/effect_size.html). Thus, our current sample is powered to detect medium to large effects of </w:t>
      </w:r>
      <w:r w:rsidR="00093A69" w:rsidRPr="00BA74A6">
        <w:rPr>
          <w:rFonts w:ascii="Times New Roman" w:hAnsi="Times New Roman" w:cs="Times New Roman"/>
          <w:sz w:val="24"/>
          <w:szCs w:val="24"/>
        </w:rPr>
        <w:t>CT</w:t>
      </w:r>
      <w:r w:rsidR="002A5A37" w:rsidRPr="00BA74A6">
        <w:rPr>
          <w:rFonts w:ascii="Times New Roman" w:hAnsi="Times New Roman" w:cs="Times New Roman"/>
          <w:sz w:val="24"/>
          <w:szCs w:val="24"/>
        </w:rPr>
        <w:t xml:space="preserve"> on Eyes performance, but underpowered to detect small effects.</w:t>
      </w:r>
      <w:r w:rsidR="00FE70CE" w:rsidRPr="00BA74A6">
        <w:rPr>
          <w:rFonts w:ascii="Times New Roman" w:hAnsi="Times New Roman" w:cs="Times New Roman"/>
          <w:sz w:val="24"/>
          <w:szCs w:val="24"/>
        </w:rPr>
        <w:t xml:space="preserve"> We also performed an ANCOVA in a smaller sample of participants with highest, and then lowest change in LNS score (N = 38 in the smallest group). Using the same ANCOVA model, we would have 80% power to detect effects of Cohen’s </w:t>
      </w:r>
      <w:r w:rsidR="00FE70CE" w:rsidRPr="00BA74A6">
        <w:rPr>
          <w:rFonts w:ascii="Times New Roman" w:hAnsi="Times New Roman" w:cs="Times New Roman"/>
          <w:i/>
          <w:sz w:val="24"/>
          <w:szCs w:val="24"/>
        </w:rPr>
        <w:t>f</w:t>
      </w:r>
      <w:r w:rsidR="00FE70CE" w:rsidRPr="00BA74A6">
        <w:rPr>
          <w:rFonts w:ascii="Times New Roman" w:hAnsi="Times New Roman" w:cs="Times New Roman"/>
          <w:sz w:val="24"/>
          <w:szCs w:val="24"/>
        </w:rPr>
        <w:t xml:space="preserve"> = 0.47</w:t>
      </w:r>
      <w:r w:rsidR="009732AF" w:rsidRPr="00BA74A6">
        <w:rPr>
          <w:rFonts w:ascii="Times New Roman" w:hAnsi="Times New Roman" w:cs="Times New Roman"/>
          <w:sz w:val="24"/>
          <w:szCs w:val="24"/>
        </w:rPr>
        <w:t xml:space="preserve">, equal to a Cohen’s </w:t>
      </w:r>
      <w:r w:rsidR="009732AF" w:rsidRPr="00BA74A6">
        <w:rPr>
          <w:rFonts w:ascii="Times New Roman" w:hAnsi="Times New Roman" w:cs="Times New Roman"/>
          <w:i/>
          <w:sz w:val="24"/>
          <w:szCs w:val="24"/>
        </w:rPr>
        <w:t>d</w:t>
      </w:r>
      <w:r w:rsidR="009732AF" w:rsidRPr="00BA74A6">
        <w:rPr>
          <w:rFonts w:ascii="Times New Roman" w:hAnsi="Times New Roman" w:cs="Times New Roman"/>
          <w:sz w:val="24"/>
          <w:szCs w:val="24"/>
        </w:rPr>
        <w:t xml:space="preserve"> of 0.94, i.e. a large effect.</w:t>
      </w:r>
    </w:p>
    <w:p w14:paraId="012D5766" w14:textId="77777777" w:rsidR="002A5A37" w:rsidRPr="00BA74A6" w:rsidRDefault="002A5A37" w:rsidP="000E180A">
      <w:pPr>
        <w:spacing w:line="480" w:lineRule="auto"/>
        <w:rPr>
          <w:rFonts w:ascii="Times New Roman" w:hAnsi="Times New Roman" w:cs="Times New Roman"/>
          <w:sz w:val="24"/>
          <w:szCs w:val="24"/>
        </w:rPr>
      </w:pPr>
    </w:p>
    <w:p w14:paraId="73527FDD" w14:textId="35797D0A" w:rsidR="00123366" w:rsidRPr="00BA74A6" w:rsidRDefault="002A5A3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For the fMRI sample, u</w:t>
      </w:r>
      <w:r w:rsidR="0096301D" w:rsidRPr="00BA74A6">
        <w:rPr>
          <w:rFonts w:ascii="Times New Roman" w:hAnsi="Times New Roman" w:cs="Times New Roman"/>
          <w:sz w:val="24"/>
          <w:szCs w:val="24"/>
        </w:rPr>
        <w:t xml:space="preserve">sing a repeated measures ANOVA as an example, with a sample size of 30 and p set to 0.001 (our exploratory statistical threshold in our ROI analysis), we would have 80% power to detect effects of Cohen’s </w:t>
      </w:r>
      <w:r w:rsidR="0096301D" w:rsidRPr="00BA74A6">
        <w:rPr>
          <w:rFonts w:ascii="Times New Roman" w:hAnsi="Times New Roman" w:cs="Times New Roman"/>
          <w:i/>
          <w:sz w:val="24"/>
          <w:szCs w:val="24"/>
        </w:rPr>
        <w:t>f</w:t>
      </w:r>
      <w:r w:rsidR="0096301D" w:rsidRPr="00BA74A6">
        <w:rPr>
          <w:rFonts w:ascii="Times New Roman" w:hAnsi="Times New Roman" w:cs="Times New Roman"/>
          <w:sz w:val="24"/>
          <w:szCs w:val="24"/>
        </w:rPr>
        <w:t xml:space="preserve"> = </w:t>
      </w:r>
      <w:r w:rsidR="00E54159" w:rsidRPr="00BA74A6">
        <w:rPr>
          <w:rFonts w:ascii="Times New Roman" w:hAnsi="Times New Roman" w:cs="Times New Roman"/>
          <w:sz w:val="24"/>
          <w:szCs w:val="24"/>
        </w:rPr>
        <w:t>0.</w:t>
      </w:r>
      <w:r w:rsidR="00180EC5" w:rsidRPr="00BA74A6">
        <w:rPr>
          <w:rFonts w:ascii="Times New Roman" w:hAnsi="Times New Roman" w:cs="Times New Roman"/>
          <w:sz w:val="24"/>
          <w:szCs w:val="24"/>
        </w:rPr>
        <w:t>4</w:t>
      </w:r>
      <w:r w:rsidR="00E369F5" w:rsidRPr="00BA74A6">
        <w:rPr>
          <w:rFonts w:ascii="Times New Roman" w:hAnsi="Times New Roman" w:cs="Times New Roman"/>
          <w:sz w:val="24"/>
          <w:szCs w:val="24"/>
        </w:rPr>
        <w:t>2</w:t>
      </w:r>
      <w:r w:rsidR="0096301D" w:rsidRPr="00BA74A6">
        <w:rPr>
          <w:rFonts w:ascii="Times New Roman" w:hAnsi="Times New Roman" w:cs="Times New Roman"/>
          <w:sz w:val="24"/>
          <w:szCs w:val="24"/>
        </w:rPr>
        <w:t xml:space="preserve">. This is equal to a Cohen’s </w:t>
      </w:r>
      <w:r w:rsidR="0096301D" w:rsidRPr="00BA74A6">
        <w:rPr>
          <w:rFonts w:ascii="Times New Roman" w:hAnsi="Times New Roman" w:cs="Times New Roman"/>
          <w:i/>
          <w:sz w:val="24"/>
          <w:szCs w:val="24"/>
        </w:rPr>
        <w:t>d</w:t>
      </w:r>
      <w:r w:rsidR="0096301D" w:rsidRPr="00BA74A6">
        <w:rPr>
          <w:rFonts w:ascii="Times New Roman" w:hAnsi="Times New Roman" w:cs="Times New Roman"/>
          <w:sz w:val="24"/>
          <w:szCs w:val="24"/>
        </w:rPr>
        <w:t xml:space="preserve"> of </w:t>
      </w:r>
      <w:r w:rsidR="00E54159" w:rsidRPr="00BA74A6">
        <w:rPr>
          <w:rFonts w:ascii="Times New Roman" w:hAnsi="Times New Roman" w:cs="Times New Roman"/>
          <w:sz w:val="24"/>
          <w:szCs w:val="24"/>
        </w:rPr>
        <w:t>0.8</w:t>
      </w:r>
      <w:r w:rsidR="00E369F5" w:rsidRPr="00BA74A6">
        <w:rPr>
          <w:rFonts w:ascii="Times New Roman" w:hAnsi="Times New Roman" w:cs="Times New Roman"/>
          <w:sz w:val="24"/>
          <w:szCs w:val="24"/>
        </w:rPr>
        <w:t>4</w:t>
      </w:r>
      <w:r w:rsidR="0096301D" w:rsidRPr="00BA74A6">
        <w:rPr>
          <w:rFonts w:ascii="Times New Roman" w:hAnsi="Times New Roman" w:cs="Times New Roman"/>
          <w:sz w:val="24"/>
          <w:szCs w:val="24"/>
        </w:rPr>
        <w:t xml:space="preserve"> and is considered a </w:t>
      </w:r>
      <w:r w:rsidR="00E369F5" w:rsidRPr="00BA74A6">
        <w:rPr>
          <w:rFonts w:ascii="Times New Roman" w:hAnsi="Times New Roman" w:cs="Times New Roman"/>
          <w:sz w:val="24"/>
          <w:szCs w:val="24"/>
        </w:rPr>
        <w:t>medium</w:t>
      </w:r>
      <w:r w:rsidR="0096301D" w:rsidRPr="00BA74A6">
        <w:rPr>
          <w:rFonts w:ascii="Times New Roman" w:hAnsi="Times New Roman" w:cs="Times New Roman"/>
          <w:sz w:val="24"/>
          <w:szCs w:val="24"/>
        </w:rPr>
        <w:t xml:space="preserve"> effect. Thus, our current </w:t>
      </w:r>
      <w:r w:rsidR="00E369F5" w:rsidRPr="00BA74A6">
        <w:rPr>
          <w:rFonts w:ascii="Times New Roman" w:hAnsi="Times New Roman" w:cs="Times New Roman"/>
          <w:sz w:val="24"/>
          <w:szCs w:val="24"/>
        </w:rPr>
        <w:t xml:space="preserve">fMRI </w:t>
      </w:r>
      <w:r w:rsidR="0096301D" w:rsidRPr="00BA74A6">
        <w:rPr>
          <w:rFonts w:ascii="Times New Roman" w:hAnsi="Times New Roman" w:cs="Times New Roman"/>
          <w:sz w:val="24"/>
          <w:szCs w:val="24"/>
        </w:rPr>
        <w:t xml:space="preserve">sample is powered to detect </w:t>
      </w:r>
      <w:r w:rsidR="00E369F5" w:rsidRPr="00BA74A6">
        <w:rPr>
          <w:rFonts w:ascii="Times New Roman" w:hAnsi="Times New Roman" w:cs="Times New Roman"/>
          <w:sz w:val="24"/>
          <w:szCs w:val="24"/>
        </w:rPr>
        <w:t>medium</w:t>
      </w:r>
      <w:r w:rsidR="0096301D" w:rsidRPr="00BA74A6">
        <w:rPr>
          <w:rFonts w:ascii="Times New Roman" w:hAnsi="Times New Roman" w:cs="Times New Roman"/>
          <w:sz w:val="24"/>
          <w:szCs w:val="24"/>
        </w:rPr>
        <w:t xml:space="preserve"> </w:t>
      </w:r>
      <w:r w:rsidR="00093A69" w:rsidRPr="00BA74A6">
        <w:rPr>
          <w:rFonts w:ascii="Times New Roman" w:hAnsi="Times New Roman" w:cs="Times New Roman"/>
          <w:sz w:val="24"/>
          <w:szCs w:val="24"/>
        </w:rPr>
        <w:t>CT</w:t>
      </w:r>
      <w:r w:rsidR="0096301D" w:rsidRPr="00BA74A6">
        <w:rPr>
          <w:rFonts w:ascii="Times New Roman" w:hAnsi="Times New Roman" w:cs="Times New Roman"/>
          <w:sz w:val="24"/>
          <w:szCs w:val="24"/>
        </w:rPr>
        <w:t xml:space="preserve"> group x time effects on BOLD response at the uncorrected statistical threshold used, b</w:t>
      </w:r>
      <w:r w:rsidR="00E369F5" w:rsidRPr="00BA74A6">
        <w:rPr>
          <w:rFonts w:ascii="Times New Roman" w:hAnsi="Times New Roman" w:cs="Times New Roman"/>
          <w:sz w:val="24"/>
          <w:szCs w:val="24"/>
        </w:rPr>
        <w:t xml:space="preserve">ut underpowered to detect smaller </w:t>
      </w:r>
      <w:r w:rsidR="0096301D" w:rsidRPr="00BA74A6">
        <w:rPr>
          <w:rFonts w:ascii="Times New Roman" w:hAnsi="Times New Roman" w:cs="Times New Roman"/>
          <w:sz w:val="24"/>
          <w:szCs w:val="24"/>
        </w:rPr>
        <w:t>effects at this threshold.</w:t>
      </w:r>
    </w:p>
    <w:p w14:paraId="010462DA" w14:textId="77777777" w:rsidR="004E71CC" w:rsidRPr="00BA74A6" w:rsidRDefault="004E71CC" w:rsidP="000E180A">
      <w:pPr>
        <w:spacing w:line="480" w:lineRule="auto"/>
        <w:rPr>
          <w:rFonts w:ascii="Times New Roman" w:hAnsi="Times New Roman" w:cs="Times New Roman"/>
          <w:sz w:val="24"/>
          <w:szCs w:val="24"/>
        </w:rPr>
      </w:pPr>
    </w:p>
    <w:p w14:paraId="19750D7F" w14:textId="22663566" w:rsidR="002A5A37" w:rsidRPr="00BA74A6" w:rsidRDefault="0065398C" w:rsidP="000E180A">
      <w:pPr>
        <w:spacing w:line="480" w:lineRule="auto"/>
        <w:jc w:val="center"/>
        <w:rPr>
          <w:rFonts w:ascii="Times New Roman" w:hAnsi="Times New Roman" w:cs="Times New Roman"/>
          <w:b/>
          <w:sz w:val="24"/>
          <w:szCs w:val="24"/>
        </w:rPr>
      </w:pPr>
      <w:r w:rsidRPr="00BA74A6">
        <w:rPr>
          <w:rFonts w:ascii="Times New Roman" w:hAnsi="Times New Roman" w:cs="Times New Roman"/>
          <w:b/>
          <w:sz w:val="24"/>
          <w:szCs w:val="24"/>
        </w:rPr>
        <w:t>Results and Statistical Analyses</w:t>
      </w:r>
      <w:r w:rsidR="00DC0E4A" w:rsidRPr="00BA74A6">
        <w:rPr>
          <w:rFonts w:ascii="Times New Roman" w:hAnsi="Times New Roman" w:cs="Times New Roman"/>
          <w:b/>
          <w:sz w:val="24"/>
          <w:szCs w:val="24"/>
        </w:rPr>
        <w:t>.</w:t>
      </w:r>
    </w:p>
    <w:p w14:paraId="197AA5DC" w14:textId="07C05E5E" w:rsidR="00D21757" w:rsidRPr="00BA74A6" w:rsidRDefault="002A5A37"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Behavioural results</w:t>
      </w:r>
      <w:r w:rsidR="00DC0E4A" w:rsidRPr="00BA74A6">
        <w:rPr>
          <w:rFonts w:ascii="Times New Roman" w:hAnsi="Times New Roman" w:cs="Times New Roman"/>
          <w:b/>
          <w:sz w:val="24"/>
          <w:szCs w:val="24"/>
        </w:rPr>
        <w:t>.</w:t>
      </w:r>
    </w:p>
    <w:p w14:paraId="66F0E193" w14:textId="2A2A2BE1" w:rsidR="00843371" w:rsidRPr="00BA74A6" w:rsidRDefault="0084337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Neuropsychological analysis participant demographics are described in </w:t>
      </w:r>
      <w:r w:rsidRPr="00BA74A6">
        <w:rPr>
          <w:rFonts w:ascii="Times New Roman" w:hAnsi="Times New Roman" w:cs="Times New Roman"/>
          <w:b/>
          <w:sz w:val="24"/>
          <w:szCs w:val="24"/>
        </w:rPr>
        <w:t xml:space="preserve">Table </w:t>
      </w:r>
      <w:r w:rsidR="001F3BBC" w:rsidRPr="00BA74A6">
        <w:rPr>
          <w:rFonts w:ascii="Times New Roman" w:hAnsi="Times New Roman" w:cs="Times New Roman"/>
          <w:b/>
          <w:sz w:val="24"/>
          <w:szCs w:val="24"/>
        </w:rPr>
        <w:t>2</w:t>
      </w:r>
      <w:r w:rsidRPr="00BA74A6">
        <w:rPr>
          <w:rFonts w:ascii="Times New Roman" w:hAnsi="Times New Roman" w:cs="Times New Roman"/>
          <w:sz w:val="24"/>
          <w:szCs w:val="24"/>
        </w:rPr>
        <w:t>. We first examined age and baseline IQ variables to see if there were any outliers, observations different from the majority. It is important to be able to detect and examine these outliers as these do not fit a model well and may result from experimental error (Rousseeuw and Hubert, 2011). We defined outliers as any value more than 1.5 times the interquartile range of the values, a standard method of outlier detection (Rousseeuw and Hubert, 2011). This revealed that there were two baseline IQ outliers.</w:t>
      </w:r>
      <w:r w:rsidR="00D21757" w:rsidRPr="00BA74A6">
        <w:rPr>
          <w:rFonts w:ascii="Times New Roman" w:hAnsi="Times New Roman" w:cs="Times New Roman"/>
          <w:sz w:val="24"/>
          <w:szCs w:val="24"/>
        </w:rPr>
        <w:t xml:space="preserve"> Overall, there was a significant difference in age regardless of including or excluding these two outliers. There was a trend level difference in baseline IQ only when these two outliers were removed (see </w:t>
      </w:r>
      <w:r w:rsidR="00D21757" w:rsidRPr="00BA74A6">
        <w:rPr>
          <w:rFonts w:ascii="Times New Roman" w:hAnsi="Times New Roman" w:cs="Times New Roman"/>
          <w:b/>
          <w:sz w:val="24"/>
          <w:szCs w:val="24"/>
        </w:rPr>
        <w:t xml:space="preserve">Table </w:t>
      </w:r>
      <w:r w:rsidR="001F3BBC" w:rsidRPr="00BA74A6">
        <w:rPr>
          <w:rFonts w:ascii="Times New Roman" w:hAnsi="Times New Roman" w:cs="Times New Roman"/>
          <w:b/>
          <w:sz w:val="24"/>
          <w:szCs w:val="24"/>
        </w:rPr>
        <w:t>2</w:t>
      </w:r>
      <w:r w:rsidR="00D21757" w:rsidRPr="00BA74A6">
        <w:rPr>
          <w:rFonts w:ascii="Times New Roman" w:hAnsi="Times New Roman" w:cs="Times New Roman"/>
          <w:sz w:val="24"/>
          <w:szCs w:val="24"/>
        </w:rPr>
        <w:t>). Given that there was a trend level difference in baseline IQ with these two outliers removed, we excluded these cases and included baseline IQ as a</w:t>
      </w:r>
      <w:r w:rsidR="00F51A78" w:rsidRPr="00BA74A6">
        <w:rPr>
          <w:rFonts w:ascii="Times New Roman" w:hAnsi="Times New Roman" w:cs="Times New Roman"/>
          <w:sz w:val="24"/>
          <w:szCs w:val="24"/>
        </w:rPr>
        <w:t>n additional</w:t>
      </w:r>
      <w:r w:rsidR="00D21757" w:rsidRPr="00BA74A6">
        <w:rPr>
          <w:rFonts w:ascii="Times New Roman" w:hAnsi="Times New Roman" w:cs="Times New Roman"/>
          <w:sz w:val="24"/>
          <w:szCs w:val="24"/>
        </w:rPr>
        <w:t xml:space="preserve"> covariate in further analysis.</w:t>
      </w:r>
      <w:r w:rsidRPr="00BA74A6">
        <w:rPr>
          <w:rFonts w:ascii="Times New Roman" w:hAnsi="Times New Roman" w:cs="Times New Roman"/>
          <w:sz w:val="24"/>
          <w:szCs w:val="24"/>
        </w:rPr>
        <w:t xml:space="preserve"> The total number of individuals entered into the post-treatment analysis was therefore 78 (10 Control Group participants were missing baseline IQ data, and two baseline IQ outliers were removed). </w:t>
      </w:r>
      <w:r w:rsidR="00D21757" w:rsidRPr="00BA74A6">
        <w:rPr>
          <w:rFonts w:ascii="Times New Roman" w:hAnsi="Times New Roman" w:cs="Times New Roman"/>
          <w:sz w:val="24"/>
          <w:szCs w:val="24"/>
        </w:rPr>
        <w:t xml:space="preserve"> </w:t>
      </w:r>
      <w:r w:rsidRPr="00BA74A6">
        <w:rPr>
          <w:rFonts w:ascii="Times New Roman" w:hAnsi="Times New Roman" w:cs="Times New Roman"/>
          <w:sz w:val="24"/>
          <w:szCs w:val="24"/>
        </w:rPr>
        <w:t xml:space="preserve"> </w:t>
      </w:r>
    </w:p>
    <w:p w14:paraId="310B8CA8" w14:textId="77777777" w:rsidR="00843371" w:rsidRPr="00BA74A6" w:rsidRDefault="00843371" w:rsidP="000E180A">
      <w:pPr>
        <w:shd w:val="clear" w:color="auto" w:fill="FFFFFF" w:themeFill="background1"/>
        <w:spacing w:after="0" w:line="480" w:lineRule="auto"/>
        <w:jc w:val="both"/>
        <w:rPr>
          <w:rFonts w:ascii="Times New Roman" w:hAnsi="Times New Roman" w:cs="Times New Roman"/>
          <w:sz w:val="24"/>
          <w:szCs w:val="24"/>
        </w:rPr>
      </w:pPr>
    </w:p>
    <w:p w14:paraId="529382F5" w14:textId="75B5E5C9" w:rsidR="00D21757" w:rsidRPr="00BA74A6" w:rsidRDefault="00D21757"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Further inspection of Eyes performance outliers at baseline and at 0-2 weeks post-intervention identified three outliers, defined as any score more than 1.5 times the interquartile range of the scores (Rousseeuw and Hubert, 2011). The ANCOVA was re-run with these outliers removed, but revealed similar results. As the analysis was not significantly affected by including or excluding these three outliers, </w:t>
      </w:r>
      <w:r w:rsidR="00843371" w:rsidRPr="00BA74A6">
        <w:rPr>
          <w:rFonts w:ascii="Times New Roman" w:hAnsi="Times New Roman" w:cs="Times New Roman"/>
          <w:sz w:val="24"/>
          <w:szCs w:val="24"/>
        </w:rPr>
        <w:t>our final results include them.</w:t>
      </w:r>
    </w:p>
    <w:p w14:paraId="588E58FD" w14:textId="77777777" w:rsidR="00D82D6E" w:rsidRPr="00BA74A6" w:rsidRDefault="00D82D6E" w:rsidP="000E180A">
      <w:pPr>
        <w:shd w:val="clear" w:color="auto" w:fill="FFFFFF" w:themeFill="background1"/>
        <w:spacing w:after="0" w:line="480" w:lineRule="auto"/>
        <w:jc w:val="both"/>
        <w:rPr>
          <w:rFonts w:ascii="Times New Roman" w:hAnsi="Times New Roman" w:cs="Times New Roman"/>
          <w:sz w:val="24"/>
          <w:szCs w:val="24"/>
        </w:rPr>
      </w:pPr>
    </w:p>
    <w:p w14:paraId="4117A233" w14:textId="489EBD12" w:rsidR="00E21EAB" w:rsidRPr="00BA74A6" w:rsidRDefault="00D82D6E"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No significant differences were observed between the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and Control Group for clinical variables </w:t>
      </w:r>
      <w:r w:rsidR="00843371" w:rsidRPr="00BA74A6">
        <w:rPr>
          <w:rFonts w:ascii="Times New Roman" w:hAnsi="Times New Roman" w:cs="Times New Roman"/>
          <w:sz w:val="24"/>
          <w:szCs w:val="24"/>
        </w:rPr>
        <w:t>–</w:t>
      </w:r>
      <w:r w:rsidRPr="00BA74A6">
        <w:rPr>
          <w:rFonts w:ascii="Times New Roman" w:hAnsi="Times New Roman" w:cs="Times New Roman"/>
          <w:sz w:val="24"/>
          <w:szCs w:val="24"/>
        </w:rPr>
        <w:t xml:space="preserve"> </w:t>
      </w:r>
      <w:r w:rsidR="00843371" w:rsidRPr="00BA74A6">
        <w:rPr>
          <w:rFonts w:ascii="Times New Roman" w:hAnsi="Times New Roman" w:cs="Times New Roman"/>
          <w:sz w:val="24"/>
          <w:szCs w:val="24"/>
        </w:rPr>
        <w:t xml:space="preserve">anti-psychotic </w:t>
      </w:r>
      <w:r w:rsidRPr="00BA74A6">
        <w:rPr>
          <w:rFonts w:ascii="Times New Roman" w:hAnsi="Times New Roman" w:cs="Times New Roman"/>
          <w:sz w:val="24"/>
          <w:szCs w:val="24"/>
        </w:rPr>
        <w:t xml:space="preserve">medication (chlorpromazine equivalent in m.g./day), schedule for the assessment of positive symptoms (SAPS) and schedule for the assessment of negative symptoms (SANS) (all p&gt;0.05, see </w:t>
      </w:r>
      <w:r w:rsidRPr="00BA74A6">
        <w:rPr>
          <w:rFonts w:ascii="Times New Roman" w:hAnsi="Times New Roman" w:cs="Times New Roman"/>
          <w:b/>
          <w:sz w:val="24"/>
          <w:szCs w:val="24"/>
        </w:rPr>
        <w:t xml:space="preserve">Table </w:t>
      </w:r>
      <w:r w:rsidR="001F3BBC" w:rsidRPr="00BA74A6">
        <w:rPr>
          <w:rFonts w:ascii="Times New Roman" w:hAnsi="Times New Roman" w:cs="Times New Roman"/>
          <w:b/>
          <w:sz w:val="24"/>
          <w:szCs w:val="24"/>
        </w:rPr>
        <w:t>2</w:t>
      </w:r>
      <w:r w:rsidRPr="00BA74A6">
        <w:rPr>
          <w:rFonts w:ascii="Times New Roman" w:hAnsi="Times New Roman" w:cs="Times New Roman"/>
          <w:sz w:val="24"/>
          <w:szCs w:val="24"/>
        </w:rPr>
        <w:t>).</w:t>
      </w:r>
    </w:p>
    <w:p w14:paraId="2050EEDC" w14:textId="77777777" w:rsidR="004E71CC" w:rsidRPr="00BA74A6" w:rsidRDefault="004E71CC" w:rsidP="000E180A">
      <w:pPr>
        <w:spacing w:line="480" w:lineRule="auto"/>
        <w:rPr>
          <w:rFonts w:ascii="Times New Roman" w:hAnsi="Times New Roman" w:cs="Times New Roman"/>
          <w:sz w:val="24"/>
          <w:szCs w:val="24"/>
        </w:rPr>
      </w:pPr>
    </w:p>
    <w:p w14:paraId="42B643FC" w14:textId="749B7112" w:rsidR="00E21EAB" w:rsidRPr="00BA74A6" w:rsidRDefault="00843371" w:rsidP="000E180A">
      <w:pPr>
        <w:spacing w:line="480" w:lineRule="auto"/>
        <w:jc w:val="center"/>
        <w:rPr>
          <w:rFonts w:ascii="Times New Roman" w:hAnsi="Times New Roman" w:cs="Times New Roman"/>
          <w:sz w:val="24"/>
          <w:szCs w:val="24"/>
        </w:rPr>
      </w:pPr>
      <w:r w:rsidRPr="00BA74A6">
        <w:rPr>
          <w:rFonts w:ascii="Times New Roman" w:hAnsi="Times New Roman" w:cs="Times New Roman"/>
          <w:sz w:val="24"/>
          <w:szCs w:val="24"/>
        </w:rPr>
        <w:t xml:space="preserve">&gt;&gt;Table </w:t>
      </w:r>
      <w:r w:rsidR="001F3BBC" w:rsidRPr="00BA74A6">
        <w:rPr>
          <w:rFonts w:ascii="Times New Roman" w:hAnsi="Times New Roman" w:cs="Times New Roman"/>
          <w:sz w:val="24"/>
          <w:szCs w:val="24"/>
        </w:rPr>
        <w:t>2</w:t>
      </w:r>
      <w:r w:rsidRPr="00BA74A6">
        <w:rPr>
          <w:rFonts w:ascii="Times New Roman" w:hAnsi="Times New Roman" w:cs="Times New Roman"/>
          <w:sz w:val="24"/>
          <w:szCs w:val="24"/>
        </w:rPr>
        <w:t>&lt;&lt;</w:t>
      </w:r>
    </w:p>
    <w:p w14:paraId="5BE82119" w14:textId="77777777" w:rsidR="004E71CC" w:rsidRPr="00BA74A6" w:rsidRDefault="004E71CC" w:rsidP="000E180A">
      <w:pPr>
        <w:spacing w:line="480" w:lineRule="auto"/>
        <w:jc w:val="center"/>
        <w:rPr>
          <w:rFonts w:ascii="Times New Roman" w:hAnsi="Times New Roman" w:cs="Times New Roman"/>
          <w:sz w:val="24"/>
          <w:szCs w:val="24"/>
        </w:rPr>
      </w:pPr>
    </w:p>
    <w:p w14:paraId="62BE8166" w14:textId="04EFDEAA" w:rsidR="006810C3" w:rsidRPr="00BA74A6" w:rsidRDefault="002A5A37"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No significant effects of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group were observed on Eyes performance at 0-2 weeks post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treatment </w:t>
      </w:r>
      <w:r w:rsidR="00D20249" w:rsidRPr="00BA74A6">
        <w:rPr>
          <w:rFonts w:ascii="Times New Roman" w:hAnsi="Times New Roman" w:cs="Times New Roman"/>
          <w:sz w:val="24"/>
          <w:szCs w:val="24"/>
        </w:rPr>
        <w:t xml:space="preserve">(see </w:t>
      </w:r>
      <w:r w:rsidR="00D20249" w:rsidRPr="00BA74A6">
        <w:rPr>
          <w:rFonts w:ascii="Times New Roman" w:hAnsi="Times New Roman" w:cs="Times New Roman"/>
          <w:b/>
          <w:sz w:val="24"/>
          <w:szCs w:val="24"/>
        </w:rPr>
        <w:t xml:space="preserve">Table </w:t>
      </w:r>
      <w:r w:rsidR="00E21EAB" w:rsidRPr="00BA74A6">
        <w:rPr>
          <w:rFonts w:ascii="Times New Roman" w:hAnsi="Times New Roman" w:cs="Times New Roman"/>
          <w:b/>
          <w:sz w:val="24"/>
          <w:szCs w:val="24"/>
        </w:rPr>
        <w:t>3</w:t>
      </w:r>
      <w:r w:rsidR="00D20249" w:rsidRPr="00BA74A6">
        <w:rPr>
          <w:rFonts w:ascii="Times New Roman" w:hAnsi="Times New Roman" w:cs="Times New Roman"/>
          <w:sz w:val="24"/>
          <w:szCs w:val="24"/>
        </w:rPr>
        <w:t>)</w:t>
      </w:r>
      <w:r w:rsidRPr="00BA74A6">
        <w:rPr>
          <w:rFonts w:ascii="Times New Roman" w:hAnsi="Times New Roman" w:cs="Times New Roman"/>
          <w:sz w:val="24"/>
          <w:szCs w:val="24"/>
        </w:rPr>
        <w:t>.</w:t>
      </w:r>
      <w:r w:rsidR="00414227" w:rsidRPr="00BA74A6">
        <w:rPr>
          <w:rFonts w:ascii="Times New Roman" w:hAnsi="Times New Roman" w:cs="Times New Roman"/>
          <w:sz w:val="24"/>
          <w:szCs w:val="24"/>
        </w:rPr>
        <w:t xml:space="preserve"> </w:t>
      </w:r>
      <w:r w:rsidR="003A5A5C" w:rsidRPr="00BA74A6">
        <w:rPr>
          <w:rFonts w:ascii="Times New Roman" w:hAnsi="Times New Roman" w:cs="Times New Roman"/>
          <w:sz w:val="24"/>
          <w:szCs w:val="24"/>
        </w:rPr>
        <w:t xml:space="preserve">Similarly, </w:t>
      </w:r>
      <w:r w:rsidR="008F28AE" w:rsidRPr="00BA74A6">
        <w:rPr>
          <w:rFonts w:ascii="Times New Roman" w:hAnsi="Times New Roman" w:cs="Times New Roman"/>
          <w:sz w:val="24"/>
          <w:szCs w:val="24"/>
        </w:rPr>
        <w:t>to determine whether effects on social cognition were more apparent in</w:t>
      </w:r>
      <w:r w:rsidR="009E3960" w:rsidRPr="00BA74A6">
        <w:rPr>
          <w:rFonts w:ascii="Times New Roman" w:hAnsi="Times New Roman" w:cs="Times New Roman"/>
          <w:sz w:val="24"/>
          <w:szCs w:val="24"/>
        </w:rPr>
        <w:t xml:space="preserve"> individuals who showed greatest gains in working memory post training</w:t>
      </w:r>
      <w:r w:rsidR="008F28AE" w:rsidRPr="00BA74A6">
        <w:rPr>
          <w:rFonts w:ascii="Times New Roman" w:hAnsi="Times New Roman" w:cs="Times New Roman"/>
          <w:sz w:val="24"/>
          <w:szCs w:val="24"/>
        </w:rPr>
        <w:t xml:space="preserve"> (based on LNS performance), a median split of the sample was performed and those in the top half of the split were analysed </w:t>
      </w:r>
      <w:r w:rsidR="009732AF" w:rsidRPr="00BA74A6">
        <w:rPr>
          <w:rFonts w:ascii="Times New Roman" w:hAnsi="Times New Roman" w:cs="Times New Roman"/>
          <w:sz w:val="24"/>
          <w:szCs w:val="24"/>
        </w:rPr>
        <w:t>separately</w:t>
      </w:r>
      <w:r w:rsidR="008F28AE" w:rsidRPr="00BA74A6">
        <w:rPr>
          <w:rFonts w:ascii="Times New Roman" w:hAnsi="Times New Roman" w:cs="Times New Roman"/>
          <w:sz w:val="24"/>
          <w:szCs w:val="24"/>
        </w:rPr>
        <w:t xml:space="preserve">; the results remained non-significant </w:t>
      </w:r>
      <w:r w:rsidR="003A5A5C" w:rsidRPr="00BA74A6">
        <w:rPr>
          <w:rFonts w:ascii="Times New Roman" w:hAnsi="Times New Roman" w:cs="Times New Roman"/>
          <w:sz w:val="24"/>
          <w:szCs w:val="24"/>
        </w:rPr>
        <w:t>(p = 0.</w:t>
      </w:r>
      <w:r w:rsidR="00B50F7F" w:rsidRPr="00BA74A6">
        <w:rPr>
          <w:rFonts w:ascii="Times New Roman" w:hAnsi="Times New Roman" w:cs="Times New Roman"/>
          <w:sz w:val="24"/>
          <w:szCs w:val="24"/>
        </w:rPr>
        <w:t>136</w:t>
      </w:r>
      <w:r w:rsidR="006810C3" w:rsidRPr="00BA74A6">
        <w:rPr>
          <w:rFonts w:ascii="Times New Roman" w:hAnsi="Times New Roman" w:cs="Times New Roman"/>
          <w:sz w:val="24"/>
          <w:szCs w:val="24"/>
        </w:rPr>
        <w:t xml:space="preserve">) (see </w:t>
      </w:r>
      <w:r w:rsidR="00E21EAB" w:rsidRPr="00BA74A6">
        <w:rPr>
          <w:rFonts w:ascii="Times New Roman" w:hAnsi="Times New Roman" w:cs="Times New Roman"/>
          <w:b/>
          <w:sz w:val="24"/>
          <w:szCs w:val="24"/>
        </w:rPr>
        <w:t>Table 3</w:t>
      </w:r>
      <w:r w:rsidR="006810C3" w:rsidRPr="00BA74A6">
        <w:rPr>
          <w:rFonts w:ascii="Times New Roman" w:hAnsi="Times New Roman" w:cs="Times New Roman"/>
          <w:sz w:val="24"/>
          <w:szCs w:val="24"/>
        </w:rPr>
        <w:t>).</w:t>
      </w:r>
    </w:p>
    <w:p w14:paraId="7A97ED74" w14:textId="77777777" w:rsidR="006A3A56" w:rsidRPr="00BA74A6" w:rsidRDefault="006A3A56" w:rsidP="000E180A">
      <w:pPr>
        <w:shd w:val="clear" w:color="auto" w:fill="FFFFFF" w:themeFill="background1"/>
        <w:spacing w:after="0" w:line="480" w:lineRule="auto"/>
        <w:jc w:val="both"/>
        <w:rPr>
          <w:rFonts w:ascii="Times New Roman" w:hAnsi="Times New Roman" w:cs="Times New Roman"/>
          <w:sz w:val="24"/>
          <w:szCs w:val="24"/>
        </w:rPr>
      </w:pPr>
    </w:p>
    <w:p w14:paraId="317D71E7" w14:textId="06B40AE1" w:rsidR="006A3A56" w:rsidRPr="00BA74A6" w:rsidRDefault="006A3A56"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Given that the 38 participants with lower or negative LNS test change showed consistently higher Eyes scores 0-2 weeks post-intervention, we compared baseline LNS and Eyes performance between LNS test change groups using an </w:t>
      </w:r>
      <w:r w:rsidR="006B1857" w:rsidRPr="00BA74A6">
        <w:rPr>
          <w:rFonts w:ascii="Times New Roman" w:hAnsi="Times New Roman" w:cs="Times New Roman"/>
          <w:sz w:val="24"/>
          <w:szCs w:val="24"/>
        </w:rPr>
        <w:t>ANCOVA</w:t>
      </w:r>
      <w:r w:rsidRPr="00BA74A6">
        <w:rPr>
          <w:rFonts w:ascii="Times New Roman" w:hAnsi="Times New Roman" w:cs="Times New Roman"/>
          <w:sz w:val="24"/>
          <w:szCs w:val="24"/>
        </w:rPr>
        <w:t xml:space="preserve">, to examine whether the higher LNS test change group were more impaired so had more scope for improvement (see </w:t>
      </w:r>
      <w:r w:rsidRPr="00BA74A6">
        <w:rPr>
          <w:rFonts w:ascii="Times New Roman" w:hAnsi="Times New Roman" w:cs="Times New Roman"/>
          <w:b/>
          <w:sz w:val="24"/>
          <w:szCs w:val="24"/>
        </w:rPr>
        <w:t>Table 4</w:t>
      </w:r>
      <w:r w:rsidRPr="00BA74A6">
        <w:rPr>
          <w:rFonts w:ascii="Times New Roman" w:hAnsi="Times New Roman" w:cs="Times New Roman"/>
          <w:sz w:val="24"/>
          <w:szCs w:val="24"/>
        </w:rPr>
        <w:t xml:space="preserve">). This revealed a significant difference in baseline LNS score between LNS test change </w:t>
      </w:r>
      <w:r w:rsidRPr="00BA74A6">
        <w:rPr>
          <w:rFonts w:ascii="Times New Roman" w:hAnsi="Times New Roman" w:cs="Times New Roman"/>
          <w:sz w:val="24"/>
          <w:szCs w:val="24"/>
        </w:rPr>
        <w:lastRenderedPageBreak/>
        <w:t>groups, i.e. the group showing the greatest LNS improvement also showed the lowest LNS score at baseline. However, groups did not differ on Eyes performance.</w:t>
      </w:r>
    </w:p>
    <w:p w14:paraId="5D44C170" w14:textId="77777777" w:rsidR="006A3A56" w:rsidRPr="00BA74A6" w:rsidRDefault="006A3A56" w:rsidP="000E180A">
      <w:pPr>
        <w:shd w:val="clear" w:color="auto" w:fill="FFFFFF" w:themeFill="background1"/>
        <w:spacing w:after="0" w:line="480" w:lineRule="auto"/>
        <w:jc w:val="both"/>
        <w:rPr>
          <w:rFonts w:ascii="Times New Roman" w:hAnsi="Times New Roman" w:cs="Times New Roman"/>
          <w:sz w:val="24"/>
          <w:szCs w:val="24"/>
        </w:rPr>
      </w:pPr>
    </w:p>
    <w:p w14:paraId="570A93FB" w14:textId="77777777" w:rsidR="006A3A56" w:rsidRPr="00BA74A6" w:rsidRDefault="006A3A56"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 Table 3 &lt;&lt;</w:t>
      </w:r>
    </w:p>
    <w:p w14:paraId="31BDBD0E" w14:textId="2A3266BB" w:rsidR="006A3A56" w:rsidRPr="00BA74A6" w:rsidRDefault="006C7323"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&gt;&gt;Table 4&lt;&lt;</w:t>
      </w:r>
    </w:p>
    <w:p w14:paraId="1009DCED" w14:textId="77777777" w:rsidR="006810C3" w:rsidRPr="00BA74A6" w:rsidRDefault="006810C3" w:rsidP="000E180A">
      <w:pPr>
        <w:shd w:val="clear" w:color="auto" w:fill="FFFFFF" w:themeFill="background1"/>
        <w:spacing w:after="0" w:line="480" w:lineRule="auto"/>
        <w:jc w:val="both"/>
        <w:rPr>
          <w:rFonts w:ascii="Times New Roman" w:hAnsi="Times New Roman" w:cs="Times New Roman"/>
          <w:sz w:val="24"/>
          <w:szCs w:val="24"/>
        </w:rPr>
      </w:pPr>
    </w:p>
    <w:p w14:paraId="0161D42B" w14:textId="3C1F937F" w:rsidR="00FE70CE" w:rsidRPr="00BA74A6" w:rsidRDefault="008F28A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Finally, i</w:t>
      </w:r>
      <w:r w:rsidR="00414227" w:rsidRPr="00BA74A6">
        <w:rPr>
          <w:rFonts w:ascii="Times New Roman" w:hAnsi="Times New Roman" w:cs="Times New Roman"/>
          <w:sz w:val="24"/>
          <w:szCs w:val="24"/>
        </w:rPr>
        <w:t xml:space="preserve">n order to examine </w:t>
      </w:r>
      <w:r w:rsidRPr="00BA74A6">
        <w:rPr>
          <w:rFonts w:ascii="Times New Roman" w:hAnsi="Times New Roman" w:cs="Times New Roman"/>
          <w:sz w:val="24"/>
          <w:szCs w:val="24"/>
        </w:rPr>
        <w:t xml:space="preserve">the </w:t>
      </w:r>
      <w:r w:rsidR="00414227" w:rsidRPr="00BA74A6">
        <w:rPr>
          <w:rFonts w:ascii="Times New Roman" w:hAnsi="Times New Roman" w:cs="Times New Roman"/>
          <w:sz w:val="24"/>
          <w:szCs w:val="24"/>
        </w:rPr>
        <w:t xml:space="preserve">effects of </w:t>
      </w:r>
      <w:r w:rsidR="00093A69" w:rsidRPr="00BA74A6">
        <w:rPr>
          <w:rFonts w:ascii="Times New Roman" w:hAnsi="Times New Roman" w:cs="Times New Roman"/>
          <w:sz w:val="24"/>
          <w:szCs w:val="24"/>
        </w:rPr>
        <w:t xml:space="preserve">CT </w:t>
      </w:r>
      <w:r w:rsidR="00414227" w:rsidRPr="00BA74A6">
        <w:rPr>
          <w:rFonts w:ascii="Times New Roman" w:hAnsi="Times New Roman" w:cs="Times New Roman"/>
          <w:sz w:val="24"/>
          <w:szCs w:val="24"/>
        </w:rPr>
        <w:t xml:space="preserve">group on Eyes performance in our whole sample of 90 participants, we repeated </w:t>
      </w:r>
      <w:r w:rsidR="003A5A5C" w:rsidRPr="00BA74A6">
        <w:rPr>
          <w:rFonts w:ascii="Times New Roman" w:hAnsi="Times New Roman" w:cs="Times New Roman"/>
          <w:sz w:val="24"/>
          <w:szCs w:val="24"/>
        </w:rPr>
        <w:t>each</w:t>
      </w:r>
      <w:r w:rsidR="00414227" w:rsidRPr="00BA74A6">
        <w:rPr>
          <w:rFonts w:ascii="Times New Roman" w:hAnsi="Times New Roman" w:cs="Times New Roman"/>
          <w:sz w:val="24"/>
          <w:szCs w:val="24"/>
        </w:rPr>
        <w:t xml:space="preserve"> ANCOVA</w:t>
      </w:r>
      <w:r w:rsidR="00367490" w:rsidRPr="00BA74A6">
        <w:rPr>
          <w:rFonts w:ascii="Times New Roman" w:hAnsi="Times New Roman" w:cs="Times New Roman"/>
          <w:sz w:val="24"/>
          <w:szCs w:val="24"/>
        </w:rPr>
        <w:t xml:space="preserve"> without excluding outliers</w:t>
      </w:r>
      <w:r w:rsidR="00414227" w:rsidRPr="00BA74A6">
        <w:rPr>
          <w:rFonts w:ascii="Times New Roman" w:hAnsi="Times New Roman" w:cs="Times New Roman"/>
          <w:sz w:val="24"/>
          <w:szCs w:val="24"/>
        </w:rPr>
        <w:t xml:space="preserve"> </w:t>
      </w:r>
      <w:r w:rsidR="00367490" w:rsidRPr="00BA74A6">
        <w:rPr>
          <w:rFonts w:ascii="Times New Roman" w:hAnsi="Times New Roman" w:cs="Times New Roman"/>
          <w:sz w:val="24"/>
          <w:szCs w:val="24"/>
        </w:rPr>
        <w:t>and excluding</w:t>
      </w:r>
      <w:r w:rsidR="00414227" w:rsidRPr="00BA74A6">
        <w:rPr>
          <w:rFonts w:ascii="Times New Roman" w:hAnsi="Times New Roman" w:cs="Times New Roman"/>
          <w:sz w:val="24"/>
          <w:szCs w:val="24"/>
        </w:rPr>
        <w:t xml:space="preserve"> age, gender or baseline IQ as covariates. </w:t>
      </w:r>
      <w:r w:rsidRPr="00BA74A6">
        <w:rPr>
          <w:rFonts w:ascii="Times New Roman" w:hAnsi="Times New Roman" w:cs="Times New Roman"/>
          <w:sz w:val="24"/>
          <w:szCs w:val="24"/>
        </w:rPr>
        <w:t>Again, no effects of working memory training on social cognition were observed.</w:t>
      </w:r>
    </w:p>
    <w:p w14:paraId="3B5C4160" w14:textId="77777777" w:rsidR="006A3A56" w:rsidRPr="00BA74A6" w:rsidRDefault="006A3A56" w:rsidP="000E180A">
      <w:pPr>
        <w:spacing w:line="480" w:lineRule="auto"/>
        <w:rPr>
          <w:rFonts w:ascii="Times New Roman" w:hAnsi="Times New Roman" w:cs="Times New Roman"/>
          <w:b/>
          <w:sz w:val="24"/>
          <w:szCs w:val="24"/>
        </w:rPr>
      </w:pPr>
    </w:p>
    <w:p w14:paraId="4C0D405E" w14:textId="227E0941" w:rsidR="00DF1429" w:rsidRPr="00BA74A6" w:rsidRDefault="00CD20D5"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fMRI </w:t>
      </w:r>
      <w:r w:rsidR="00DF1429" w:rsidRPr="00BA74A6">
        <w:rPr>
          <w:rFonts w:ascii="Times New Roman" w:hAnsi="Times New Roman" w:cs="Times New Roman"/>
          <w:b/>
          <w:sz w:val="24"/>
          <w:szCs w:val="24"/>
        </w:rPr>
        <w:t>Participant demographics</w:t>
      </w:r>
      <w:r w:rsidR="00DC0E4A" w:rsidRPr="00BA74A6">
        <w:rPr>
          <w:rFonts w:ascii="Times New Roman" w:hAnsi="Times New Roman" w:cs="Times New Roman"/>
          <w:b/>
          <w:sz w:val="24"/>
          <w:szCs w:val="24"/>
        </w:rPr>
        <w:t>.</w:t>
      </w:r>
    </w:p>
    <w:p w14:paraId="0D06A0B8" w14:textId="76BB4603" w:rsidR="00D82D6E" w:rsidRPr="00BA74A6" w:rsidRDefault="0076529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We first examined </w:t>
      </w:r>
      <w:r w:rsidR="0096301D" w:rsidRPr="00BA74A6">
        <w:rPr>
          <w:rFonts w:ascii="Times New Roman" w:hAnsi="Times New Roman" w:cs="Times New Roman"/>
          <w:sz w:val="24"/>
          <w:szCs w:val="24"/>
        </w:rPr>
        <w:t xml:space="preserve">possible differences in age, gender, </w:t>
      </w:r>
      <w:r w:rsidR="00D028D0" w:rsidRPr="00BA74A6">
        <w:rPr>
          <w:rFonts w:ascii="Times New Roman" w:hAnsi="Times New Roman" w:cs="Times New Roman"/>
          <w:sz w:val="24"/>
          <w:szCs w:val="24"/>
        </w:rPr>
        <w:t xml:space="preserve">baseline </w:t>
      </w:r>
      <w:r w:rsidR="0096301D" w:rsidRPr="00BA74A6">
        <w:rPr>
          <w:rFonts w:ascii="Times New Roman" w:hAnsi="Times New Roman" w:cs="Times New Roman"/>
          <w:sz w:val="24"/>
          <w:szCs w:val="24"/>
        </w:rPr>
        <w:t xml:space="preserve">IQ and ART outliers between </w:t>
      </w:r>
      <w:r w:rsidR="00093A69" w:rsidRPr="00BA74A6">
        <w:rPr>
          <w:rFonts w:ascii="Times New Roman" w:hAnsi="Times New Roman" w:cs="Times New Roman"/>
          <w:sz w:val="24"/>
          <w:szCs w:val="24"/>
        </w:rPr>
        <w:t xml:space="preserve">CT </w:t>
      </w:r>
      <w:r w:rsidR="0096301D" w:rsidRPr="00BA74A6">
        <w:rPr>
          <w:rFonts w:ascii="Times New Roman" w:hAnsi="Times New Roman" w:cs="Times New Roman"/>
          <w:sz w:val="24"/>
          <w:szCs w:val="24"/>
        </w:rPr>
        <w:t xml:space="preserve">and </w:t>
      </w:r>
      <w:r w:rsidR="00D23179" w:rsidRPr="00BA74A6">
        <w:rPr>
          <w:rFonts w:ascii="Times New Roman" w:hAnsi="Times New Roman" w:cs="Times New Roman"/>
          <w:sz w:val="24"/>
          <w:szCs w:val="24"/>
        </w:rPr>
        <w:t>Control Group</w:t>
      </w:r>
      <w:r w:rsidR="0096301D" w:rsidRPr="00BA74A6">
        <w:rPr>
          <w:rFonts w:ascii="Times New Roman" w:hAnsi="Times New Roman" w:cs="Times New Roman"/>
          <w:sz w:val="24"/>
          <w:szCs w:val="24"/>
        </w:rPr>
        <w:t xml:space="preserve">. No significant differences were observed between the </w:t>
      </w:r>
      <w:r w:rsidR="00093A69" w:rsidRPr="00BA74A6">
        <w:rPr>
          <w:rFonts w:ascii="Times New Roman" w:hAnsi="Times New Roman" w:cs="Times New Roman"/>
          <w:sz w:val="24"/>
          <w:szCs w:val="24"/>
        </w:rPr>
        <w:t xml:space="preserve">CT </w:t>
      </w:r>
      <w:r w:rsidR="0096301D" w:rsidRPr="00BA74A6">
        <w:rPr>
          <w:rFonts w:ascii="Times New Roman" w:hAnsi="Times New Roman" w:cs="Times New Roman"/>
          <w:sz w:val="24"/>
          <w:szCs w:val="24"/>
        </w:rPr>
        <w:t xml:space="preserve">and </w:t>
      </w:r>
      <w:r w:rsidR="00D23179" w:rsidRPr="00BA74A6">
        <w:rPr>
          <w:rFonts w:ascii="Times New Roman" w:hAnsi="Times New Roman" w:cs="Times New Roman"/>
          <w:sz w:val="24"/>
          <w:szCs w:val="24"/>
        </w:rPr>
        <w:t>Control Group</w:t>
      </w:r>
      <w:r w:rsidR="00BD667E" w:rsidRPr="00BA74A6">
        <w:rPr>
          <w:rFonts w:ascii="Times New Roman" w:hAnsi="Times New Roman" w:cs="Times New Roman"/>
          <w:sz w:val="24"/>
          <w:szCs w:val="24"/>
        </w:rPr>
        <w:t xml:space="preserve"> </w:t>
      </w:r>
      <w:r w:rsidR="0096301D" w:rsidRPr="00BA74A6">
        <w:rPr>
          <w:rFonts w:ascii="Times New Roman" w:hAnsi="Times New Roman" w:cs="Times New Roman"/>
          <w:sz w:val="24"/>
          <w:szCs w:val="24"/>
        </w:rPr>
        <w:t>for age, gender</w:t>
      </w:r>
      <w:r w:rsidR="00B757FC" w:rsidRPr="00BA74A6">
        <w:rPr>
          <w:rFonts w:ascii="Times New Roman" w:hAnsi="Times New Roman" w:cs="Times New Roman"/>
          <w:sz w:val="24"/>
          <w:szCs w:val="24"/>
        </w:rPr>
        <w:t xml:space="preserve">, or </w:t>
      </w:r>
      <w:r w:rsidR="00D028D0" w:rsidRPr="00BA74A6">
        <w:rPr>
          <w:rFonts w:ascii="Times New Roman" w:hAnsi="Times New Roman" w:cs="Times New Roman"/>
          <w:sz w:val="24"/>
          <w:szCs w:val="24"/>
        </w:rPr>
        <w:t xml:space="preserve">baseline </w:t>
      </w:r>
      <w:r w:rsidR="0096301D" w:rsidRPr="00BA74A6">
        <w:rPr>
          <w:rFonts w:ascii="Times New Roman" w:hAnsi="Times New Roman" w:cs="Times New Roman"/>
          <w:sz w:val="24"/>
          <w:szCs w:val="24"/>
        </w:rPr>
        <w:t xml:space="preserve">IQ (all p&gt;0.05, see </w:t>
      </w:r>
      <w:r w:rsidR="0096301D" w:rsidRPr="00BA74A6">
        <w:rPr>
          <w:rFonts w:ascii="Times New Roman" w:hAnsi="Times New Roman" w:cs="Times New Roman"/>
          <w:b/>
          <w:sz w:val="24"/>
          <w:szCs w:val="24"/>
        </w:rPr>
        <w:t xml:space="preserve">Table </w:t>
      </w:r>
      <w:r w:rsidR="006A3A56" w:rsidRPr="00BA74A6">
        <w:rPr>
          <w:rFonts w:ascii="Times New Roman" w:hAnsi="Times New Roman" w:cs="Times New Roman"/>
          <w:b/>
          <w:sz w:val="24"/>
          <w:szCs w:val="24"/>
        </w:rPr>
        <w:t>5</w:t>
      </w:r>
      <w:r w:rsidR="0096301D" w:rsidRPr="00BA74A6">
        <w:rPr>
          <w:rFonts w:ascii="Times New Roman" w:hAnsi="Times New Roman" w:cs="Times New Roman"/>
          <w:sz w:val="24"/>
          <w:szCs w:val="24"/>
        </w:rPr>
        <w:t xml:space="preserve">). There were no significant time x group interactions observed on number of ART outliers estimated for the Faces task across time 0 and time 1, across </w:t>
      </w:r>
      <w:r w:rsidR="00093A69" w:rsidRPr="00BA74A6">
        <w:rPr>
          <w:rFonts w:ascii="Times New Roman" w:hAnsi="Times New Roman" w:cs="Times New Roman"/>
          <w:sz w:val="24"/>
          <w:szCs w:val="24"/>
        </w:rPr>
        <w:t xml:space="preserve">CT </w:t>
      </w:r>
      <w:r w:rsidR="0096301D" w:rsidRPr="00BA74A6">
        <w:rPr>
          <w:rFonts w:ascii="Times New Roman" w:hAnsi="Times New Roman" w:cs="Times New Roman"/>
          <w:sz w:val="24"/>
          <w:szCs w:val="24"/>
        </w:rPr>
        <w:t xml:space="preserve">and </w:t>
      </w:r>
      <w:r w:rsidR="00D23179" w:rsidRPr="00BA74A6">
        <w:rPr>
          <w:rFonts w:ascii="Times New Roman" w:hAnsi="Times New Roman" w:cs="Times New Roman"/>
          <w:sz w:val="24"/>
          <w:szCs w:val="24"/>
        </w:rPr>
        <w:t>Control Group</w:t>
      </w:r>
      <w:r w:rsidR="00BD667E" w:rsidRPr="00BA74A6">
        <w:rPr>
          <w:rFonts w:ascii="Times New Roman" w:hAnsi="Times New Roman" w:cs="Times New Roman"/>
          <w:sz w:val="24"/>
          <w:szCs w:val="24"/>
        </w:rPr>
        <w:t xml:space="preserve"> </w:t>
      </w:r>
      <w:r w:rsidR="0096301D" w:rsidRPr="00BA74A6">
        <w:rPr>
          <w:rFonts w:ascii="Times New Roman" w:hAnsi="Times New Roman" w:cs="Times New Roman"/>
          <w:sz w:val="24"/>
          <w:szCs w:val="24"/>
        </w:rPr>
        <w:t xml:space="preserve">(p&gt;0.05, see </w:t>
      </w:r>
      <w:r w:rsidR="0096301D" w:rsidRPr="00BA74A6">
        <w:rPr>
          <w:rFonts w:ascii="Times New Roman" w:hAnsi="Times New Roman" w:cs="Times New Roman"/>
          <w:b/>
          <w:sz w:val="24"/>
          <w:szCs w:val="24"/>
        </w:rPr>
        <w:t xml:space="preserve">Table </w:t>
      </w:r>
      <w:r w:rsidR="006A3A56" w:rsidRPr="00BA74A6">
        <w:rPr>
          <w:rFonts w:ascii="Times New Roman" w:hAnsi="Times New Roman" w:cs="Times New Roman"/>
          <w:b/>
          <w:sz w:val="24"/>
          <w:szCs w:val="24"/>
        </w:rPr>
        <w:t>5</w:t>
      </w:r>
      <w:r w:rsidR="0096301D" w:rsidRPr="00BA74A6">
        <w:rPr>
          <w:rFonts w:ascii="Times New Roman" w:hAnsi="Times New Roman" w:cs="Times New Roman"/>
          <w:sz w:val="24"/>
          <w:szCs w:val="24"/>
        </w:rPr>
        <w:t xml:space="preserve">). Examination of age, </w:t>
      </w:r>
      <w:r w:rsidR="00D028D0" w:rsidRPr="00BA74A6">
        <w:rPr>
          <w:rFonts w:ascii="Times New Roman" w:hAnsi="Times New Roman" w:cs="Times New Roman"/>
          <w:sz w:val="24"/>
          <w:szCs w:val="24"/>
        </w:rPr>
        <w:t xml:space="preserve">baseline </w:t>
      </w:r>
      <w:r w:rsidR="0096301D" w:rsidRPr="00BA74A6">
        <w:rPr>
          <w:rFonts w:ascii="Times New Roman" w:hAnsi="Times New Roman" w:cs="Times New Roman"/>
          <w:sz w:val="24"/>
          <w:szCs w:val="24"/>
        </w:rPr>
        <w:t xml:space="preserve">IQ and ART outlier variables revealed that there were a small number of outliers (1 </w:t>
      </w:r>
      <w:r w:rsidR="00D028D0" w:rsidRPr="00BA74A6">
        <w:rPr>
          <w:rFonts w:ascii="Times New Roman" w:hAnsi="Times New Roman" w:cs="Times New Roman"/>
          <w:sz w:val="24"/>
          <w:szCs w:val="24"/>
        </w:rPr>
        <w:t>baseline</w:t>
      </w:r>
      <w:r w:rsidR="0096301D" w:rsidRPr="00BA74A6">
        <w:rPr>
          <w:rFonts w:ascii="Times New Roman" w:hAnsi="Times New Roman" w:cs="Times New Roman"/>
          <w:sz w:val="24"/>
          <w:szCs w:val="24"/>
        </w:rPr>
        <w:t xml:space="preserve"> outlier, 8 ART outlier score outliers). As such, statistical tests were re-run with these outliers removed. </w:t>
      </w:r>
      <w:r w:rsidR="00476508" w:rsidRPr="00BA74A6">
        <w:rPr>
          <w:rFonts w:ascii="Times New Roman" w:hAnsi="Times New Roman" w:cs="Times New Roman"/>
          <w:sz w:val="24"/>
          <w:szCs w:val="24"/>
        </w:rPr>
        <w:t>Given that no significant differences emerged regardless of whether outliers were removed or not, we included these cases in the statistical examination of fMRI parti</w:t>
      </w:r>
      <w:r w:rsidR="00B757FC" w:rsidRPr="00BA74A6">
        <w:rPr>
          <w:rFonts w:ascii="Times New Roman" w:hAnsi="Times New Roman" w:cs="Times New Roman"/>
          <w:sz w:val="24"/>
          <w:szCs w:val="24"/>
        </w:rPr>
        <w:t xml:space="preserve">cipant demographic information. </w:t>
      </w:r>
    </w:p>
    <w:p w14:paraId="72E218E8" w14:textId="77777777" w:rsidR="00D82D6E" w:rsidRPr="00BA74A6" w:rsidRDefault="00D82D6E" w:rsidP="000E180A">
      <w:pPr>
        <w:spacing w:line="480" w:lineRule="auto"/>
        <w:rPr>
          <w:rFonts w:ascii="Times New Roman" w:hAnsi="Times New Roman" w:cs="Times New Roman"/>
          <w:sz w:val="24"/>
          <w:szCs w:val="24"/>
        </w:rPr>
      </w:pPr>
    </w:p>
    <w:p w14:paraId="13271DE1" w14:textId="23744F9E" w:rsidR="00232987" w:rsidRPr="00BA74A6" w:rsidRDefault="00B757F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 xml:space="preserve">We also </w:t>
      </w:r>
      <w:r w:rsidR="00765294" w:rsidRPr="00BA74A6">
        <w:rPr>
          <w:rFonts w:ascii="Times New Roman" w:hAnsi="Times New Roman" w:cs="Times New Roman"/>
          <w:sz w:val="24"/>
          <w:szCs w:val="24"/>
        </w:rPr>
        <w:t>examined</w:t>
      </w:r>
      <w:r w:rsidRPr="00BA74A6">
        <w:rPr>
          <w:rFonts w:ascii="Times New Roman" w:hAnsi="Times New Roman" w:cs="Times New Roman"/>
          <w:sz w:val="24"/>
          <w:szCs w:val="24"/>
        </w:rPr>
        <w:t xml:space="preserve"> possible differences in clinical information between groups – </w:t>
      </w:r>
      <w:r w:rsidR="00843371" w:rsidRPr="00BA74A6">
        <w:rPr>
          <w:rFonts w:ascii="Times New Roman" w:hAnsi="Times New Roman" w:cs="Times New Roman"/>
          <w:sz w:val="24"/>
          <w:szCs w:val="24"/>
        </w:rPr>
        <w:t xml:space="preserve">anti-psychotic </w:t>
      </w:r>
      <w:r w:rsidRPr="00BA74A6">
        <w:rPr>
          <w:rFonts w:ascii="Times New Roman" w:hAnsi="Times New Roman" w:cs="Times New Roman"/>
          <w:sz w:val="24"/>
          <w:szCs w:val="24"/>
        </w:rPr>
        <w:t xml:space="preserve">medication (chlorpromazine equivalent in m.g./day), schedule for the assessment of positive symptoms (SAPS) and schedule for the assessment of negative symptoms (SANS). No significant differences were observed between the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and Control Group for these variables (all p&gt;0.05, see </w:t>
      </w:r>
      <w:r w:rsidRPr="00BA74A6">
        <w:rPr>
          <w:rFonts w:ascii="Times New Roman" w:hAnsi="Times New Roman" w:cs="Times New Roman"/>
          <w:b/>
          <w:sz w:val="24"/>
          <w:szCs w:val="24"/>
        </w:rPr>
        <w:t xml:space="preserve">Table </w:t>
      </w:r>
      <w:r w:rsidR="006A3A56" w:rsidRPr="00BA74A6">
        <w:rPr>
          <w:rFonts w:ascii="Times New Roman" w:hAnsi="Times New Roman" w:cs="Times New Roman"/>
          <w:b/>
          <w:sz w:val="24"/>
          <w:szCs w:val="24"/>
        </w:rPr>
        <w:t>5</w:t>
      </w:r>
      <w:r w:rsidRPr="00BA74A6">
        <w:rPr>
          <w:rFonts w:ascii="Times New Roman" w:hAnsi="Times New Roman" w:cs="Times New Roman"/>
          <w:sz w:val="24"/>
          <w:szCs w:val="24"/>
        </w:rPr>
        <w:t>).</w:t>
      </w:r>
    </w:p>
    <w:p w14:paraId="1B4FB7DA" w14:textId="77777777" w:rsidR="004E71CC" w:rsidRPr="00BA74A6" w:rsidRDefault="004E71CC" w:rsidP="000E180A">
      <w:pPr>
        <w:spacing w:line="480" w:lineRule="auto"/>
        <w:rPr>
          <w:rFonts w:ascii="Times New Roman" w:hAnsi="Times New Roman" w:cs="Times New Roman"/>
          <w:sz w:val="24"/>
          <w:szCs w:val="24"/>
        </w:rPr>
      </w:pPr>
    </w:p>
    <w:p w14:paraId="44476E81" w14:textId="208D3293" w:rsidR="00E21EAB" w:rsidRPr="00BA74A6" w:rsidRDefault="00247366" w:rsidP="000E180A">
      <w:pPr>
        <w:spacing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&gt;&gt;Table 5&lt;&lt;</w:t>
      </w:r>
    </w:p>
    <w:p w14:paraId="5C4CDD0B" w14:textId="77777777" w:rsidR="004E71CC" w:rsidRPr="00BA74A6" w:rsidRDefault="004E71CC" w:rsidP="000E180A">
      <w:pPr>
        <w:spacing w:line="480" w:lineRule="auto"/>
        <w:jc w:val="center"/>
        <w:rPr>
          <w:rFonts w:ascii="Times New Roman" w:hAnsi="Times New Roman" w:cs="Times New Roman"/>
          <w:sz w:val="24"/>
          <w:szCs w:val="24"/>
        </w:rPr>
      </w:pPr>
    </w:p>
    <w:p w14:paraId="5EB20BD1" w14:textId="5835D3AF" w:rsidR="00DF1429" w:rsidRPr="00BA74A6" w:rsidRDefault="0096301D"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fMRI results</w:t>
      </w:r>
      <w:r w:rsidR="00DC0E4A" w:rsidRPr="00BA74A6">
        <w:rPr>
          <w:rFonts w:ascii="Times New Roman" w:hAnsi="Times New Roman" w:cs="Times New Roman"/>
          <w:b/>
          <w:sz w:val="24"/>
          <w:szCs w:val="24"/>
        </w:rPr>
        <w:t>.</w:t>
      </w:r>
    </w:p>
    <w:p w14:paraId="7E7DADA7" w14:textId="6C10216D" w:rsidR="00317435" w:rsidRPr="00BA74A6" w:rsidRDefault="0096301D"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No significant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group x time interaction effects were observed on BOLD response for any of the contrasts examined, either at the whole brain level or within ROIs. Within each of our ROIs, we also examined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group x time interaction effects on BOLD response at an exploratory threshold of p&lt;0.001, uncorrected, extent threshold 10 voxels, however, no effects were observed.</w:t>
      </w:r>
      <w:r w:rsidR="005E6630" w:rsidRPr="00BA74A6">
        <w:rPr>
          <w:rFonts w:ascii="Times New Roman" w:hAnsi="Times New Roman" w:cs="Times New Roman"/>
          <w:sz w:val="24"/>
          <w:szCs w:val="24"/>
        </w:rPr>
        <w:t xml:space="preserve"> </w:t>
      </w:r>
    </w:p>
    <w:p w14:paraId="4ADAADA7" w14:textId="77777777" w:rsidR="00317435" w:rsidRPr="00BA74A6" w:rsidRDefault="00317435" w:rsidP="000E180A">
      <w:pPr>
        <w:shd w:val="clear" w:color="auto" w:fill="FFFFFF" w:themeFill="background1"/>
        <w:spacing w:after="0" w:line="480" w:lineRule="auto"/>
        <w:jc w:val="both"/>
        <w:rPr>
          <w:rFonts w:ascii="Times New Roman" w:hAnsi="Times New Roman" w:cs="Times New Roman"/>
          <w:sz w:val="24"/>
          <w:szCs w:val="24"/>
        </w:rPr>
      </w:pPr>
    </w:p>
    <w:p w14:paraId="6F7C2AE9" w14:textId="54AEB966" w:rsidR="0096301D" w:rsidRPr="00BA74A6" w:rsidRDefault="005E6630"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To </w:t>
      </w:r>
      <w:r w:rsidR="006C7323" w:rsidRPr="00BA74A6">
        <w:rPr>
          <w:rFonts w:ascii="Times New Roman" w:hAnsi="Times New Roman" w:cs="Times New Roman"/>
          <w:sz w:val="24"/>
          <w:szCs w:val="24"/>
        </w:rPr>
        <w:t>present</w:t>
      </w:r>
      <w:r w:rsidRPr="00BA74A6">
        <w:rPr>
          <w:rFonts w:ascii="Times New Roman" w:hAnsi="Times New Roman" w:cs="Times New Roman"/>
          <w:sz w:val="24"/>
          <w:szCs w:val="24"/>
        </w:rPr>
        <w:t xml:space="preserve"> BOLD response in more detail across groups, time points, and ROIs, we performed one-sample t-tests examining overall response at each time</w:t>
      </w:r>
      <w:r w:rsidR="00317435" w:rsidRPr="00BA74A6">
        <w:rPr>
          <w:rFonts w:ascii="Times New Roman" w:hAnsi="Times New Roman" w:cs="Times New Roman"/>
          <w:sz w:val="24"/>
          <w:szCs w:val="24"/>
        </w:rPr>
        <w:t xml:space="preserve"> </w:t>
      </w:r>
      <w:r w:rsidRPr="00BA74A6">
        <w:rPr>
          <w:rFonts w:ascii="Times New Roman" w:hAnsi="Times New Roman" w:cs="Times New Roman"/>
          <w:sz w:val="24"/>
          <w:szCs w:val="24"/>
        </w:rPr>
        <w:t>point and for each contrast (i.e. 4 one-sample t-tests for timepoint 0 and 4 one-sample t-tests for time</w:t>
      </w:r>
      <w:r w:rsidR="00317435" w:rsidRPr="00BA74A6">
        <w:rPr>
          <w:rFonts w:ascii="Times New Roman" w:hAnsi="Times New Roman" w:cs="Times New Roman"/>
          <w:sz w:val="24"/>
          <w:szCs w:val="24"/>
        </w:rPr>
        <w:t xml:space="preserve"> </w:t>
      </w:r>
      <w:r w:rsidRPr="00BA74A6">
        <w:rPr>
          <w:rFonts w:ascii="Times New Roman" w:hAnsi="Times New Roman" w:cs="Times New Roman"/>
          <w:sz w:val="24"/>
          <w:szCs w:val="24"/>
        </w:rPr>
        <w:t xml:space="preserve">point 1), and then plotted mean parameter estimates extracted from ROIs for both groups for each time point and contrast. These are presented in </w:t>
      </w:r>
      <w:r w:rsidRPr="00BA74A6">
        <w:rPr>
          <w:rFonts w:ascii="Times New Roman" w:hAnsi="Times New Roman" w:cs="Times New Roman"/>
          <w:b/>
          <w:sz w:val="24"/>
          <w:szCs w:val="24"/>
        </w:rPr>
        <w:t>Figures 1</w:t>
      </w:r>
      <w:r w:rsidRPr="00BA74A6">
        <w:rPr>
          <w:rFonts w:ascii="Times New Roman" w:hAnsi="Times New Roman" w:cs="Times New Roman"/>
          <w:sz w:val="24"/>
          <w:szCs w:val="24"/>
        </w:rPr>
        <w:t xml:space="preserve"> to </w:t>
      </w:r>
      <w:r w:rsidRPr="00BA74A6">
        <w:rPr>
          <w:rFonts w:ascii="Times New Roman" w:hAnsi="Times New Roman" w:cs="Times New Roman"/>
          <w:b/>
          <w:sz w:val="24"/>
          <w:szCs w:val="24"/>
        </w:rPr>
        <w:t>4</w:t>
      </w:r>
      <w:r w:rsidRPr="00BA74A6">
        <w:rPr>
          <w:rFonts w:ascii="Times New Roman" w:hAnsi="Times New Roman" w:cs="Times New Roman"/>
          <w:sz w:val="24"/>
          <w:szCs w:val="24"/>
        </w:rPr>
        <w:t>.</w:t>
      </w:r>
    </w:p>
    <w:p w14:paraId="1250E790" w14:textId="77777777" w:rsidR="005E6630" w:rsidRPr="00BA74A6" w:rsidRDefault="005E6630" w:rsidP="000E180A">
      <w:pPr>
        <w:shd w:val="clear" w:color="auto" w:fill="FFFFFF" w:themeFill="background1"/>
        <w:spacing w:after="0" w:line="480" w:lineRule="auto"/>
        <w:jc w:val="both"/>
        <w:rPr>
          <w:rFonts w:ascii="Times New Roman" w:hAnsi="Times New Roman" w:cs="Times New Roman"/>
          <w:sz w:val="24"/>
          <w:szCs w:val="24"/>
        </w:rPr>
      </w:pPr>
    </w:p>
    <w:p w14:paraId="0092B412" w14:textId="4597FBBD" w:rsidR="005E6630" w:rsidRPr="00BA74A6" w:rsidRDefault="005E6630"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&gt;&gt;Figure 1&lt;&lt;</w:t>
      </w:r>
    </w:p>
    <w:p w14:paraId="1712C18D" w14:textId="35B422E1" w:rsidR="005E6630" w:rsidRPr="00BA74A6" w:rsidRDefault="005E6630"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&gt;&gt;Figure 2&lt;&lt;</w:t>
      </w:r>
    </w:p>
    <w:p w14:paraId="72A16BDE" w14:textId="66D50433" w:rsidR="005E6630" w:rsidRPr="00BA74A6" w:rsidRDefault="005E6630"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t>&gt;&gt;Figure 3&lt;&lt;</w:t>
      </w:r>
    </w:p>
    <w:p w14:paraId="5AAAD5B2" w14:textId="150F0002" w:rsidR="005E6630" w:rsidRPr="00BA74A6" w:rsidRDefault="005E6630" w:rsidP="000E180A">
      <w:pPr>
        <w:shd w:val="clear" w:color="auto" w:fill="FFFFFF" w:themeFill="background1"/>
        <w:spacing w:after="0" w:line="480" w:lineRule="auto"/>
        <w:jc w:val="center"/>
        <w:rPr>
          <w:rFonts w:ascii="Times New Roman" w:hAnsi="Times New Roman" w:cs="Times New Roman"/>
          <w:sz w:val="24"/>
          <w:szCs w:val="24"/>
        </w:rPr>
      </w:pPr>
      <w:r w:rsidRPr="00BA74A6">
        <w:rPr>
          <w:rFonts w:ascii="Times New Roman" w:hAnsi="Times New Roman" w:cs="Times New Roman"/>
          <w:sz w:val="24"/>
          <w:szCs w:val="24"/>
        </w:rPr>
        <w:lastRenderedPageBreak/>
        <w:t>&gt;&gt;Figure 4&lt;&lt;</w:t>
      </w:r>
    </w:p>
    <w:p w14:paraId="0BC8C757" w14:textId="77777777" w:rsidR="004E71CC" w:rsidRPr="00BA74A6" w:rsidRDefault="004E71CC" w:rsidP="000E180A">
      <w:pPr>
        <w:shd w:val="clear" w:color="auto" w:fill="FFFFFF" w:themeFill="background1"/>
        <w:spacing w:after="0" w:line="480" w:lineRule="auto"/>
        <w:jc w:val="center"/>
        <w:rPr>
          <w:rFonts w:ascii="Times New Roman" w:hAnsi="Times New Roman" w:cs="Times New Roman"/>
          <w:sz w:val="24"/>
          <w:szCs w:val="24"/>
        </w:rPr>
      </w:pPr>
    </w:p>
    <w:p w14:paraId="16B4CD36" w14:textId="77777777" w:rsidR="004E71CC" w:rsidRPr="00BA74A6" w:rsidRDefault="004E71CC" w:rsidP="000E180A">
      <w:pPr>
        <w:shd w:val="clear" w:color="auto" w:fill="FFFFFF" w:themeFill="background1"/>
        <w:spacing w:after="0" w:line="480" w:lineRule="auto"/>
        <w:jc w:val="center"/>
        <w:rPr>
          <w:rFonts w:ascii="Times New Roman" w:hAnsi="Times New Roman" w:cs="Times New Roman"/>
          <w:sz w:val="24"/>
          <w:szCs w:val="24"/>
        </w:rPr>
      </w:pPr>
    </w:p>
    <w:p w14:paraId="22ADA88C" w14:textId="4503474A" w:rsidR="0096301D" w:rsidRPr="00BA74A6" w:rsidRDefault="00036C16" w:rsidP="000E180A">
      <w:pPr>
        <w:shd w:val="clear" w:color="auto" w:fill="FFFFFF" w:themeFill="background1"/>
        <w:spacing w:after="0" w:line="480" w:lineRule="auto"/>
        <w:jc w:val="center"/>
        <w:rPr>
          <w:rFonts w:ascii="Times New Roman" w:hAnsi="Times New Roman" w:cs="Times New Roman"/>
          <w:b/>
          <w:sz w:val="24"/>
          <w:szCs w:val="24"/>
        </w:rPr>
      </w:pPr>
      <w:r w:rsidRPr="00BA74A6">
        <w:rPr>
          <w:rFonts w:ascii="Times New Roman" w:hAnsi="Times New Roman" w:cs="Times New Roman"/>
          <w:b/>
          <w:sz w:val="24"/>
          <w:szCs w:val="24"/>
        </w:rPr>
        <w:t>D</w:t>
      </w:r>
      <w:r w:rsidR="0096301D" w:rsidRPr="00BA74A6">
        <w:rPr>
          <w:rFonts w:ascii="Times New Roman" w:hAnsi="Times New Roman" w:cs="Times New Roman"/>
          <w:b/>
          <w:sz w:val="24"/>
          <w:szCs w:val="24"/>
        </w:rPr>
        <w:t>iscussion</w:t>
      </w:r>
      <w:r w:rsidR="00DC0E4A" w:rsidRPr="00BA74A6">
        <w:rPr>
          <w:rFonts w:ascii="Times New Roman" w:hAnsi="Times New Roman" w:cs="Times New Roman"/>
          <w:b/>
          <w:sz w:val="24"/>
          <w:szCs w:val="24"/>
        </w:rPr>
        <w:t>.</w:t>
      </w:r>
    </w:p>
    <w:p w14:paraId="7B27D1D5" w14:textId="1A8A87E5" w:rsidR="00526670" w:rsidRPr="00BA74A6" w:rsidRDefault="0096301D"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This study examined </w:t>
      </w:r>
      <w:r w:rsidR="008F28AE" w:rsidRPr="00BA74A6">
        <w:rPr>
          <w:rFonts w:ascii="Times New Roman" w:hAnsi="Times New Roman" w:cs="Times New Roman"/>
          <w:sz w:val="24"/>
          <w:szCs w:val="24"/>
        </w:rPr>
        <w:t xml:space="preserve">the </w:t>
      </w:r>
      <w:r w:rsidRPr="00BA74A6">
        <w:rPr>
          <w:rFonts w:ascii="Times New Roman" w:hAnsi="Times New Roman" w:cs="Times New Roman"/>
          <w:sz w:val="24"/>
          <w:szCs w:val="24"/>
        </w:rPr>
        <w:t xml:space="preserve">effects of a working memory based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w:t>
      </w:r>
      <w:r w:rsidR="003D352F" w:rsidRPr="00BA74A6">
        <w:rPr>
          <w:rFonts w:ascii="Times New Roman" w:hAnsi="Times New Roman" w:cs="Times New Roman"/>
          <w:sz w:val="24"/>
          <w:szCs w:val="24"/>
        </w:rPr>
        <w:t>,</w:t>
      </w:r>
      <w:r w:rsidRPr="00BA74A6">
        <w:rPr>
          <w:rFonts w:ascii="Times New Roman" w:hAnsi="Times New Roman" w:cs="Times New Roman"/>
          <w:sz w:val="24"/>
          <w:szCs w:val="24"/>
        </w:rPr>
        <w:t xml:space="preserve"> </w:t>
      </w:r>
      <w:r w:rsidR="003D352F" w:rsidRPr="00BA74A6">
        <w:rPr>
          <w:rFonts w:ascii="Times New Roman" w:hAnsi="Times New Roman" w:cs="Times New Roman"/>
          <w:sz w:val="24"/>
          <w:szCs w:val="24"/>
        </w:rPr>
        <w:t>previously shown to improve general cognitive function and social and occupational function</w:t>
      </w:r>
      <w:r w:rsidR="001F2FFD" w:rsidRPr="00BA74A6">
        <w:rPr>
          <w:rFonts w:ascii="Times New Roman" w:hAnsi="Times New Roman" w:cs="Times New Roman"/>
          <w:sz w:val="24"/>
          <w:szCs w:val="24"/>
        </w:rPr>
        <w:t xml:space="preserve"> (Hargreaves et al., 2015, Donohoe et al., 2017)</w:t>
      </w:r>
      <w:r w:rsidR="003D352F" w:rsidRPr="00BA74A6">
        <w:rPr>
          <w:rFonts w:ascii="Times New Roman" w:hAnsi="Times New Roman" w:cs="Times New Roman"/>
          <w:sz w:val="24"/>
          <w:szCs w:val="24"/>
        </w:rPr>
        <w:t xml:space="preserve">, </w:t>
      </w:r>
      <w:r w:rsidR="00891C47" w:rsidRPr="00BA74A6">
        <w:rPr>
          <w:rFonts w:ascii="Times New Roman" w:hAnsi="Times New Roman" w:cs="Times New Roman"/>
          <w:sz w:val="24"/>
          <w:szCs w:val="24"/>
        </w:rPr>
        <w:t xml:space="preserve">on </w:t>
      </w:r>
      <w:r w:rsidR="008E33A2" w:rsidRPr="00BA74A6">
        <w:rPr>
          <w:rFonts w:ascii="Times New Roman" w:hAnsi="Times New Roman" w:cs="Times New Roman"/>
          <w:sz w:val="24"/>
          <w:szCs w:val="24"/>
        </w:rPr>
        <w:t xml:space="preserve">decoding of </w:t>
      </w:r>
      <w:r w:rsidR="004D6510" w:rsidRPr="00BA74A6">
        <w:rPr>
          <w:rFonts w:ascii="Times New Roman" w:hAnsi="Times New Roman" w:cs="Times New Roman"/>
          <w:sz w:val="24"/>
          <w:szCs w:val="24"/>
        </w:rPr>
        <w:t xml:space="preserve">emotion / </w:t>
      </w:r>
      <w:r w:rsidR="008E33A2" w:rsidRPr="00BA74A6">
        <w:rPr>
          <w:rFonts w:ascii="Times New Roman" w:hAnsi="Times New Roman" w:cs="Times New Roman"/>
          <w:sz w:val="24"/>
          <w:szCs w:val="24"/>
        </w:rPr>
        <w:t>mental state from viewed facial expressions</w:t>
      </w:r>
      <w:r w:rsidR="00C55F0E" w:rsidRPr="00BA74A6">
        <w:rPr>
          <w:rFonts w:ascii="Times New Roman" w:hAnsi="Times New Roman" w:cs="Times New Roman"/>
          <w:sz w:val="24"/>
          <w:szCs w:val="24"/>
        </w:rPr>
        <w:t xml:space="preserve"> at the both </w:t>
      </w:r>
      <w:r w:rsidR="00736104" w:rsidRPr="00BA74A6">
        <w:rPr>
          <w:rFonts w:ascii="Times New Roman" w:hAnsi="Times New Roman" w:cs="Times New Roman"/>
          <w:sz w:val="24"/>
          <w:szCs w:val="24"/>
        </w:rPr>
        <w:t>behavioural and neural levels</w:t>
      </w:r>
      <w:r w:rsidR="00891C47" w:rsidRPr="00BA74A6">
        <w:rPr>
          <w:rFonts w:ascii="Times New Roman" w:hAnsi="Times New Roman" w:cs="Times New Roman"/>
          <w:sz w:val="24"/>
          <w:szCs w:val="24"/>
        </w:rPr>
        <w:t>,</w:t>
      </w:r>
      <w:r w:rsidRPr="00BA74A6">
        <w:rPr>
          <w:rFonts w:ascii="Times New Roman" w:hAnsi="Times New Roman" w:cs="Times New Roman"/>
          <w:sz w:val="24"/>
          <w:szCs w:val="24"/>
        </w:rPr>
        <w:t xml:space="preserve"> in p</w:t>
      </w:r>
      <w:r w:rsidR="00B37484" w:rsidRPr="00BA74A6">
        <w:rPr>
          <w:rFonts w:ascii="Times New Roman" w:hAnsi="Times New Roman" w:cs="Times New Roman"/>
          <w:sz w:val="24"/>
          <w:szCs w:val="24"/>
        </w:rPr>
        <w:t>eople diagnosed with</w:t>
      </w:r>
      <w:r w:rsidRPr="00BA74A6">
        <w:rPr>
          <w:rFonts w:ascii="Times New Roman" w:hAnsi="Times New Roman" w:cs="Times New Roman"/>
          <w:sz w:val="24"/>
          <w:szCs w:val="24"/>
        </w:rPr>
        <w:t xml:space="preserve"> psychosis. No sign</w:t>
      </w:r>
      <w:r w:rsidR="00C55F0E" w:rsidRPr="00BA74A6">
        <w:rPr>
          <w:rFonts w:ascii="Times New Roman" w:hAnsi="Times New Roman" w:cs="Times New Roman"/>
          <w:sz w:val="24"/>
          <w:szCs w:val="24"/>
        </w:rPr>
        <w:t>ificant findings were observed</w:t>
      </w:r>
      <w:r w:rsidR="008F28AE" w:rsidRPr="00BA74A6">
        <w:rPr>
          <w:rFonts w:ascii="Times New Roman" w:hAnsi="Times New Roman" w:cs="Times New Roman"/>
          <w:sz w:val="24"/>
          <w:szCs w:val="24"/>
        </w:rPr>
        <w:t xml:space="preserve"> on any of the analys</w:t>
      </w:r>
      <w:r w:rsidR="00FD13E9" w:rsidRPr="00BA74A6">
        <w:rPr>
          <w:rFonts w:ascii="Times New Roman" w:hAnsi="Times New Roman" w:cs="Times New Roman"/>
          <w:sz w:val="24"/>
          <w:szCs w:val="24"/>
        </w:rPr>
        <w:t>e</w:t>
      </w:r>
      <w:r w:rsidR="008F28AE" w:rsidRPr="00BA74A6">
        <w:rPr>
          <w:rFonts w:ascii="Times New Roman" w:hAnsi="Times New Roman" w:cs="Times New Roman"/>
          <w:sz w:val="24"/>
          <w:szCs w:val="24"/>
        </w:rPr>
        <w:t>s undertaken</w:t>
      </w:r>
      <w:r w:rsidRPr="00BA74A6">
        <w:rPr>
          <w:rFonts w:ascii="Times New Roman" w:hAnsi="Times New Roman" w:cs="Times New Roman"/>
          <w:sz w:val="24"/>
          <w:szCs w:val="24"/>
        </w:rPr>
        <w:t>,</w:t>
      </w:r>
      <w:r w:rsidR="008F28AE" w:rsidRPr="00BA74A6">
        <w:rPr>
          <w:rFonts w:ascii="Times New Roman" w:hAnsi="Times New Roman" w:cs="Times New Roman"/>
          <w:sz w:val="24"/>
          <w:szCs w:val="24"/>
        </w:rPr>
        <w:t xml:space="preserve"> indicating that </w:t>
      </w:r>
      <w:r w:rsidR="00BB0052" w:rsidRPr="00BA74A6">
        <w:rPr>
          <w:rFonts w:ascii="Times New Roman" w:hAnsi="Times New Roman" w:cs="Times New Roman"/>
          <w:sz w:val="24"/>
          <w:szCs w:val="24"/>
        </w:rPr>
        <w:t xml:space="preserve">very limited </w:t>
      </w:r>
      <w:r w:rsidR="008F28AE" w:rsidRPr="00BA74A6">
        <w:rPr>
          <w:rFonts w:ascii="Times New Roman" w:hAnsi="Times New Roman" w:cs="Times New Roman"/>
          <w:sz w:val="24"/>
          <w:szCs w:val="24"/>
        </w:rPr>
        <w:t xml:space="preserve">benefits to </w:t>
      </w:r>
      <w:r w:rsidR="004D6510" w:rsidRPr="00BA74A6">
        <w:rPr>
          <w:rFonts w:ascii="Times New Roman" w:hAnsi="Times New Roman" w:cs="Times New Roman"/>
          <w:sz w:val="24"/>
          <w:szCs w:val="24"/>
        </w:rPr>
        <w:t xml:space="preserve">emotion / </w:t>
      </w:r>
      <w:r w:rsidR="008E33A2" w:rsidRPr="00BA74A6">
        <w:rPr>
          <w:rFonts w:ascii="Times New Roman" w:hAnsi="Times New Roman" w:cs="Times New Roman"/>
          <w:sz w:val="24"/>
          <w:szCs w:val="24"/>
        </w:rPr>
        <w:t>mental state decoding ability</w:t>
      </w:r>
      <w:r w:rsidR="006A1D7B" w:rsidRPr="00BA74A6">
        <w:rPr>
          <w:rFonts w:ascii="Times New Roman" w:hAnsi="Times New Roman" w:cs="Times New Roman"/>
          <w:sz w:val="24"/>
          <w:szCs w:val="24"/>
        </w:rPr>
        <w:t xml:space="preserve"> accrued</w:t>
      </w:r>
      <w:r w:rsidR="00776904" w:rsidRPr="00BA74A6">
        <w:rPr>
          <w:rFonts w:ascii="Times New Roman" w:hAnsi="Times New Roman" w:cs="Times New Roman"/>
          <w:sz w:val="24"/>
          <w:szCs w:val="24"/>
        </w:rPr>
        <w:t>,</w:t>
      </w:r>
      <w:r w:rsidR="008F28AE" w:rsidRPr="00BA74A6">
        <w:rPr>
          <w:rFonts w:ascii="Times New Roman" w:hAnsi="Times New Roman" w:cs="Times New Roman"/>
          <w:sz w:val="24"/>
          <w:szCs w:val="24"/>
        </w:rPr>
        <w:t xml:space="preserve"> </w:t>
      </w:r>
      <w:r w:rsidR="007E0EB4" w:rsidRPr="00BA74A6">
        <w:rPr>
          <w:rFonts w:ascii="Times New Roman" w:hAnsi="Times New Roman" w:cs="Times New Roman"/>
          <w:sz w:val="24"/>
          <w:szCs w:val="24"/>
        </w:rPr>
        <w:t xml:space="preserve">as measured </w:t>
      </w:r>
      <w:r w:rsidR="00930297" w:rsidRPr="00BA74A6">
        <w:rPr>
          <w:rFonts w:ascii="Times New Roman" w:hAnsi="Times New Roman" w:cs="Times New Roman"/>
          <w:sz w:val="24"/>
          <w:szCs w:val="24"/>
        </w:rPr>
        <w:t xml:space="preserve">either </w:t>
      </w:r>
      <w:r w:rsidR="007E0EB4" w:rsidRPr="00BA74A6">
        <w:rPr>
          <w:rFonts w:ascii="Times New Roman" w:hAnsi="Times New Roman" w:cs="Times New Roman"/>
          <w:sz w:val="24"/>
          <w:szCs w:val="24"/>
        </w:rPr>
        <w:t>behaviourally by Eyes task performance, or cortical</w:t>
      </w:r>
      <w:r w:rsidR="00930297" w:rsidRPr="00BA74A6">
        <w:rPr>
          <w:rFonts w:ascii="Times New Roman" w:hAnsi="Times New Roman" w:cs="Times New Roman"/>
          <w:sz w:val="24"/>
          <w:szCs w:val="24"/>
        </w:rPr>
        <w:t>ly</w:t>
      </w:r>
      <w:r w:rsidR="007E0EB4" w:rsidRPr="00BA74A6">
        <w:rPr>
          <w:rFonts w:ascii="Times New Roman" w:hAnsi="Times New Roman" w:cs="Times New Roman"/>
          <w:sz w:val="24"/>
          <w:szCs w:val="24"/>
        </w:rPr>
        <w:t xml:space="preserve"> in terms of fac</w:t>
      </w:r>
      <w:r w:rsidR="008E33A2" w:rsidRPr="00BA74A6">
        <w:rPr>
          <w:rFonts w:ascii="Times New Roman" w:hAnsi="Times New Roman" w:cs="Times New Roman"/>
          <w:sz w:val="24"/>
          <w:szCs w:val="24"/>
        </w:rPr>
        <w:t>ial emotion</w:t>
      </w:r>
      <w:r w:rsidR="007E0EB4" w:rsidRPr="00BA74A6">
        <w:rPr>
          <w:rFonts w:ascii="Times New Roman" w:hAnsi="Times New Roman" w:cs="Times New Roman"/>
          <w:sz w:val="24"/>
          <w:szCs w:val="24"/>
        </w:rPr>
        <w:t xml:space="preserve"> recognition, </w:t>
      </w:r>
      <w:r w:rsidR="008F28AE" w:rsidRPr="00BA74A6">
        <w:rPr>
          <w:rFonts w:ascii="Times New Roman" w:hAnsi="Times New Roman" w:cs="Times New Roman"/>
          <w:sz w:val="24"/>
          <w:szCs w:val="24"/>
        </w:rPr>
        <w:t>following working memory training at either behavioural or cortical level</w:t>
      </w:r>
      <w:r w:rsidR="007E0EB4" w:rsidRPr="00BA74A6">
        <w:rPr>
          <w:rFonts w:ascii="Times New Roman" w:hAnsi="Times New Roman" w:cs="Times New Roman"/>
          <w:sz w:val="24"/>
          <w:szCs w:val="24"/>
        </w:rPr>
        <w:t>s of analysis</w:t>
      </w:r>
      <w:r w:rsidR="008F28AE" w:rsidRPr="00BA74A6">
        <w:rPr>
          <w:rFonts w:ascii="Times New Roman" w:hAnsi="Times New Roman" w:cs="Times New Roman"/>
          <w:sz w:val="24"/>
          <w:szCs w:val="24"/>
        </w:rPr>
        <w:t>.</w:t>
      </w:r>
      <w:r w:rsidR="00AA455A" w:rsidRPr="00BA74A6">
        <w:rPr>
          <w:rFonts w:ascii="Times New Roman" w:hAnsi="Times New Roman" w:cs="Times New Roman"/>
          <w:sz w:val="24"/>
          <w:szCs w:val="24"/>
        </w:rPr>
        <w:t xml:space="preserve"> To our knowledge this is the first study to specifically </w:t>
      </w:r>
      <w:r w:rsidR="00930297" w:rsidRPr="00BA74A6">
        <w:rPr>
          <w:rFonts w:ascii="Times New Roman" w:hAnsi="Times New Roman" w:cs="Times New Roman"/>
          <w:sz w:val="24"/>
          <w:szCs w:val="24"/>
        </w:rPr>
        <w:t>investigate</w:t>
      </w:r>
      <w:r w:rsidR="00214A47" w:rsidRPr="00BA74A6">
        <w:rPr>
          <w:rFonts w:ascii="Times New Roman" w:hAnsi="Times New Roman" w:cs="Times New Roman"/>
          <w:sz w:val="24"/>
          <w:szCs w:val="24"/>
        </w:rPr>
        <w:t xml:space="preserve"> </w:t>
      </w:r>
      <w:r w:rsidR="00AA455A" w:rsidRPr="00BA74A6">
        <w:rPr>
          <w:rFonts w:ascii="Times New Roman" w:hAnsi="Times New Roman" w:cs="Times New Roman"/>
          <w:sz w:val="24"/>
          <w:szCs w:val="24"/>
        </w:rPr>
        <w:t xml:space="preserve">generalisation from working memory-based </w:t>
      </w:r>
      <w:r w:rsidR="00093A69" w:rsidRPr="00BA74A6">
        <w:rPr>
          <w:rFonts w:ascii="Times New Roman" w:hAnsi="Times New Roman" w:cs="Times New Roman"/>
          <w:sz w:val="24"/>
          <w:szCs w:val="24"/>
        </w:rPr>
        <w:t>CT</w:t>
      </w:r>
      <w:r w:rsidR="00AA455A" w:rsidRPr="00BA74A6">
        <w:rPr>
          <w:rFonts w:ascii="Times New Roman" w:hAnsi="Times New Roman" w:cs="Times New Roman"/>
          <w:sz w:val="24"/>
          <w:szCs w:val="24"/>
        </w:rPr>
        <w:t xml:space="preserve"> to </w:t>
      </w:r>
      <w:r w:rsidR="008E33A2" w:rsidRPr="00BA74A6">
        <w:rPr>
          <w:rFonts w:ascii="Times New Roman" w:hAnsi="Times New Roman" w:cs="Times New Roman"/>
          <w:sz w:val="24"/>
          <w:szCs w:val="24"/>
        </w:rPr>
        <w:t xml:space="preserve">decoding of </w:t>
      </w:r>
      <w:r w:rsidR="004D6510" w:rsidRPr="00BA74A6">
        <w:rPr>
          <w:rFonts w:ascii="Times New Roman" w:hAnsi="Times New Roman" w:cs="Times New Roman"/>
          <w:sz w:val="24"/>
          <w:szCs w:val="24"/>
        </w:rPr>
        <w:t xml:space="preserve">emotion / </w:t>
      </w:r>
      <w:r w:rsidR="008E33A2" w:rsidRPr="00BA74A6">
        <w:rPr>
          <w:rFonts w:ascii="Times New Roman" w:hAnsi="Times New Roman" w:cs="Times New Roman"/>
          <w:sz w:val="24"/>
          <w:szCs w:val="24"/>
        </w:rPr>
        <w:t>mental state from viewed facial expressions</w:t>
      </w:r>
      <w:r w:rsidR="00AA455A" w:rsidRPr="00BA74A6">
        <w:rPr>
          <w:rFonts w:ascii="Times New Roman" w:hAnsi="Times New Roman" w:cs="Times New Roman"/>
          <w:sz w:val="24"/>
          <w:szCs w:val="24"/>
        </w:rPr>
        <w:t>.</w:t>
      </w:r>
    </w:p>
    <w:p w14:paraId="1B0DED4E" w14:textId="77777777" w:rsidR="00BE5591" w:rsidRPr="00BA74A6" w:rsidRDefault="00BE5591" w:rsidP="000E180A">
      <w:pPr>
        <w:shd w:val="clear" w:color="auto" w:fill="FFFFFF" w:themeFill="background1"/>
        <w:spacing w:after="0" w:line="480" w:lineRule="auto"/>
        <w:jc w:val="both"/>
        <w:rPr>
          <w:rFonts w:ascii="Times New Roman" w:hAnsi="Times New Roman" w:cs="Times New Roman"/>
          <w:sz w:val="24"/>
          <w:szCs w:val="24"/>
        </w:rPr>
      </w:pPr>
    </w:p>
    <w:p w14:paraId="15F97805" w14:textId="77777777" w:rsidR="00CA21C3" w:rsidRPr="00BA74A6" w:rsidRDefault="00CA21C3"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Dissociation of social deficits from working memory deficits in psychosis.</w:t>
      </w:r>
    </w:p>
    <w:p w14:paraId="14A64FB2" w14:textId="5FC4AAFD" w:rsidR="0096301D" w:rsidRPr="00BA74A6" w:rsidRDefault="00F96D4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Given that a major focus of </w:t>
      </w:r>
      <w:r w:rsidR="00093A69" w:rsidRPr="00BA74A6">
        <w:rPr>
          <w:rFonts w:ascii="Times New Roman" w:hAnsi="Times New Roman" w:cs="Times New Roman"/>
          <w:sz w:val="24"/>
          <w:szCs w:val="24"/>
        </w:rPr>
        <w:t>CT</w:t>
      </w:r>
      <w:r w:rsidR="00D55AA1" w:rsidRPr="00BA74A6">
        <w:rPr>
          <w:rFonts w:ascii="Times New Roman" w:hAnsi="Times New Roman" w:cs="Times New Roman"/>
          <w:sz w:val="24"/>
          <w:szCs w:val="24"/>
        </w:rPr>
        <w:t xml:space="preserve"> programs generally is to improve social functioning, </w:t>
      </w:r>
      <w:r w:rsidR="004115C5" w:rsidRPr="00BA74A6">
        <w:rPr>
          <w:rFonts w:ascii="Times New Roman" w:hAnsi="Times New Roman" w:cs="Times New Roman"/>
          <w:sz w:val="24"/>
          <w:szCs w:val="24"/>
        </w:rPr>
        <w:t xml:space="preserve">it is important to determine </w:t>
      </w:r>
      <w:r w:rsidR="00CA21C3" w:rsidRPr="00BA74A6">
        <w:rPr>
          <w:rFonts w:ascii="Times New Roman" w:hAnsi="Times New Roman" w:cs="Times New Roman"/>
          <w:sz w:val="24"/>
          <w:szCs w:val="24"/>
        </w:rPr>
        <w:t xml:space="preserve">whether and to what degree this benefit accrues </w:t>
      </w:r>
      <w:r w:rsidR="004115C5" w:rsidRPr="00BA74A6">
        <w:rPr>
          <w:rFonts w:ascii="Times New Roman" w:hAnsi="Times New Roman" w:cs="Times New Roman"/>
          <w:sz w:val="24"/>
          <w:szCs w:val="24"/>
        </w:rPr>
        <w:t>from</w:t>
      </w:r>
      <w:r w:rsidR="00CA21C3" w:rsidRPr="00BA74A6">
        <w:rPr>
          <w:rFonts w:ascii="Times New Roman" w:hAnsi="Times New Roman" w:cs="Times New Roman"/>
          <w:sz w:val="24"/>
          <w:szCs w:val="24"/>
        </w:rPr>
        <w:t xml:space="preserve"> benefits to social cognition.</w:t>
      </w:r>
      <w:r w:rsidR="00D55AA1" w:rsidRPr="00BA74A6">
        <w:rPr>
          <w:rFonts w:ascii="Times New Roman" w:hAnsi="Times New Roman" w:cs="Times New Roman"/>
          <w:sz w:val="24"/>
          <w:szCs w:val="24"/>
        </w:rPr>
        <w:t xml:space="preserve"> </w:t>
      </w:r>
      <w:r w:rsidR="00AF18B2" w:rsidRPr="00BA74A6">
        <w:rPr>
          <w:rFonts w:ascii="Times New Roman" w:hAnsi="Times New Roman" w:cs="Times New Roman"/>
          <w:sz w:val="24"/>
          <w:szCs w:val="24"/>
        </w:rPr>
        <w:t xml:space="preserve">Social cognition represents </w:t>
      </w:r>
      <w:r w:rsidR="004115C5" w:rsidRPr="00BA74A6">
        <w:rPr>
          <w:rFonts w:ascii="Times New Roman" w:hAnsi="Times New Roman" w:cs="Times New Roman"/>
          <w:sz w:val="24"/>
          <w:szCs w:val="24"/>
        </w:rPr>
        <w:t xml:space="preserve">a </w:t>
      </w:r>
      <w:r w:rsidR="00AF18B2" w:rsidRPr="00BA74A6">
        <w:rPr>
          <w:rFonts w:ascii="Times New Roman" w:hAnsi="Times New Roman" w:cs="Times New Roman"/>
          <w:sz w:val="24"/>
          <w:szCs w:val="24"/>
        </w:rPr>
        <w:t xml:space="preserve">specific </w:t>
      </w:r>
      <w:r w:rsidR="004115C5" w:rsidRPr="00BA74A6">
        <w:rPr>
          <w:rFonts w:ascii="Times New Roman" w:hAnsi="Times New Roman" w:cs="Times New Roman"/>
          <w:sz w:val="24"/>
          <w:szCs w:val="24"/>
        </w:rPr>
        <w:t xml:space="preserve">domain of </w:t>
      </w:r>
      <w:r w:rsidR="00AF18B2" w:rsidRPr="00BA74A6">
        <w:rPr>
          <w:rFonts w:ascii="Times New Roman" w:hAnsi="Times New Roman" w:cs="Times New Roman"/>
          <w:sz w:val="24"/>
          <w:szCs w:val="24"/>
        </w:rPr>
        <w:t xml:space="preserve">deficits in schizophrenia that are predictive of social function. </w:t>
      </w:r>
      <w:r w:rsidR="004115C5" w:rsidRPr="00BA74A6">
        <w:rPr>
          <w:rFonts w:ascii="Times New Roman" w:hAnsi="Times New Roman" w:cs="Times New Roman"/>
          <w:sz w:val="24"/>
          <w:szCs w:val="24"/>
        </w:rPr>
        <w:t>Furthermore</w:t>
      </w:r>
      <w:r w:rsidR="00AF18B2" w:rsidRPr="00BA74A6">
        <w:rPr>
          <w:rFonts w:ascii="Times New Roman" w:hAnsi="Times New Roman" w:cs="Times New Roman"/>
          <w:sz w:val="24"/>
          <w:szCs w:val="24"/>
        </w:rPr>
        <w:t xml:space="preserve">, we have previously shown that these deficits mediate the effects of </w:t>
      </w:r>
      <w:r w:rsidR="00CA21C3" w:rsidRPr="00BA74A6">
        <w:rPr>
          <w:rFonts w:ascii="Times New Roman" w:hAnsi="Times New Roman" w:cs="Times New Roman"/>
          <w:sz w:val="24"/>
          <w:szCs w:val="24"/>
        </w:rPr>
        <w:t>general cognitive ability</w:t>
      </w:r>
      <w:r w:rsidR="00AF18B2" w:rsidRPr="00BA74A6">
        <w:rPr>
          <w:rFonts w:ascii="Times New Roman" w:hAnsi="Times New Roman" w:cs="Times New Roman"/>
          <w:sz w:val="24"/>
          <w:szCs w:val="24"/>
        </w:rPr>
        <w:t xml:space="preserve"> on social and occupational outcome (McGlade et al., 2006), making treatment of these specific deficits an important priority </w:t>
      </w:r>
      <w:r w:rsidR="00930297" w:rsidRPr="00BA74A6">
        <w:rPr>
          <w:rFonts w:ascii="Times New Roman" w:hAnsi="Times New Roman" w:cs="Times New Roman"/>
          <w:sz w:val="24"/>
          <w:szCs w:val="24"/>
        </w:rPr>
        <w:t>for</w:t>
      </w:r>
      <w:r w:rsidR="00AF18B2" w:rsidRPr="00BA74A6">
        <w:rPr>
          <w:rFonts w:ascii="Times New Roman" w:hAnsi="Times New Roman" w:cs="Times New Roman"/>
          <w:sz w:val="24"/>
          <w:szCs w:val="24"/>
        </w:rPr>
        <w:t xml:space="preserve"> enhanc</w:t>
      </w:r>
      <w:r w:rsidR="00930297" w:rsidRPr="00BA74A6">
        <w:rPr>
          <w:rFonts w:ascii="Times New Roman" w:hAnsi="Times New Roman" w:cs="Times New Roman"/>
          <w:sz w:val="24"/>
          <w:szCs w:val="24"/>
        </w:rPr>
        <w:t>ing</w:t>
      </w:r>
      <w:r w:rsidR="00AF18B2" w:rsidRPr="00BA74A6">
        <w:rPr>
          <w:rFonts w:ascii="Times New Roman" w:hAnsi="Times New Roman" w:cs="Times New Roman"/>
          <w:sz w:val="24"/>
          <w:szCs w:val="24"/>
        </w:rPr>
        <w:t xml:space="preserve"> social functioning.</w:t>
      </w:r>
      <w:r w:rsidR="00CA21C3" w:rsidRPr="00BA74A6">
        <w:rPr>
          <w:rFonts w:ascii="Times New Roman" w:hAnsi="Times New Roman" w:cs="Times New Roman"/>
          <w:sz w:val="24"/>
          <w:szCs w:val="24"/>
        </w:rPr>
        <w:t xml:space="preserve"> Although our </w:t>
      </w:r>
      <w:r w:rsidR="00093A69" w:rsidRPr="00BA74A6">
        <w:rPr>
          <w:rFonts w:ascii="Times New Roman" w:hAnsi="Times New Roman" w:cs="Times New Roman"/>
          <w:sz w:val="24"/>
          <w:szCs w:val="24"/>
        </w:rPr>
        <w:t>CT</w:t>
      </w:r>
      <w:r w:rsidR="00CA21C3" w:rsidRPr="00BA74A6">
        <w:rPr>
          <w:rFonts w:ascii="Times New Roman" w:hAnsi="Times New Roman" w:cs="Times New Roman"/>
          <w:sz w:val="24"/>
          <w:szCs w:val="24"/>
        </w:rPr>
        <w:t xml:space="preserve"> program was associated with significant improvements in social func</w:t>
      </w:r>
      <w:r w:rsidR="005849CE" w:rsidRPr="00BA74A6">
        <w:rPr>
          <w:rFonts w:ascii="Times New Roman" w:hAnsi="Times New Roman" w:cs="Times New Roman"/>
          <w:sz w:val="24"/>
          <w:szCs w:val="24"/>
        </w:rPr>
        <w:t>tioning (Donohoe et al., 2017),</w:t>
      </w:r>
      <w:r w:rsidR="00CA21C3" w:rsidRPr="00BA74A6">
        <w:rPr>
          <w:rFonts w:ascii="Times New Roman" w:hAnsi="Times New Roman" w:cs="Times New Roman"/>
          <w:sz w:val="24"/>
          <w:szCs w:val="24"/>
        </w:rPr>
        <w:t xml:space="preserve"> these benefits accrued independently of significant improvements on the behavioural or cortical measure employed in this study. As such, </w:t>
      </w:r>
      <w:r w:rsidR="005849CE" w:rsidRPr="00BA74A6">
        <w:rPr>
          <w:rFonts w:ascii="Times New Roman" w:hAnsi="Times New Roman" w:cs="Times New Roman"/>
          <w:sz w:val="24"/>
          <w:szCs w:val="24"/>
        </w:rPr>
        <w:t xml:space="preserve">they </w:t>
      </w:r>
      <w:r w:rsidR="00E32AFD" w:rsidRPr="00BA74A6">
        <w:rPr>
          <w:rFonts w:ascii="Times New Roman" w:hAnsi="Times New Roman" w:cs="Times New Roman"/>
          <w:sz w:val="24"/>
          <w:szCs w:val="24"/>
        </w:rPr>
        <w:lastRenderedPageBreak/>
        <w:t xml:space="preserve">support </w:t>
      </w:r>
      <w:r w:rsidR="00736545" w:rsidRPr="00BA74A6">
        <w:rPr>
          <w:rFonts w:ascii="Times New Roman" w:hAnsi="Times New Roman" w:cs="Times New Roman"/>
          <w:sz w:val="24"/>
          <w:szCs w:val="24"/>
        </w:rPr>
        <w:t xml:space="preserve">the view that </w:t>
      </w:r>
      <w:r w:rsidR="008E33A2" w:rsidRPr="00BA74A6">
        <w:rPr>
          <w:rFonts w:ascii="Times New Roman" w:hAnsi="Times New Roman" w:cs="Times New Roman"/>
          <w:sz w:val="24"/>
          <w:szCs w:val="24"/>
        </w:rPr>
        <w:t>deficits in mental state decoding from viewed facial expressions</w:t>
      </w:r>
      <w:r w:rsidR="00736545" w:rsidRPr="00BA74A6">
        <w:rPr>
          <w:rFonts w:ascii="Times New Roman" w:hAnsi="Times New Roman" w:cs="Times New Roman"/>
          <w:sz w:val="24"/>
          <w:szCs w:val="24"/>
        </w:rPr>
        <w:t xml:space="preserve"> </w:t>
      </w:r>
      <w:r w:rsidR="008D62B4" w:rsidRPr="00BA74A6">
        <w:rPr>
          <w:rFonts w:ascii="Times New Roman" w:hAnsi="Times New Roman" w:cs="Times New Roman"/>
          <w:sz w:val="24"/>
          <w:szCs w:val="24"/>
        </w:rPr>
        <w:t xml:space="preserve">are </w:t>
      </w:r>
      <w:r w:rsidR="00736545" w:rsidRPr="00BA74A6">
        <w:rPr>
          <w:rFonts w:ascii="Times New Roman" w:hAnsi="Times New Roman" w:cs="Times New Roman"/>
          <w:sz w:val="24"/>
          <w:szCs w:val="24"/>
        </w:rPr>
        <w:t xml:space="preserve">dissociable from </w:t>
      </w:r>
      <w:r w:rsidR="00B37484" w:rsidRPr="00BA74A6">
        <w:rPr>
          <w:rFonts w:ascii="Times New Roman" w:hAnsi="Times New Roman" w:cs="Times New Roman"/>
          <w:sz w:val="24"/>
          <w:szCs w:val="24"/>
        </w:rPr>
        <w:t xml:space="preserve">purely </w:t>
      </w:r>
      <w:r w:rsidR="00736545" w:rsidRPr="00BA74A6">
        <w:rPr>
          <w:rFonts w:ascii="Times New Roman" w:hAnsi="Times New Roman" w:cs="Times New Roman"/>
          <w:sz w:val="24"/>
          <w:szCs w:val="24"/>
        </w:rPr>
        <w:t xml:space="preserve">working memory deficits in </w:t>
      </w:r>
      <w:r w:rsidR="00387EDE" w:rsidRPr="00BA74A6">
        <w:rPr>
          <w:rFonts w:ascii="Times New Roman" w:hAnsi="Times New Roman" w:cs="Times New Roman"/>
          <w:sz w:val="24"/>
          <w:szCs w:val="24"/>
        </w:rPr>
        <w:t>psychosis</w:t>
      </w:r>
      <w:r w:rsidR="008D62B4" w:rsidRPr="00BA74A6">
        <w:rPr>
          <w:rFonts w:ascii="Times New Roman" w:hAnsi="Times New Roman" w:cs="Times New Roman"/>
          <w:sz w:val="24"/>
          <w:szCs w:val="24"/>
        </w:rPr>
        <w:t>. This</w:t>
      </w:r>
      <w:r w:rsidR="00E32AFD" w:rsidRPr="00BA74A6">
        <w:rPr>
          <w:rFonts w:ascii="Times New Roman" w:hAnsi="Times New Roman" w:cs="Times New Roman"/>
          <w:sz w:val="24"/>
          <w:szCs w:val="24"/>
        </w:rPr>
        <w:t xml:space="preserve"> view </w:t>
      </w:r>
      <w:r w:rsidR="008D62B4" w:rsidRPr="00BA74A6">
        <w:rPr>
          <w:rFonts w:ascii="Times New Roman" w:hAnsi="Times New Roman" w:cs="Times New Roman"/>
          <w:sz w:val="24"/>
          <w:szCs w:val="24"/>
        </w:rPr>
        <w:t xml:space="preserve">is </w:t>
      </w:r>
      <w:r w:rsidR="00E32AFD" w:rsidRPr="00BA74A6">
        <w:rPr>
          <w:rFonts w:ascii="Times New Roman" w:hAnsi="Times New Roman" w:cs="Times New Roman"/>
          <w:sz w:val="24"/>
          <w:szCs w:val="24"/>
        </w:rPr>
        <w:t xml:space="preserve">supported by </w:t>
      </w:r>
      <w:r w:rsidR="00872AA3" w:rsidRPr="00BA74A6">
        <w:rPr>
          <w:rFonts w:ascii="Times New Roman" w:hAnsi="Times New Roman" w:cs="Times New Roman"/>
          <w:sz w:val="24"/>
          <w:szCs w:val="24"/>
        </w:rPr>
        <w:t xml:space="preserve">studies </w:t>
      </w:r>
      <w:r w:rsidR="00EA59F6" w:rsidRPr="00BA74A6">
        <w:rPr>
          <w:rFonts w:ascii="Times New Roman" w:hAnsi="Times New Roman" w:cs="Times New Roman"/>
          <w:sz w:val="24"/>
          <w:szCs w:val="24"/>
        </w:rPr>
        <w:t>reporting</w:t>
      </w:r>
      <w:r w:rsidR="00872AA3" w:rsidRPr="00BA74A6">
        <w:rPr>
          <w:rFonts w:ascii="Times New Roman" w:hAnsi="Times New Roman" w:cs="Times New Roman"/>
          <w:sz w:val="24"/>
          <w:szCs w:val="24"/>
        </w:rPr>
        <w:t xml:space="preserve"> </w:t>
      </w:r>
      <w:r w:rsidR="00736545" w:rsidRPr="00BA74A6">
        <w:rPr>
          <w:rFonts w:ascii="Times New Roman" w:hAnsi="Times New Roman" w:cs="Times New Roman"/>
          <w:sz w:val="24"/>
          <w:szCs w:val="24"/>
        </w:rPr>
        <w:t xml:space="preserve">that performance on </w:t>
      </w:r>
      <w:r w:rsidR="008E33A2" w:rsidRPr="00BA74A6">
        <w:rPr>
          <w:rFonts w:ascii="Times New Roman" w:hAnsi="Times New Roman" w:cs="Times New Roman"/>
          <w:sz w:val="24"/>
          <w:szCs w:val="24"/>
        </w:rPr>
        <w:t xml:space="preserve">other </w:t>
      </w:r>
      <w:r w:rsidR="00736545" w:rsidRPr="00BA74A6">
        <w:rPr>
          <w:rFonts w:ascii="Times New Roman" w:hAnsi="Times New Roman" w:cs="Times New Roman"/>
          <w:sz w:val="24"/>
          <w:szCs w:val="24"/>
        </w:rPr>
        <w:t xml:space="preserve">social cognitive tasks is impaired in schizophrenia even when controlling for </w:t>
      </w:r>
      <w:r w:rsidR="00F23B4E" w:rsidRPr="00BA74A6">
        <w:rPr>
          <w:rFonts w:ascii="Times New Roman" w:hAnsi="Times New Roman" w:cs="Times New Roman"/>
          <w:sz w:val="24"/>
          <w:szCs w:val="24"/>
        </w:rPr>
        <w:t>non-social forms of cognition</w:t>
      </w:r>
      <w:r w:rsidR="00872AA3" w:rsidRPr="00BA74A6">
        <w:rPr>
          <w:rFonts w:ascii="Times New Roman" w:hAnsi="Times New Roman" w:cs="Times New Roman"/>
          <w:sz w:val="24"/>
          <w:szCs w:val="24"/>
        </w:rPr>
        <w:t xml:space="preserve"> (Brune, 2005</w:t>
      </w:r>
      <w:r w:rsidR="00EA59F6" w:rsidRPr="00BA74A6">
        <w:rPr>
          <w:rFonts w:ascii="Times New Roman" w:hAnsi="Times New Roman" w:cs="Times New Roman"/>
          <w:sz w:val="24"/>
          <w:szCs w:val="24"/>
        </w:rPr>
        <w:t>; Spr</w:t>
      </w:r>
      <w:r w:rsidR="00387EDE" w:rsidRPr="00BA74A6">
        <w:rPr>
          <w:rFonts w:ascii="Times New Roman" w:hAnsi="Times New Roman" w:cs="Times New Roman"/>
          <w:sz w:val="24"/>
          <w:szCs w:val="24"/>
        </w:rPr>
        <w:t>ong et al., 2007</w:t>
      </w:r>
      <w:r w:rsidR="00F54CAB" w:rsidRPr="00BA74A6">
        <w:rPr>
          <w:rFonts w:ascii="Times New Roman" w:hAnsi="Times New Roman" w:cs="Times New Roman"/>
          <w:sz w:val="24"/>
          <w:szCs w:val="24"/>
        </w:rPr>
        <w:t>).</w:t>
      </w:r>
    </w:p>
    <w:p w14:paraId="62C67F89" w14:textId="77777777" w:rsidR="00F54CAB" w:rsidRPr="00BA74A6" w:rsidRDefault="00F54CAB" w:rsidP="000E180A">
      <w:pPr>
        <w:shd w:val="clear" w:color="auto" w:fill="FFFFFF" w:themeFill="background1"/>
        <w:spacing w:after="0" w:line="480" w:lineRule="auto"/>
        <w:jc w:val="both"/>
        <w:rPr>
          <w:rFonts w:ascii="Times New Roman" w:hAnsi="Times New Roman" w:cs="Times New Roman"/>
          <w:sz w:val="24"/>
          <w:szCs w:val="24"/>
        </w:rPr>
      </w:pPr>
    </w:p>
    <w:p w14:paraId="74179B16" w14:textId="50A558A7" w:rsidR="00F54CAB" w:rsidRPr="00BA74A6" w:rsidRDefault="00F54CAB"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Our study suggests that the benefits in social functioning associated with gains in working memory, episodic memory and general cognitive performance, occur independently of specific effects on either facial emotion processing or mental state decoding. One reason for this might be that working memory and episodic memory overlap to some extent either in terms of the cognitive demands of the tasks measured, or the cortical networks activated, whereas the Eyes task and facial emotion recognition test used here overlapped less in terms of task demands and cortical demands with those targeted by the working memory training tasks which participants performed, with each independently capable of contributing to improved social functioning.</w:t>
      </w:r>
    </w:p>
    <w:p w14:paraId="26EF2D17" w14:textId="77777777" w:rsidR="00212186" w:rsidRPr="00BA74A6" w:rsidRDefault="00212186" w:rsidP="000E180A">
      <w:pPr>
        <w:shd w:val="clear" w:color="auto" w:fill="FFFFFF" w:themeFill="background1"/>
        <w:spacing w:after="0" w:line="480" w:lineRule="auto"/>
        <w:jc w:val="both"/>
        <w:rPr>
          <w:rFonts w:ascii="Times New Roman" w:hAnsi="Times New Roman" w:cs="Times New Roman"/>
          <w:sz w:val="24"/>
          <w:szCs w:val="24"/>
        </w:rPr>
      </w:pPr>
    </w:p>
    <w:p w14:paraId="58560533" w14:textId="7D322106" w:rsidR="00212186" w:rsidRPr="00BA74A6" w:rsidRDefault="00093A69"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CT</w:t>
      </w:r>
      <w:r w:rsidR="00F54CAB" w:rsidRPr="00BA74A6">
        <w:rPr>
          <w:rFonts w:ascii="Times New Roman" w:hAnsi="Times New Roman" w:cs="Times New Roman"/>
          <w:b/>
          <w:sz w:val="24"/>
          <w:szCs w:val="24"/>
        </w:rPr>
        <w:t>,</w:t>
      </w:r>
      <w:r w:rsidR="00212186" w:rsidRPr="00BA74A6">
        <w:rPr>
          <w:rFonts w:ascii="Times New Roman" w:hAnsi="Times New Roman" w:cs="Times New Roman"/>
          <w:b/>
          <w:sz w:val="24"/>
          <w:szCs w:val="24"/>
        </w:rPr>
        <w:t xml:space="preserve"> </w:t>
      </w:r>
      <w:r w:rsidR="004115C5" w:rsidRPr="00BA74A6">
        <w:rPr>
          <w:rFonts w:ascii="Times New Roman" w:hAnsi="Times New Roman" w:cs="Times New Roman"/>
          <w:b/>
          <w:sz w:val="24"/>
          <w:szCs w:val="24"/>
        </w:rPr>
        <w:t>social cognitive training and social function</w:t>
      </w:r>
      <w:r w:rsidR="00212186" w:rsidRPr="00BA74A6">
        <w:rPr>
          <w:rFonts w:ascii="Times New Roman" w:hAnsi="Times New Roman" w:cs="Times New Roman"/>
          <w:b/>
          <w:sz w:val="24"/>
          <w:szCs w:val="24"/>
        </w:rPr>
        <w:t>.</w:t>
      </w:r>
    </w:p>
    <w:p w14:paraId="7712568E" w14:textId="054A70F5" w:rsidR="00212186" w:rsidRPr="00BA74A6" w:rsidRDefault="00212186"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When combined with social cognitive training,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has previously been associated with increased BOLD response during facial emotion recognition across several brain regions in people diagnosed with schizophrenia, including the bilateral amygdala, right inferior frontal gyrus and right postcentral gyrus (Habel et al., 2010; Hooker et al., 2012; Hooker et al., 2013).  The magnitude of these effects is typically large, for example ranging from Cohen’s d = 1.51 to d = 2.10 in Hooker et al., 2012 and Hooker et al., 2013. These increases in BOLD response also predict behavioural improvements on social cognitive tasks performed outside the scanner, consistent with </w:t>
      </w:r>
      <w:r w:rsidR="00A0696C" w:rsidRPr="00BA74A6">
        <w:rPr>
          <w:rFonts w:ascii="Times New Roman" w:hAnsi="Times New Roman" w:cs="Times New Roman"/>
          <w:sz w:val="24"/>
          <w:szCs w:val="24"/>
        </w:rPr>
        <w:t xml:space="preserve">a recent </w:t>
      </w:r>
      <w:r w:rsidRPr="00BA74A6">
        <w:rPr>
          <w:rFonts w:ascii="Times New Roman" w:hAnsi="Times New Roman" w:cs="Times New Roman"/>
          <w:sz w:val="24"/>
          <w:szCs w:val="24"/>
        </w:rPr>
        <w:t>meta-analysis by Kurtz and Richardson (2012) which reports small to large positive effects of social cognitive training on facial emotion recognition and theory of mind in schizophrenia, though using different cognitive tests to those used in the present study.</w:t>
      </w:r>
      <w:r w:rsidR="00F54CAB" w:rsidRPr="00BA74A6">
        <w:rPr>
          <w:rFonts w:ascii="Times New Roman" w:hAnsi="Times New Roman" w:cs="Times New Roman"/>
          <w:sz w:val="24"/>
          <w:szCs w:val="24"/>
        </w:rPr>
        <w:t xml:space="preserve"> </w:t>
      </w:r>
      <w:r w:rsidR="00F54CAB" w:rsidRPr="00BA74A6">
        <w:rPr>
          <w:rFonts w:ascii="Times New Roman" w:hAnsi="Times New Roman" w:cs="Times New Roman"/>
          <w:sz w:val="24"/>
          <w:szCs w:val="24"/>
        </w:rPr>
        <w:lastRenderedPageBreak/>
        <w:t>Our study highlights the importance of specifically targeting emotion / mental state decoding ability in future CT programs, as this might be necessary to produce large improvements.</w:t>
      </w:r>
      <w:r w:rsidR="001140D8" w:rsidRPr="00BA74A6">
        <w:rPr>
          <w:rFonts w:ascii="Times New Roman" w:hAnsi="Times New Roman" w:cs="Times New Roman"/>
          <w:sz w:val="24"/>
          <w:szCs w:val="24"/>
        </w:rPr>
        <w:t xml:space="preserve"> This may potentially be achieved by utilising hybrid therapeutic approaches that simultaneously treat neurocognitive and social cognitive contributors to impaired social and occupational functioning.</w:t>
      </w:r>
    </w:p>
    <w:p w14:paraId="4B4C256C" w14:textId="77777777" w:rsidR="0096301D" w:rsidRPr="00BA74A6" w:rsidRDefault="0096301D" w:rsidP="000E180A">
      <w:pPr>
        <w:shd w:val="clear" w:color="auto" w:fill="FFFFFF" w:themeFill="background1"/>
        <w:spacing w:after="0" w:line="480" w:lineRule="auto"/>
        <w:jc w:val="both"/>
        <w:rPr>
          <w:rFonts w:ascii="Times New Roman" w:hAnsi="Times New Roman" w:cs="Times New Roman"/>
          <w:sz w:val="24"/>
          <w:szCs w:val="24"/>
        </w:rPr>
      </w:pPr>
    </w:p>
    <w:p w14:paraId="43447E32" w14:textId="03E283C8" w:rsidR="00DC0E4A" w:rsidRPr="00BA74A6" w:rsidRDefault="00D00F49"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 xml:space="preserve">Study </w:t>
      </w:r>
      <w:r w:rsidR="00DC0E4A" w:rsidRPr="00BA74A6">
        <w:rPr>
          <w:rFonts w:ascii="Times New Roman" w:hAnsi="Times New Roman" w:cs="Times New Roman"/>
          <w:b/>
          <w:sz w:val="24"/>
          <w:szCs w:val="24"/>
        </w:rPr>
        <w:t>Limitations.</w:t>
      </w:r>
    </w:p>
    <w:p w14:paraId="7D0EB43C" w14:textId="2234DBC8" w:rsidR="003F6B73" w:rsidRPr="00BA74A6" w:rsidRDefault="0096301D"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A</w:t>
      </w:r>
      <w:r w:rsidR="008D62B4" w:rsidRPr="00BA74A6">
        <w:rPr>
          <w:rFonts w:ascii="Times New Roman" w:hAnsi="Times New Roman" w:cs="Times New Roman"/>
          <w:sz w:val="24"/>
          <w:szCs w:val="24"/>
        </w:rPr>
        <w:t>s already noted, a</w:t>
      </w:r>
      <w:r w:rsidRPr="00BA74A6">
        <w:rPr>
          <w:rFonts w:ascii="Times New Roman" w:hAnsi="Times New Roman" w:cs="Times New Roman"/>
          <w:sz w:val="24"/>
          <w:szCs w:val="24"/>
        </w:rPr>
        <w:t xml:space="preserve">lthough our </w:t>
      </w:r>
      <w:r w:rsidR="00640DBC" w:rsidRPr="00BA74A6">
        <w:rPr>
          <w:rFonts w:ascii="Times New Roman" w:hAnsi="Times New Roman" w:cs="Times New Roman"/>
          <w:sz w:val="24"/>
          <w:szCs w:val="24"/>
        </w:rPr>
        <w:t xml:space="preserve">neuroimaging </w:t>
      </w:r>
      <w:r w:rsidRPr="00BA74A6">
        <w:rPr>
          <w:rFonts w:ascii="Times New Roman" w:hAnsi="Times New Roman" w:cs="Times New Roman"/>
          <w:sz w:val="24"/>
          <w:szCs w:val="24"/>
        </w:rPr>
        <w:t xml:space="preserve">sample was powered to detect large effects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it was nevertheless underpowered to detect small to moderate effects, especially using stringent FWE-corrected statistical thresholds. Given that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generally has</w:t>
      </w:r>
      <w:r w:rsidR="008D62B4" w:rsidRPr="00BA74A6">
        <w:rPr>
          <w:rFonts w:ascii="Times New Roman" w:hAnsi="Times New Roman" w:cs="Times New Roman"/>
          <w:sz w:val="24"/>
          <w:szCs w:val="24"/>
        </w:rPr>
        <w:t xml:space="preserve"> been associated with</w:t>
      </w:r>
      <w:r w:rsidRPr="00BA74A6">
        <w:rPr>
          <w:rFonts w:ascii="Times New Roman" w:hAnsi="Times New Roman" w:cs="Times New Roman"/>
          <w:sz w:val="24"/>
          <w:szCs w:val="24"/>
        </w:rPr>
        <w:t xml:space="preserve"> moderate effects on behavioural outcomes, it is possible that population effects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on neural activity are smaller in magnitude than previously reported, and overestimated by current studies, consistent with other areas of neuroscience in which small studies typically inflate the magnitude of the effect observe</w:t>
      </w:r>
      <w:r w:rsidR="00F62A1E" w:rsidRPr="00BA74A6">
        <w:rPr>
          <w:rFonts w:ascii="Times New Roman" w:hAnsi="Times New Roman" w:cs="Times New Roman"/>
          <w:sz w:val="24"/>
          <w:szCs w:val="24"/>
        </w:rPr>
        <w:t>d</w:t>
      </w:r>
      <w:r w:rsidRPr="00BA74A6">
        <w:rPr>
          <w:rFonts w:ascii="Times New Roman" w:hAnsi="Times New Roman" w:cs="Times New Roman"/>
          <w:sz w:val="24"/>
          <w:szCs w:val="24"/>
        </w:rPr>
        <w:t xml:space="preserve"> </w:t>
      </w:r>
      <w:r w:rsidRPr="00BA74A6">
        <w:rPr>
          <w:rFonts w:ascii="Times New Roman" w:hAnsi="Times New Roman" w:cs="Times New Roman"/>
          <w:noProof/>
          <w:sz w:val="24"/>
          <w:szCs w:val="24"/>
        </w:rPr>
        <w:t>(Button et al., 2013)</w:t>
      </w:r>
      <w:r w:rsidRPr="00BA74A6">
        <w:rPr>
          <w:rFonts w:ascii="Times New Roman" w:hAnsi="Times New Roman" w:cs="Times New Roman"/>
          <w:sz w:val="24"/>
          <w:szCs w:val="24"/>
        </w:rPr>
        <w:t xml:space="preserve">. As such, it is recommended that future studies examine </w:t>
      </w:r>
      <w:r w:rsidR="00FF50FF" w:rsidRPr="00BA74A6">
        <w:rPr>
          <w:rFonts w:ascii="Times New Roman" w:hAnsi="Times New Roman" w:cs="Times New Roman"/>
          <w:sz w:val="24"/>
          <w:szCs w:val="24"/>
        </w:rPr>
        <w:t xml:space="preserve">the </w:t>
      </w:r>
      <w:r w:rsidRPr="00BA74A6">
        <w:rPr>
          <w:rFonts w:ascii="Times New Roman" w:hAnsi="Times New Roman" w:cs="Times New Roman"/>
          <w:sz w:val="24"/>
          <w:szCs w:val="24"/>
        </w:rPr>
        <w:t xml:space="preserve">effects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on neural response in larger samples to increase statistical power to detect smaller effects.</w:t>
      </w:r>
      <w:r w:rsidR="008D62B4" w:rsidRPr="00BA74A6">
        <w:rPr>
          <w:rFonts w:ascii="Times New Roman" w:hAnsi="Times New Roman" w:cs="Times New Roman"/>
          <w:sz w:val="24"/>
          <w:szCs w:val="24"/>
        </w:rPr>
        <w:t xml:space="preserve"> </w:t>
      </w:r>
      <w:r w:rsidR="00FF50FF" w:rsidRPr="00BA74A6">
        <w:rPr>
          <w:rFonts w:ascii="Times New Roman" w:hAnsi="Times New Roman" w:cs="Times New Roman"/>
          <w:sz w:val="24"/>
          <w:szCs w:val="24"/>
        </w:rPr>
        <w:t>However, n</w:t>
      </w:r>
      <w:r w:rsidR="008D62B4" w:rsidRPr="00BA74A6">
        <w:rPr>
          <w:rFonts w:ascii="Times New Roman" w:hAnsi="Times New Roman" w:cs="Times New Roman"/>
          <w:sz w:val="24"/>
          <w:szCs w:val="24"/>
        </w:rPr>
        <w:t xml:space="preserve">otwithstanding this, we note that </w:t>
      </w:r>
      <w:r w:rsidR="00FF50FF" w:rsidRPr="00BA74A6">
        <w:rPr>
          <w:rFonts w:ascii="Times New Roman" w:hAnsi="Times New Roman" w:cs="Times New Roman"/>
          <w:sz w:val="24"/>
          <w:szCs w:val="24"/>
        </w:rPr>
        <w:t>changes in cortical activation during Resting State were detectable following this training in our original study (Donohoe et a</w:t>
      </w:r>
      <w:r w:rsidR="00F62A1E" w:rsidRPr="00BA74A6">
        <w:rPr>
          <w:rFonts w:ascii="Times New Roman" w:hAnsi="Times New Roman" w:cs="Times New Roman"/>
          <w:sz w:val="24"/>
          <w:szCs w:val="24"/>
        </w:rPr>
        <w:t xml:space="preserve">l., </w:t>
      </w:r>
      <w:r w:rsidR="00A7595B" w:rsidRPr="00BA74A6">
        <w:rPr>
          <w:rFonts w:ascii="Times New Roman" w:hAnsi="Times New Roman" w:cs="Times New Roman"/>
          <w:noProof/>
          <w:sz w:val="24"/>
          <w:szCs w:val="24"/>
        </w:rPr>
        <w:t>2017</w:t>
      </w:r>
      <w:r w:rsidR="00F62A1E" w:rsidRPr="00BA74A6">
        <w:rPr>
          <w:rFonts w:ascii="Times New Roman" w:hAnsi="Times New Roman" w:cs="Times New Roman"/>
          <w:sz w:val="24"/>
          <w:szCs w:val="24"/>
        </w:rPr>
        <w:t xml:space="preserve">) and that it was </w:t>
      </w:r>
      <w:r w:rsidR="00FF50FF" w:rsidRPr="00BA74A6">
        <w:rPr>
          <w:rFonts w:ascii="Times New Roman" w:hAnsi="Times New Roman" w:cs="Times New Roman"/>
          <w:sz w:val="24"/>
          <w:szCs w:val="24"/>
        </w:rPr>
        <w:t>specifically a cortical change in social cognition that was not observed here.</w:t>
      </w:r>
    </w:p>
    <w:p w14:paraId="33750D8E" w14:textId="77777777" w:rsidR="00AA455A" w:rsidRPr="00BA74A6" w:rsidRDefault="00AA455A" w:rsidP="000E180A">
      <w:pPr>
        <w:shd w:val="clear" w:color="auto" w:fill="FFFFFF" w:themeFill="background1"/>
        <w:spacing w:after="0" w:line="480" w:lineRule="auto"/>
        <w:jc w:val="both"/>
        <w:rPr>
          <w:rFonts w:ascii="Times New Roman" w:hAnsi="Times New Roman" w:cs="Times New Roman"/>
          <w:sz w:val="24"/>
          <w:szCs w:val="24"/>
        </w:rPr>
      </w:pPr>
    </w:p>
    <w:p w14:paraId="62306A0E" w14:textId="16C1E816" w:rsidR="003F6B73" w:rsidRPr="00BA74A6" w:rsidRDefault="003F6B73"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As previously mentioned, two of our working memory training tasks specifically used social stimuli (Faces Snap and Focus Faces). Although performance data were unavailable for all participants for these tasks, examining this data and how it might relate to later performance on social tasks after training would be a valuable addition to future studies examining effects of </w:t>
      </w:r>
      <w:r w:rsidR="00093A69" w:rsidRPr="00BA74A6">
        <w:rPr>
          <w:rFonts w:ascii="Times New Roman" w:hAnsi="Times New Roman" w:cs="Times New Roman"/>
          <w:sz w:val="24"/>
          <w:szCs w:val="24"/>
        </w:rPr>
        <w:t>CT</w:t>
      </w:r>
      <w:r w:rsidR="00885B6A" w:rsidRPr="00BA74A6">
        <w:rPr>
          <w:rFonts w:ascii="Times New Roman" w:hAnsi="Times New Roman" w:cs="Times New Roman"/>
          <w:sz w:val="24"/>
          <w:szCs w:val="24"/>
        </w:rPr>
        <w:t xml:space="preserve"> programs on social cognition in order to examine whether the proximal relationship </w:t>
      </w:r>
      <w:r w:rsidR="00885B6A" w:rsidRPr="00BA74A6">
        <w:rPr>
          <w:rFonts w:ascii="Times New Roman" w:hAnsi="Times New Roman" w:cs="Times New Roman"/>
          <w:sz w:val="24"/>
          <w:szCs w:val="24"/>
        </w:rPr>
        <w:lastRenderedPageBreak/>
        <w:t>between the training stimuli and the measured task stimuli determines the amount of improvement observed.</w:t>
      </w:r>
    </w:p>
    <w:p w14:paraId="61182947" w14:textId="77777777" w:rsidR="008E33A2" w:rsidRPr="00BA74A6" w:rsidRDefault="008E33A2" w:rsidP="000E180A">
      <w:pPr>
        <w:shd w:val="clear" w:color="auto" w:fill="FFFFFF" w:themeFill="background1"/>
        <w:spacing w:after="0" w:line="480" w:lineRule="auto"/>
        <w:jc w:val="both"/>
        <w:rPr>
          <w:rFonts w:ascii="Times New Roman" w:hAnsi="Times New Roman" w:cs="Times New Roman"/>
          <w:sz w:val="24"/>
          <w:szCs w:val="24"/>
        </w:rPr>
      </w:pPr>
    </w:p>
    <w:p w14:paraId="00CD4D38" w14:textId="6476F2C4" w:rsidR="0038782C" w:rsidRPr="00BA74A6" w:rsidRDefault="007D0429"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Only some aspects of</w:t>
      </w:r>
      <w:r w:rsidR="008E33A2" w:rsidRPr="00BA74A6">
        <w:rPr>
          <w:rFonts w:ascii="Times New Roman" w:hAnsi="Times New Roman" w:cs="Times New Roman"/>
          <w:sz w:val="24"/>
          <w:szCs w:val="24"/>
        </w:rPr>
        <w:t xml:space="preserve"> social cognition</w:t>
      </w:r>
      <w:r w:rsidR="001140D8" w:rsidRPr="00BA74A6">
        <w:rPr>
          <w:rFonts w:ascii="Times New Roman" w:hAnsi="Times New Roman" w:cs="Times New Roman"/>
          <w:sz w:val="24"/>
          <w:szCs w:val="24"/>
        </w:rPr>
        <w:t xml:space="preserve"> </w:t>
      </w:r>
      <w:r w:rsidR="008E33A2" w:rsidRPr="00BA74A6">
        <w:rPr>
          <w:rFonts w:ascii="Times New Roman" w:hAnsi="Times New Roman" w:cs="Times New Roman"/>
          <w:sz w:val="24"/>
          <w:szCs w:val="24"/>
        </w:rPr>
        <w:t xml:space="preserve">– </w:t>
      </w:r>
      <w:r w:rsidRPr="00BA74A6">
        <w:rPr>
          <w:rFonts w:ascii="Times New Roman" w:hAnsi="Times New Roman" w:cs="Times New Roman"/>
          <w:sz w:val="24"/>
          <w:szCs w:val="24"/>
        </w:rPr>
        <w:t xml:space="preserve">specifically, </w:t>
      </w:r>
      <w:r w:rsidR="008E33A2" w:rsidRPr="00BA74A6">
        <w:rPr>
          <w:rFonts w:ascii="Times New Roman" w:hAnsi="Times New Roman" w:cs="Times New Roman"/>
          <w:sz w:val="24"/>
          <w:szCs w:val="24"/>
        </w:rPr>
        <w:t xml:space="preserve">the ability to decode </w:t>
      </w:r>
      <w:r w:rsidR="00274C3D" w:rsidRPr="00BA74A6">
        <w:rPr>
          <w:rFonts w:ascii="Times New Roman" w:hAnsi="Times New Roman" w:cs="Times New Roman"/>
          <w:sz w:val="24"/>
          <w:szCs w:val="24"/>
        </w:rPr>
        <w:t xml:space="preserve">emotion / </w:t>
      </w:r>
      <w:r w:rsidR="008E33A2" w:rsidRPr="00BA74A6">
        <w:rPr>
          <w:rFonts w:ascii="Times New Roman" w:hAnsi="Times New Roman" w:cs="Times New Roman"/>
          <w:sz w:val="24"/>
          <w:szCs w:val="24"/>
        </w:rPr>
        <w:t>mental state from viewed facial expressions</w:t>
      </w:r>
      <w:r w:rsidRPr="00BA74A6">
        <w:rPr>
          <w:rFonts w:ascii="Times New Roman" w:hAnsi="Times New Roman" w:cs="Times New Roman"/>
          <w:sz w:val="24"/>
          <w:szCs w:val="24"/>
        </w:rPr>
        <w:t xml:space="preserve"> – were assessed in this study</w:t>
      </w:r>
      <w:r w:rsidR="008E33A2" w:rsidRPr="00BA74A6">
        <w:rPr>
          <w:rFonts w:ascii="Times New Roman" w:hAnsi="Times New Roman" w:cs="Times New Roman"/>
          <w:sz w:val="24"/>
          <w:szCs w:val="24"/>
        </w:rPr>
        <w:t xml:space="preserve">. Other facets of social cognition </w:t>
      </w:r>
      <w:r w:rsidRPr="00BA74A6">
        <w:rPr>
          <w:rFonts w:ascii="Times New Roman" w:hAnsi="Times New Roman" w:cs="Times New Roman"/>
          <w:sz w:val="24"/>
          <w:szCs w:val="24"/>
        </w:rPr>
        <w:t xml:space="preserve">that may </w:t>
      </w:r>
      <w:r w:rsidR="008E33A2" w:rsidRPr="00BA74A6">
        <w:rPr>
          <w:rFonts w:ascii="Times New Roman" w:hAnsi="Times New Roman" w:cs="Times New Roman"/>
          <w:sz w:val="24"/>
          <w:szCs w:val="24"/>
        </w:rPr>
        <w:t>require</w:t>
      </w:r>
      <w:r w:rsidRPr="00BA74A6">
        <w:rPr>
          <w:rFonts w:ascii="Times New Roman" w:hAnsi="Times New Roman" w:cs="Times New Roman"/>
          <w:sz w:val="24"/>
          <w:szCs w:val="24"/>
        </w:rPr>
        <w:t xml:space="preserve">, and hence </w:t>
      </w:r>
      <w:r w:rsidR="001140D8" w:rsidRPr="00BA74A6">
        <w:rPr>
          <w:rFonts w:ascii="Times New Roman" w:hAnsi="Times New Roman" w:cs="Times New Roman"/>
          <w:sz w:val="24"/>
          <w:szCs w:val="24"/>
        </w:rPr>
        <w:t>be</w:t>
      </w:r>
      <w:r w:rsidRPr="00BA74A6">
        <w:rPr>
          <w:rFonts w:ascii="Times New Roman" w:hAnsi="Times New Roman" w:cs="Times New Roman"/>
          <w:sz w:val="24"/>
          <w:szCs w:val="24"/>
        </w:rPr>
        <w:t xml:space="preserve"> more sensitive to changes in, </w:t>
      </w:r>
      <w:r w:rsidR="008E33A2" w:rsidRPr="00BA74A6">
        <w:rPr>
          <w:rFonts w:ascii="Times New Roman" w:hAnsi="Times New Roman" w:cs="Times New Roman"/>
          <w:sz w:val="24"/>
          <w:szCs w:val="24"/>
        </w:rPr>
        <w:t xml:space="preserve">working memory </w:t>
      </w:r>
      <w:r w:rsidRPr="00BA74A6">
        <w:rPr>
          <w:rFonts w:ascii="Times New Roman" w:hAnsi="Times New Roman" w:cs="Times New Roman"/>
          <w:sz w:val="24"/>
          <w:szCs w:val="24"/>
        </w:rPr>
        <w:t>include</w:t>
      </w:r>
      <w:r w:rsidR="008E33A2" w:rsidRPr="00BA74A6">
        <w:rPr>
          <w:rFonts w:ascii="Times New Roman" w:hAnsi="Times New Roman" w:cs="Times New Roman"/>
          <w:sz w:val="24"/>
          <w:szCs w:val="24"/>
        </w:rPr>
        <w:t xml:space="preserve"> the </w:t>
      </w:r>
      <w:r w:rsidR="00274C3D" w:rsidRPr="00BA74A6">
        <w:rPr>
          <w:rFonts w:ascii="Times New Roman" w:hAnsi="Times New Roman" w:cs="Times New Roman"/>
          <w:sz w:val="24"/>
          <w:szCs w:val="24"/>
        </w:rPr>
        <w:t xml:space="preserve">The Awareness of Social Inference Test (TASIT) (Green et al., 2012), which requires participants to view social scenes to identify if a person is lying or demonstrating sarcasm. </w:t>
      </w:r>
      <w:r w:rsidR="0038782C" w:rsidRPr="00BA74A6">
        <w:rPr>
          <w:rFonts w:ascii="Times New Roman" w:hAnsi="Times New Roman" w:cs="Times New Roman"/>
          <w:sz w:val="24"/>
          <w:szCs w:val="24"/>
        </w:rPr>
        <w:t xml:space="preserve">Our </w:t>
      </w:r>
      <w:r w:rsidR="00093A69" w:rsidRPr="00BA74A6">
        <w:rPr>
          <w:rFonts w:ascii="Times New Roman" w:hAnsi="Times New Roman" w:cs="Times New Roman"/>
          <w:sz w:val="24"/>
          <w:szCs w:val="24"/>
        </w:rPr>
        <w:t>CT</w:t>
      </w:r>
      <w:r w:rsidR="0038782C" w:rsidRPr="00BA74A6">
        <w:rPr>
          <w:rFonts w:ascii="Times New Roman" w:hAnsi="Times New Roman" w:cs="Times New Roman"/>
          <w:sz w:val="24"/>
          <w:szCs w:val="24"/>
        </w:rPr>
        <w:t xml:space="preserve"> program improved social functioning without improving mental state decoding ability, suggesting that the facets of social cognition and / or tests examined in this study may not be the most important for, or predictive of, successful social or community functioning. For each of these reasons, future studies should examine effects of working memory based </w:t>
      </w:r>
      <w:r w:rsidR="00093A69" w:rsidRPr="00BA74A6">
        <w:rPr>
          <w:rFonts w:ascii="Times New Roman" w:hAnsi="Times New Roman" w:cs="Times New Roman"/>
          <w:sz w:val="24"/>
          <w:szCs w:val="24"/>
        </w:rPr>
        <w:t>CT</w:t>
      </w:r>
      <w:r w:rsidR="0038782C" w:rsidRPr="00BA74A6">
        <w:rPr>
          <w:rFonts w:ascii="Times New Roman" w:hAnsi="Times New Roman" w:cs="Times New Roman"/>
          <w:sz w:val="24"/>
          <w:szCs w:val="24"/>
        </w:rPr>
        <w:t xml:space="preserve"> on other facets of social cognition using other social cognitive tests.</w:t>
      </w:r>
    </w:p>
    <w:p w14:paraId="28088BD9" w14:textId="77777777" w:rsidR="00530EF0" w:rsidRPr="00BA74A6" w:rsidRDefault="00530EF0" w:rsidP="000E180A">
      <w:pPr>
        <w:shd w:val="clear" w:color="auto" w:fill="FFFFFF" w:themeFill="background1"/>
        <w:spacing w:after="0" w:line="480" w:lineRule="auto"/>
        <w:jc w:val="both"/>
        <w:rPr>
          <w:rFonts w:ascii="Times New Roman" w:hAnsi="Times New Roman" w:cs="Times New Roman"/>
          <w:sz w:val="24"/>
          <w:szCs w:val="24"/>
        </w:rPr>
      </w:pPr>
    </w:p>
    <w:p w14:paraId="0863782C" w14:textId="3F3454CE" w:rsidR="00530EF0" w:rsidRPr="00BA74A6" w:rsidRDefault="00530EF0"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When we examined social cognition effects in participants who showed </w:t>
      </w:r>
      <w:r w:rsidR="0031161E" w:rsidRPr="00BA74A6">
        <w:rPr>
          <w:rFonts w:ascii="Times New Roman" w:hAnsi="Times New Roman" w:cs="Times New Roman"/>
          <w:sz w:val="24"/>
          <w:szCs w:val="24"/>
        </w:rPr>
        <w:t xml:space="preserve">the </w:t>
      </w:r>
      <w:r w:rsidRPr="00BA74A6">
        <w:rPr>
          <w:rFonts w:ascii="Times New Roman" w:hAnsi="Times New Roman" w:cs="Times New Roman"/>
          <w:sz w:val="24"/>
          <w:szCs w:val="24"/>
        </w:rPr>
        <w:t xml:space="preserve">largest working memory gains, the results remained non-significant, but the effect size increased from  to </w:t>
      </w:r>
      <w:r w:rsidRPr="00BA74A6">
        <w:rPr>
          <w:rFonts w:ascii="Times New Roman" w:hAnsi="Times New Roman" w:cs="Times New Roman"/>
          <w:i/>
          <w:sz w:val="24"/>
          <w:szCs w:val="24"/>
        </w:rPr>
        <w:t>d</w:t>
      </w:r>
      <w:r w:rsidRPr="00BA74A6">
        <w:rPr>
          <w:rFonts w:ascii="Times New Roman" w:hAnsi="Times New Roman" w:cs="Times New Roman"/>
          <w:sz w:val="24"/>
          <w:szCs w:val="24"/>
        </w:rPr>
        <w:t xml:space="preserve"> = 0.18 to </w:t>
      </w:r>
      <w:r w:rsidRPr="00BA74A6">
        <w:rPr>
          <w:rFonts w:ascii="Times New Roman" w:hAnsi="Times New Roman" w:cs="Times New Roman"/>
          <w:i/>
          <w:sz w:val="24"/>
          <w:szCs w:val="24"/>
        </w:rPr>
        <w:t>d</w:t>
      </w:r>
      <w:r w:rsidRPr="00BA74A6">
        <w:rPr>
          <w:rFonts w:ascii="Times New Roman" w:hAnsi="Times New Roman" w:cs="Times New Roman"/>
          <w:sz w:val="24"/>
          <w:szCs w:val="24"/>
        </w:rPr>
        <w:t xml:space="preserve"> = 0.56, and the p value was reduced from 0.45 to 0.136. Although this may imply an effect of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on Eyes score, these results are limited by the imbalance of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and Control Group participants in this subgroup of 39 participants (28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versus 11 Control). Similarly, the smaller sample of 39 participants with the largest gains was only powered to detect large effects (see Materials and methods section). As such, further examination in larger and more balanced samples is warranted. </w:t>
      </w:r>
    </w:p>
    <w:p w14:paraId="0DC1F498" w14:textId="77777777" w:rsidR="00530EF0" w:rsidRPr="00BA74A6" w:rsidRDefault="00530EF0" w:rsidP="000E180A">
      <w:pPr>
        <w:shd w:val="clear" w:color="auto" w:fill="FFFFFF" w:themeFill="background1"/>
        <w:spacing w:after="0" w:line="480" w:lineRule="auto"/>
        <w:jc w:val="both"/>
        <w:rPr>
          <w:rFonts w:ascii="Times New Roman" w:hAnsi="Times New Roman" w:cs="Times New Roman"/>
          <w:sz w:val="24"/>
          <w:szCs w:val="24"/>
        </w:rPr>
      </w:pPr>
    </w:p>
    <w:p w14:paraId="6AE9D700" w14:textId="64D111E1" w:rsidR="00530EF0" w:rsidRPr="00BA74A6" w:rsidRDefault="00530EF0"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Overall, while our sample was not powered to allow us to discount the possibility that small benefits to emotion / mental state decoding ability accrued from our working memory training, </w:t>
      </w:r>
      <w:r w:rsidRPr="00BA74A6">
        <w:rPr>
          <w:rFonts w:ascii="Times New Roman" w:hAnsi="Times New Roman" w:cs="Times New Roman"/>
          <w:sz w:val="24"/>
          <w:szCs w:val="24"/>
        </w:rPr>
        <w:lastRenderedPageBreak/>
        <w:t>we can conclude that social cognitive benefits, as least using the measures employed in this study, did not accrue from a training program focused on working memory training. This is consistent with a study by Fisher et al. (2009), who reported no effects of an auditory training program that heavily engaged working memory on social cognition in schizophrenia (N = 55). Finally, while the Schweizer et al. (2013) study did observe benefits to emotional regulation following working memory training, as noted, this training program (based on healthy participants only) specifically targeted social and emotional stimuli in their working memory training program. Further, they then measured its effects on emotion regulation rather than either emotion recognition or theory of mind – the aspects of cognition typically observed to be impaired in schizophrenia. In our view these differences may account for the divergence in findings observed.</w:t>
      </w:r>
    </w:p>
    <w:p w14:paraId="59062CC7" w14:textId="77777777" w:rsidR="00971575" w:rsidRPr="00BA74A6" w:rsidRDefault="00971575" w:rsidP="000E180A">
      <w:pPr>
        <w:shd w:val="clear" w:color="auto" w:fill="FFFFFF" w:themeFill="background1"/>
        <w:spacing w:after="0" w:line="480" w:lineRule="auto"/>
        <w:jc w:val="both"/>
        <w:rPr>
          <w:rFonts w:ascii="Times New Roman" w:hAnsi="Times New Roman" w:cs="Times New Roman"/>
          <w:sz w:val="24"/>
          <w:szCs w:val="24"/>
        </w:rPr>
      </w:pPr>
    </w:p>
    <w:p w14:paraId="5CF0B11F" w14:textId="353BE6CA" w:rsidR="00DC0E4A" w:rsidRPr="00BA74A6" w:rsidRDefault="00DC0E4A"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Conclusion.</w:t>
      </w:r>
    </w:p>
    <w:p w14:paraId="18C7E282" w14:textId="0E29E51F" w:rsidR="009C0A6F" w:rsidRPr="00BA74A6" w:rsidRDefault="0096301D"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In conclusion, this study examined effects of a working memory based </w:t>
      </w:r>
      <w:r w:rsidR="00093A69" w:rsidRPr="00BA74A6">
        <w:rPr>
          <w:rFonts w:ascii="Times New Roman" w:hAnsi="Times New Roman" w:cs="Times New Roman"/>
          <w:sz w:val="24"/>
          <w:szCs w:val="24"/>
        </w:rPr>
        <w:t>CT</w:t>
      </w:r>
      <w:r w:rsidRPr="00BA74A6">
        <w:rPr>
          <w:rFonts w:ascii="Times New Roman" w:hAnsi="Times New Roman" w:cs="Times New Roman"/>
          <w:sz w:val="24"/>
          <w:szCs w:val="24"/>
        </w:rPr>
        <w:t xml:space="preserve"> program on </w:t>
      </w:r>
      <w:r w:rsidR="00274C3D" w:rsidRPr="00BA74A6">
        <w:rPr>
          <w:rFonts w:ascii="Times New Roman" w:hAnsi="Times New Roman" w:cs="Times New Roman"/>
          <w:sz w:val="24"/>
          <w:szCs w:val="24"/>
        </w:rPr>
        <w:t xml:space="preserve">the ability to decode emotion / </w:t>
      </w:r>
      <w:r w:rsidR="008E33A2" w:rsidRPr="00BA74A6">
        <w:rPr>
          <w:rFonts w:ascii="Times New Roman" w:hAnsi="Times New Roman" w:cs="Times New Roman"/>
          <w:sz w:val="24"/>
          <w:szCs w:val="24"/>
        </w:rPr>
        <w:t>mental state from viewed facial expressions</w:t>
      </w:r>
      <w:r w:rsidR="00657E66" w:rsidRPr="00BA74A6">
        <w:rPr>
          <w:rFonts w:ascii="Times New Roman" w:hAnsi="Times New Roman" w:cs="Times New Roman"/>
          <w:sz w:val="24"/>
          <w:szCs w:val="24"/>
        </w:rPr>
        <w:t xml:space="preserve"> at </w:t>
      </w:r>
      <w:r w:rsidR="00A93F5C" w:rsidRPr="00BA74A6">
        <w:rPr>
          <w:rFonts w:ascii="Times New Roman" w:hAnsi="Times New Roman" w:cs="Times New Roman"/>
          <w:sz w:val="24"/>
          <w:szCs w:val="24"/>
        </w:rPr>
        <w:t xml:space="preserve">both </w:t>
      </w:r>
      <w:r w:rsidR="00657E66" w:rsidRPr="00BA74A6">
        <w:rPr>
          <w:rFonts w:ascii="Times New Roman" w:hAnsi="Times New Roman" w:cs="Times New Roman"/>
          <w:sz w:val="24"/>
          <w:szCs w:val="24"/>
        </w:rPr>
        <w:t>behavioural and neural levels</w:t>
      </w:r>
      <w:r w:rsidR="00872AA3" w:rsidRPr="00BA74A6">
        <w:rPr>
          <w:rFonts w:ascii="Times New Roman" w:hAnsi="Times New Roman" w:cs="Times New Roman"/>
          <w:sz w:val="24"/>
          <w:szCs w:val="24"/>
        </w:rPr>
        <w:t xml:space="preserve"> in </w:t>
      </w:r>
      <w:r w:rsidR="00D06B27" w:rsidRPr="00BA74A6">
        <w:rPr>
          <w:rFonts w:ascii="Times New Roman" w:hAnsi="Times New Roman" w:cs="Times New Roman"/>
          <w:sz w:val="24"/>
          <w:szCs w:val="24"/>
        </w:rPr>
        <w:t>people diagnosed</w:t>
      </w:r>
      <w:r w:rsidR="00872AA3" w:rsidRPr="00BA74A6">
        <w:rPr>
          <w:rFonts w:ascii="Times New Roman" w:hAnsi="Times New Roman" w:cs="Times New Roman"/>
          <w:sz w:val="24"/>
          <w:szCs w:val="24"/>
        </w:rPr>
        <w:t xml:space="preserve"> with psychosis</w:t>
      </w:r>
      <w:r w:rsidRPr="00BA74A6">
        <w:rPr>
          <w:rFonts w:ascii="Times New Roman" w:hAnsi="Times New Roman" w:cs="Times New Roman"/>
          <w:sz w:val="24"/>
          <w:szCs w:val="24"/>
        </w:rPr>
        <w:t>, showing no significant effects</w:t>
      </w:r>
      <w:r w:rsidR="00BD0183" w:rsidRPr="00BA74A6">
        <w:rPr>
          <w:rFonts w:ascii="Times New Roman" w:hAnsi="Times New Roman" w:cs="Times New Roman"/>
          <w:sz w:val="24"/>
          <w:szCs w:val="24"/>
        </w:rPr>
        <w:t xml:space="preserve">. </w:t>
      </w:r>
      <w:r w:rsidR="00FF50FF" w:rsidRPr="00BA74A6">
        <w:rPr>
          <w:rFonts w:ascii="Times New Roman" w:hAnsi="Times New Roman" w:cs="Times New Roman"/>
          <w:sz w:val="24"/>
          <w:szCs w:val="24"/>
        </w:rPr>
        <w:t>These findings</w:t>
      </w:r>
      <w:r w:rsidR="00F62A1E" w:rsidRPr="00BA74A6">
        <w:rPr>
          <w:rFonts w:ascii="Times New Roman" w:hAnsi="Times New Roman" w:cs="Times New Roman"/>
          <w:sz w:val="24"/>
          <w:szCs w:val="24"/>
        </w:rPr>
        <w:t xml:space="preserve"> provide</w:t>
      </w:r>
      <w:r w:rsidR="00872AA3" w:rsidRPr="00BA74A6">
        <w:rPr>
          <w:rFonts w:ascii="Times New Roman" w:hAnsi="Times New Roman" w:cs="Times New Roman"/>
          <w:sz w:val="24"/>
          <w:szCs w:val="24"/>
        </w:rPr>
        <w:t xml:space="preserve"> further evidence that </w:t>
      </w:r>
      <w:r w:rsidR="004D6510" w:rsidRPr="00BA74A6">
        <w:rPr>
          <w:rFonts w:ascii="Times New Roman" w:hAnsi="Times New Roman" w:cs="Times New Roman"/>
          <w:sz w:val="24"/>
          <w:szCs w:val="24"/>
        </w:rPr>
        <w:t xml:space="preserve">emotion / </w:t>
      </w:r>
      <w:r w:rsidR="008E33A2" w:rsidRPr="00BA74A6">
        <w:rPr>
          <w:rFonts w:ascii="Times New Roman" w:hAnsi="Times New Roman" w:cs="Times New Roman"/>
          <w:sz w:val="24"/>
          <w:szCs w:val="24"/>
        </w:rPr>
        <w:t>mental state decoding</w:t>
      </w:r>
      <w:r w:rsidR="00872AA3" w:rsidRPr="00BA74A6">
        <w:rPr>
          <w:rFonts w:ascii="Times New Roman" w:hAnsi="Times New Roman" w:cs="Times New Roman"/>
          <w:sz w:val="24"/>
          <w:szCs w:val="24"/>
        </w:rPr>
        <w:t xml:space="preserve"> deficits in psychosis are dissociable from working memory deficits</w:t>
      </w:r>
      <w:r w:rsidR="00172F9C" w:rsidRPr="00BA74A6">
        <w:rPr>
          <w:rFonts w:ascii="Times New Roman" w:hAnsi="Times New Roman" w:cs="Times New Roman"/>
          <w:sz w:val="24"/>
          <w:szCs w:val="24"/>
        </w:rPr>
        <w:t xml:space="preserve"> and </w:t>
      </w:r>
      <w:r w:rsidR="003E4B9D" w:rsidRPr="00BA74A6">
        <w:rPr>
          <w:rFonts w:ascii="Times New Roman" w:hAnsi="Times New Roman" w:cs="Times New Roman"/>
          <w:sz w:val="24"/>
          <w:szCs w:val="24"/>
        </w:rPr>
        <w:t>suggests</w:t>
      </w:r>
      <w:r w:rsidR="00172F9C" w:rsidRPr="00BA74A6">
        <w:rPr>
          <w:rFonts w:ascii="Times New Roman" w:hAnsi="Times New Roman" w:cs="Times New Roman"/>
          <w:sz w:val="24"/>
          <w:szCs w:val="24"/>
        </w:rPr>
        <w:t xml:space="preserve"> t</w:t>
      </w:r>
      <w:r w:rsidR="00FF50FF" w:rsidRPr="00BA74A6">
        <w:rPr>
          <w:rFonts w:ascii="Times New Roman" w:hAnsi="Times New Roman" w:cs="Times New Roman"/>
          <w:sz w:val="24"/>
          <w:szCs w:val="24"/>
        </w:rPr>
        <w:t xml:space="preserve">hat future </w:t>
      </w:r>
      <w:r w:rsidR="00093A69" w:rsidRPr="00BA74A6">
        <w:rPr>
          <w:rFonts w:ascii="Times New Roman" w:hAnsi="Times New Roman" w:cs="Times New Roman"/>
          <w:sz w:val="24"/>
          <w:szCs w:val="24"/>
        </w:rPr>
        <w:t>CT</w:t>
      </w:r>
      <w:r w:rsidR="00FF50FF" w:rsidRPr="00BA74A6">
        <w:rPr>
          <w:rFonts w:ascii="Times New Roman" w:hAnsi="Times New Roman" w:cs="Times New Roman"/>
          <w:sz w:val="24"/>
          <w:szCs w:val="24"/>
        </w:rPr>
        <w:t xml:space="preserve"> programs should specifically target</w:t>
      </w:r>
      <w:r w:rsidR="00172F9C" w:rsidRPr="00BA74A6">
        <w:rPr>
          <w:rFonts w:ascii="Times New Roman" w:hAnsi="Times New Roman" w:cs="Times New Roman"/>
          <w:sz w:val="24"/>
          <w:szCs w:val="24"/>
        </w:rPr>
        <w:t xml:space="preserve"> social as well as neurocognitive deficits.</w:t>
      </w:r>
    </w:p>
    <w:p w14:paraId="1AF8EED1" w14:textId="77777777" w:rsidR="00B0654D" w:rsidRPr="00BA74A6" w:rsidRDefault="00B0654D" w:rsidP="000E180A">
      <w:pPr>
        <w:shd w:val="clear" w:color="auto" w:fill="FFFFFF" w:themeFill="background1"/>
        <w:spacing w:after="0" w:line="480" w:lineRule="auto"/>
        <w:jc w:val="both"/>
        <w:rPr>
          <w:rFonts w:ascii="Times New Roman" w:hAnsi="Times New Roman" w:cs="Times New Roman"/>
          <w:b/>
          <w:sz w:val="24"/>
          <w:szCs w:val="24"/>
        </w:rPr>
      </w:pPr>
    </w:p>
    <w:p w14:paraId="1A20F3AF" w14:textId="5611ACEC" w:rsidR="00FF50FF" w:rsidRPr="00BA74A6" w:rsidRDefault="00FF50FF"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Acknowledgements</w:t>
      </w:r>
      <w:r w:rsidR="001B1214" w:rsidRPr="00BA74A6">
        <w:rPr>
          <w:rFonts w:ascii="Times New Roman" w:hAnsi="Times New Roman" w:cs="Times New Roman"/>
          <w:b/>
          <w:sz w:val="24"/>
          <w:szCs w:val="24"/>
        </w:rPr>
        <w:t>.</w:t>
      </w:r>
    </w:p>
    <w:p w14:paraId="37FFED26" w14:textId="56176F9C" w:rsidR="00E66A99" w:rsidRPr="00BA74A6" w:rsidRDefault="00E66A99"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We thank all </w:t>
      </w:r>
      <w:r w:rsidR="00BD667E" w:rsidRPr="00BA74A6">
        <w:rPr>
          <w:rFonts w:ascii="Times New Roman" w:hAnsi="Times New Roman" w:cs="Times New Roman"/>
          <w:sz w:val="24"/>
          <w:szCs w:val="24"/>
        </w:rPr>
        <w:t>participants</w:t>
      </w:r>
      <w:r w:rsidRPr="00BA74A6">
        <w:rPr>
          <w:rFonts w:ascii="Times New Roman" w:hAnsi="Times New Roman" w:cs="Times New Roman"/>
          <w:sz w:val="24"/>
          <w:szCs w:val="24"/>
        </w:rPr>
        <w:t xml:space="preserve"> and staff who participated in the collection of data. Recruitment of the sample was supported by a Health Research Board (Ireland) </w:t>
      </w:r>
      <w:r w:rsidR="004771C4" w:rsidRPr="00BA74A6">
        <w:rPr>
          <w:rFonts w:ascii="Times New Roman" w:hAnsi="Times New Roman" w:cs="Times New Roman"/>
          <w:sz w:val="24"/>
          <w:szCs w:val="24"/>
        </w:rPr>
        <w:t>(</w:t>
      </w:r>
      <w:r w:rsidR="00B0654D" w:rsidRPr="00BA74A6">
        <w:rPr>
          <w:rFonts w:ascii="Times New Roman" w:hAnsi="Times New Roman" w:cs="Times New Roman"/>
          <w:sz w:val="24"/>
          <w:szCs w:val="24"/>
        </w:rPr>
        <w:t>grant no.</w:t>
      </w:r>
      <w:r w:rsidR="004771C4" w:rsidRPr="00BA74A6">
        <w:rPr>
          <w:rFonts w:ascii="Times New Roman" w:hAnsi="Times New Roman" w:cs="Times New Roman"/>
          <w:sz w:val="24"/>
          <w:szCs w:val="24"/>
        </w:rPr>
        <w:t xml:space="preserve">1466) </w:t>
      </w:r>
      <w:r w:rsidRPr="00BA74A6">
        <w:rPr>
          <w:rFonts w:ascii="Times New Roman" w:hAnsi="Times New Roman" w:cs="Times New Roman"/>
          <w:sz w:val="24"/>
          <w:szCs w:val="24"/>
        </w:rPr>
        <w:t xml:space="preserve">grant to GD. </w:t>
      </w:r>
      <w:r w:rsidR="008955DD" w:rsidRPr="00BA74A6">
        <w:rPr>
          <w:rFonts w:ascii="Times New Roman" w:hAnsi="Times New Roman" w:cs="Times New Roman"/>
          <w:sz w:val="24"/>
          <w:szCs w:val="24"/>
        </w:rPr>
        <w:t>DM is supported by an ERC grant to GD</w:t>
      </w:r>
      <w:r w:rsidR="00B0654D" w:rsidRPr="00BA74A6">
        <w:rPr>
          <w:rFonts w:ascii="Times New Roman" w:hAnsi="Times New Roman" w:cs="Times New Roman"/>
          <w:sz w:val="24"/>
          <w:szCs w:val="24"/>
        </w:rPr>
        <w:t xml:space="preserve"> (grant no. 677467)</w:t>
      </w:r>
      <w:r w:rsidR="008955DD" w:rsidRPr="00BA74A6">
        <w:rPr>
          <w:rFonts w:ascii="Times New Roman" w:hAnsi="Times New Roman" w:cs="Times New Roman"/>
          <w:sz w:val="24"/>
          <w:szCs w:val="24"/>
        </w:rPr>
        <w:t>.</w:t>
      </w:r>
    </w:p>
    <w:p w14:paraId="3A5D3FBC" w14:textId="77777777" w:rsidR="00B534A9" w:rsidRPr="00BA74A6" w:rsidRDefault="00B534A9" w:rsidP="000E180A">
      <w:pPr>
        <w:spacing w:line="480" w:lineRule="auto"/>
        <w:jc w:val="both"/>
        <w:rPr>
          <w:rFonts w:ascii="Times New Roman" w:hAnsi="Times New Roman" w:cs="Times New Roman"/>
          <w:sz w:val="24"/>
          <w:szCs w:val="24"/>
        </w:rPr>
      </w:pPr>
    </w:p>
    <w:p w14:paraId="2662E145" w14:textId="7F23B5E5" w:rsidR="00B534A9" w:rsidRPr="00BA74A6" w:rsidRDefault="00B534A9" w:rsidP="000E180A">
      <w:pPr>
        <w:spacing w:line="480" w:lineRule="auto"/>
        <w:jc w:val="both"/>
        <w:rPr>
          <w:rFonts w:ascii="Times New Roman" w:hAnsi="Times New Roman" w:cs="Times New Roman"/>
          <w:b/>
          <w:sz w:val="24"/>
          <w:szCs w:val="24"/>
        </w:rPr>
      </w:pPr>
      <w:r w:rsidRPr="00BA74A6">
        <w:rPr>
          <w:rFonts w:ascii="Times New Roman" w:hAnsi="Times New Roman" w:cs="Times New Roman"/>
          <w:b/>
          <w:sz w:val="24"/>
          <w:szCs w:val="24"/>
        </w:rPr>
        <w:lastRenderedPageBreak/>
        <w:t>Competing Interests</w:t>
      </w:r>
      <w:r w:rsidR="001B1214" w:rsidRPr="00BA74A6">
        <w:rPr>
          <w:rFonts w:ascii="Times New Roman" w:hAnsi="Times New Roman" w:cs="Times New Roman"/>
          <w:b/>
          <w:sz w:val="24"/>
          <w:szCs w:val="24"/>
        </w:rPr>
        <w:t>.</w:t>
      </w:r>
    </w:p>
    <w:p w14:paraId="3A68E2F7" w14:textId="2FF277AC" w:rsidR="00B534A9" w:rsidRPr="00BA74A6" w:rsidRDefault="00B534A9"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All authors confirm that they have no conflicts of interest in relation to this manuscript.</w:t>
      </w:r>
    </w:p>
    <w:p w14:paraId="3353D674" w14:textId="77777777" w:rsidR="00B534A9" w:rsidRPr="00BA74A6" w:rsidRDefault="00B534A9" w:rsidP="000E180A">
      <w:pPr>
        <w:spacing w:line="480" w:lineRule="auto"/>
        <w:jc w:val="both"/>
        <w:rPr>
          <w:rFonts w:ascii="Times New Roman" w:hAnsi="Times New Roman" w:cs="Times New Roman"/>
          <w:sz w:val="24"/>
          <w:szCs w:val="24"/>
        </w:rPr>
      </w:pPr>
    </w:p>
    <w:p w14:paraId="03E5BBA2" w14:textId="1805FC11" w:rsidR="00B534A9" w:rsidRPr="00BA74A6" w:rsidRDefault="00B534A9" w:rsidP="000E180A">
      <w:pPr>
        <w:spacing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Author Contributions</w:t>
      </w:r>
      <w:r w:rsidR="001B1214" w:rsidRPr="00BA74A6">
        <w:rPr>
          <w:rFonts w:ascii="Times New Roman" w:hAnsi="Times New Roman" w:cs="Times New Roman"/>
          <w:b/>
          <w:sz w:val="24"/>
          <w:szCs w:val="24"/>
        </w:rPr>
        <w:t>.</w:t>
      </w:r>
    </w:p>
    <w:p w14:paraId="3DBEE0FD" w14:textId="45410F2D" w:rsidR="008960DF" w:rsidRPr="00BA74A6" w:rsidRDefault="008960DF"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Mothersill undertook statistical and fMRI analysis and wrote the manuscript. Dillon, Hargreaves, Furey and Mothersill collected the data. Corvin, McDonald, Hallahan and Fitzmaurice coordinated patient recruitment to the study. Castorina and Robertson were involved with the development and management of the online computer training programme used in the research. Fagan and Meaney were involved with the development and management of the MRI acquisition protocol. Wykes was an adviser on the study. Donohoe designed the study and wrote the protocol. All of the authors have contributed to the writing and editing of the manuscript and approve its contents.</w:t>
      </w:r>
    </w:p>
    <w:p w14:paraId="3ACD374C" w14:textId="77777777" w:rsidR="00647005" w:rsidRPr="00BA74A6" w:rsidRDefault="00647005" w:rsidP="000E180A">
      <w:pPr>
        <w:spacing w:line="480" w:lineRule="auto"/>
        <w:jc w:val="both"/>
        <w:rPr>
          <w:rFonts w:ascii="Times New Roman" w:hAnsi="Times New Roman" w:cs="Times New Roman"/>
          <w:sz w:val="24"/>
          <w:szCs w:val="24"/>
        </w:rPr>
      </w:pPr>
    </w:p>
    <w:p w14:paraId="0417E8FF" w14:textId="38A3E4FA" w:rsidR="00647005" w:rsidRPr="00BA74A6" w:rsidRDefault="00647005" w:rsidP="000E180A">
      <w:pPr>
        <w:spacing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Data Accessibility</w:t>
      </w:r>
      <w:r w:rsidR="001B1214" w:rsidRPr="00BA74A6">
        <w:rPr>
          <w:rFonts w:ascii="Times New Roman" w:hAnsi="Times New Roman" w:cs="Times New Roman"/>
          <w:b/>
          <w:sz w:val="24"/>
          <w:szCs w:val="24"/>
        </w:rPr>
        <w:t>.</w:t>
      </w:r>
    </w:p>
    <w:p w14:paraId="0064D3B2" w14:textId="1ACC8821" w:rsidR="00647005" w:rsidRDefault="00D41B37" w:rsidP="000E180A">
      <w:pPr>
        <w:spacing w:line="480" w:lineRule="auto"/>
        <w:jc w:val="both"/>
        <w:rPr>
          <w:rFonts w:ascii="Times New Roman" w:hAnsi="Times New Roman" w:cs="Times New Roman"/>
          <w:sz w:val="24"/>
          <w:szCs w:val="24"/>
        </w:rPr>
      </w:pPr>
      <w:r w:rsidRPr="00D41B37">
        <w:rPr>
          <w:rFonts w:ascii="Times New Roman" w:hAnsi="Times New Roman" w:cs="Times New Roman"/>
          <w:sz w:val="24"/>
          <w:szCs w:val="24"/>
        </w:rPr>
        <w:t>We are unable to make primary data reported in this manuscript publically available as this is not covered in the original Ethical Approval granted to grant no. 1466. However, we welcome collaboration and use of this data for the purposes of collaborative meta-analyses.</w:t>
      </w:r>
    </w:p>
    <w:p w14:paraId="338F236B" w14:textId="77777777" w:rsidR="00D41B37" w:rsidRPr="00BA74A6" w:rsidRDefault="00D41B37" w:rsidP="000E180A">
      <w:pPr>
        <w:spacing w:line="480" w:lineRule="auto"/>
        <w:jc w:val="both"/>
        <w:rPr>
          <w:rFonts w:ascii="Times New Roman" w:hAnsi="Times New Roman" w:cs="Times New Roman"/>
          <w:sz w:val="24"/>
          <w:szCs w:val="24"/>
        </w:rPr>
      </w:pPr>
    </w:p>
    <w:p w14:paraId="3719F635" w14:textId="02942BA2" w:rsidR="00647005" w:rsidRPr="00BA74A6" w:rsidRDefault="006469B2" w:rsidP="000E180A">
      <w:pPr>
        <w:spacing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Abbreviations</w:t>
      </w:r>
      <w:r w:rsidR="001B1214" w:rsidRPr="00BA74A6">
        <w:rPr>
          <w:rFonts w:ascii="Times New Roman" w:hAnsi="Times New Roman" w:cs="Times New Roman"/>
          <w:b/>
          <w:sz w:val="24"/>
          <w:szCs w:val="24"/>
        </w:rPr>
        <w:t>.</w:t>
      </w:r>
    </w:p>
    <w:p w14:paraId="7655599B"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ANCOVA = Analysis of Covariance</w:t>
      </w:r>
    </w:p>
    <w:p w14:paraId="435B9176"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ART = Artefact Detection Tools</w:t>
      </w:r>
    </w:p>
    <w:p w14:paraId="2AE822FA"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BOLD = Blood Oxygenation Level Dependent signal</w:t>
      </w:r>
    </w:p>
    <w:p w14:paraId="269292C2" w14:textId="601B670D" w:rsidR="006469B2" w:rsidRPr="00BA74A6" w:rsidRDefault="00093A69"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CT </w:t>
      </w:r>
      <w:r w:rsidR="006469B2" w:rsidRPr="00BA74A6">
        <w:rPr>
          <w:rFonts w:ascii="Times New Roman" w:hAnsi="Times New Roman" w:cs="Times New Roman"/>
          <w:sz w:val="24"/>
          <w:szCs w:val="24"/>
        </w:rPr>
        <w:t>= cognitive remediation</w:t>
      </w:r>
    </w:p>
    <w:p w14:paraId="6014F052" w14:textId="6B7914F6" w:rsidR="006469B2" w:rsidRPr="00BA74A6" w:rsidRDefault="00093A69"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CT</w:t>
      </w:r>
      <w:r w:rsidR="006469B2" w:rsidRPr="00BA74A6">
        <w:rPr>
          <w:rFonts w:ascii="Times New Roman" w:hAnsi="Times New Roman" w:cs="Times New Roman"/>
          <w:sz w:val="24"/>
          <w:szCs w:val="24"/>
        </w:rPr>
        <w:t xml:space="preserve"> = cognitive remediation therapy</w:t>
      </w:r>
    </w:p>
    <w:p w14:paraId="1E545D72"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Eyes test = Reading the Mind in the Eyes test</w:t>
      </w:r>
    </w:p>
    <w:p w14:paraId="2591A838"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fMRI = functional magnetic resonance imaging</w:t>
      </w:r>
    </w:p>
    <w:p w14:paraId="5FEF42F6"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FWE = family-wise error</w:t>
      </w:r>
    </w:p>
    <w:p w14:paraId="78E8B04E"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FWHM = full width at half maximum</w:t>
      </w:r>
    </w:p>
    <w:p w14:paraId="11C0917B"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GLM = general linear model</w:t>
      </w:r>
    </w:p>
    <w:p w14:paraId="2399D9F3"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LNS = letter number sequencing test</w:t>
      </w:r>
    </w:p>
    <w:p w14:paraId="604B16F1"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MNI = Montreal Neurological Institute</w:t>
      </w:r>
    </w:p>
    <w:p w14:paraId="0E82E2F0" w14:textId="599C14B2" w:rsidR="00BB1E32" w:rsidRPr="00BA74A6" w:rsidRDefault="00BB1E3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RCT = Randomised controlled trial</w:t>
      </w:r>
    </w:p>
    <w:p w14:paraId="3BBC0952"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ROI = regions of interest</w:t>
      </w:r>
    </w:p>
    <w:p w14:paraId="37BE6C9A"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SANS = schedule for the assessment of negative symptoms</w:t>
      </w:r>
    </w:p>
    <w:p w14:paraId="1F59134F"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SAPS = schedule for the assessment of positive symptoms</w:t>
      </w:r>
    </w:p>
    <w:p w14:paraId="37467C7D"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SCID = Structured Clinical Interview for DSM-IV</w:t>
      </w:r>
    </w:p>
    <w:p w14:paraId="2622A97E" w14:textId="77777777"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sd = standard deviation</w:t>
      </w:r>
    </w:p>
    <w:p w14:paraId="31B17CF9" w14:textId="1ACD17B3" w:rsidR="006469B2" w:rsidRPr="00BA74A6" w:rsidRDefault="006469B2" w:rsidP="000E180A">
      <w:pPr>
        <w:spacing w:line="480" w:lineRule="auto"/>
        <w:jc w:val="both"/>
        <w:rPr>
          <w:rFonts w:ascii="Times New Roman" w:hAnsi="Times New Roman" w:cs="Times New Roman"/>
          <w:sz w:val="24"/>
          <w:szCs w:val="24"/>
        </w:rPr>
      </w:pPr>
      <w:r w:rsidRPr="00BA74A6">
        <w:rPr>
          <w:rFonts w:ascii="Times New Roman" w:hAnsi="Times New Roman" w:cs="Times New Roman"/>
          <w:sz w:val="24"/>
          <w:szCs w:val="24"/>
        </w:rPr>
        <w:t>SPM8 = Statistical Parametric Mapping</w:t>
      </w:r>
    </w:p>
    <w:p w14:paraId="2CCB70FC" w14:textId="77777777" w:rsidR="00FF50FF" w:rsidRPr="00BA74A6" w:rsidRDefault="00FF50FF" w:rsidP="000E180A">
      <w:pPr>
        <w:shd w:val="clear" w:color="auto" w:fill="FFFFFF" w:themeFill="background1"/>
        <w:spacing w:after="0" w:line="480" w:lineRule="auto"/>
        <w:jc w:val="both"/>
        <w:rPr>
          <w:rFonts w:ascii="Times New Roman" w:hAnsi="Times New Roman" w:cs="Times New Roman"/>
          <w:b/>
          <w:sz w:val="24"/>
          <w:szCs w:val="24"/>
        </w:rPr>
      </w:pPr>
    </w:p>
    <w:p w14:paraId="6206AC98" w14:textId="095A8D0B" w:rsidR="00EC742A" w:rsidRPr="00BA74A6" w:rsidRDefault="00EC742A"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References</w:t>
      </w:r>
      <w:r w:rsidR="00FF0052" w:rsidRPr="00BA74A6">
        <w:rPr>
          <w:rFonts w:ascii="Times New Roman" w:hAnsi="Times New Roman" w:cs="Times New Roman"/>
          <w:b/>
          <w:sz w:val="24"/>
          <w:szCs w:val="24"/>
        </w:rPr>
        <w:t>.</w:t>
      </w:r>
    </w:p>
    <w:p w14:paraId="798A1AE6" w14:textId="375A24A2" w:rsidR="005D3998" w:rsidRPr="00BA74A6" w:rsidRDefault="005D399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Adams Jr, R.B., Rule, N.O., Franklin Jr, R.G., Wang, E., Stevenson, M.T., Yoshikawa, S., Nomura, M., Sato, W., Kveraga, K., Ambady, N. (2009) Cross-cultural Reading the Mind in the Eyes: An fMRI investigation. </w:t>
      </w:r>
      <w:r w:rsidRPr="00BA74A6">
        <w:rPr>
          <w:rFonts w:ascii="Times New Roman" w:hAnsi="Times New Roman" w:cs="Times New Roman"/>
          <w:i/>
          <w:sz w:val="24"/>
          <w:szCs w:val="24"/>
        </w:rPr>
        <w:t>J. Cogn. Neurosci.</w:t>
      </w:r>
      <w:r w:rsidR="002C46A2" w:rsidRPr="00BA74A6">
        <w:rPr>
          <w:rFonts w:ascii="Times New Roman" w:hAnsi="Times New Roman" w:cs="Times New Roman"/>
          <w:sz w:val="24"/>
          <w:szCs w:val="24"/>
        </w:rPr>
        <w:t xml:space="preserve">, </w:t>
      </w:r>
      <w:r w:rsidR="002C46A2" w:rsidRPr="00BA74A6">
        <w:rPr>
          <w:rFonts w:ascii="Times New Roman" w:hAnsi="Times New Roman" w:cs="Times New Roman"/>
          <w:b/>
          <w:sz w:val="24"/>
          <w:szCs w:val="24"/>
        </w:rPr>
        <w:t>22</w:t>
      </w:r>
      <w:r w:rsidR="002C46A2" w:rsidRPr="00BA74A6">
        <w:rPr>
          <w:rFonts w:ascii="Times New Roman" w:hAnsi="Times New Roman" w:cs="Times New Roman"/>
          <w:sz w:val="24"/>
          <w:szCs w:val="24"/>
        </w:rPr>
        <w:t>, 97-108.</w:t>
      </w:r>
    </w:p>
    <w:p w14:paraId="3DBA2AC4" w14:textId="29A49BDA"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Adams Jr, R.B., Nelso</w:t>
      </w:r>
      <w:r w:rsidR="002C7345" w:rsidRPr="00BA74A6">
        <w:rPr>
          <w:rFonts w:ascii="Times New Roman" w:hAnsi="Times New Roman" w:cs="Times New Roman"/>
          <w:sz w:val="24"/>
          <w:szCs w:val="24"/>
        </w:rPr>
        <w:t xml:space="preserve">n, A.J., Soto, J.A., Hess, U., </w:t>
      </w:r>
      <w:r w:rsidRPr="00BA74A6">
        <w:rPr>
          <w:rFonts w:ascii="Times New Roman" w:hAnsi="Times New Roman" w:cs="Times New Roman"/>
          <w:sz w:val="24"/>
          <w:szCs w:val="24"/>
        </w:rPr>
        <w:t xml:space="preserve">Kleck, R.E. (2012) Emotion in the neutral face: A mechanism for impression formation? </w:t>
      </w:r>
      <w:r w:rsidRPr="00BA74A6">
        <w:rPr>
          <w:rFonts w:ascii="Times New Roman" w:hAnsi="Times New Roman" w:cs="Times New Roman"/>
          <w:i/>
          <w:sz w:val="24"/>
          <w:szCs w:val="24"/>
        </w:rPr>
        <w:t>Cogn. Emot.</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26</w:t>
      </w:r>
      <w:r w:rsidRPr="00BA74A6">
        <w:rPr>
          <w:rFonts w:ascii="Times New Roman" w:hAnsi="Times New Roman" w:cs="Times New Roman"/>
          <w:sz w:val="24"/>
          <w:szCs w:val="24"/>
        </w:rPr>
        <w:t>, 431-441.</w:t>
      </w:r>
    </w:p>
    <w:p w14:paraId="623D97F5" w14:textId="5D1FA3DB"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Andreasen, N.C. (1983) Scale for the assessment of negative symptoms. University of Iowa, Iowa City.</w:t>
      </w:r>
    </w:p>
    <w:p w14:paraId="593A699A" w14:textId="3E9B385F"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Andreasen, N.C. (1984) Scale for the assessment of positive symptoms. Iowa City: University of Iowa.</w:t>
      </w:r>
    </w:p>
    <w:p w14:paraId="351834BC" w14:textId="18DEBD8C"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Ashburner, J., Barnes, G., Chen, C., Daunizeau, J., Flandin, G., Friston, K., Gitelman, D., Kie</w:t>
      </w:r>
      <w:r w:rsidR="002A0011" w:rsidRPr="00BA74A6">
        <w:rPr>
          <w:rFonts w:ascii="Times New Roman" w:hAnsi="Times New Roman" w:cs="Times New Roman"/>
          <w:sz w:val="24"/>
          <w:szCs w:val="24"/>
        </w:rPr>
        <w:t>bel, S., Kilner, J., Litvak, V.</w:t>
      </w:r>
      <w:r w:rsidRPr="00BA74A6">
        <w:rPr>
          <w:rFonts w:ascii="Times New Roman" w:hAnsi="Times New Roman" w:cs="Times New Roman"/>
          <w:sz w:val="24"/>
          <w:szCs w:val="24"/>
        </w:rPr>
        <w:t xml:space="preserve"> </w:t>
      </w:r>
      <w:r w:rsidR="00A91A7E" w:rsidRPr="00BA74A6">
        <w:rPr>
          <w:rFonts w:ascii="Times New Roman" w:hAnsi="Times New Roman" w:cs="Times New Roman"/>
          <w:sz w:val="24"/>
          <w:szCs w:val="24"/>
        </w:rPr>
        <w:t xml:space="preserve">et al.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2012</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SPM8 manual. Functional Imaging Laboratory, Institute of Neurology, London.</w:t>
      </w:r>
    </w:p>
    <w:p w14:paraId="7CABF140" w14:textId="17FE5E23" w:rsidR="00EC742A" w:rsidRPr="00BA74A6" w:rsidRDefault="002A001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Ashburner, J., Friston, K.J.</w:t>
      </w:r>
      <w:r w:rsidR="00EC742A"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00EC742A" w:rsidRPr="00BA74A6">
        <w:rPr>
          <w:rFonts w:ascii="Times New Roman" w:hAnsi="Times New Roman" w:cs="Times New Roman"/>
          <w:sz w:val="24"/>
          <w:szCs w:val="24"/>
        </w:rPr>
        <w:t>2005</w:t>
      </w:r>
      <w:r w:rsidR="00DC0E4A" w:rsidRPr="00BA74A6">
        <w:rPr>
          <w:rFonts w:ascii="Times New Roman" w:hAnsi="Times New Roman" w:cs="Times New Roman"/>
          <w:sz w:val="24"/>
          <w:szCs w:val="24"/>
        </w:rPr>
        <w:t>)</w:t>
      </w:r>
      <w:r w:rsidR="00EC742A" w:rsidRPr="00BA74A6">
        <w:rPr>
          <w:rFonts w:ascii="Times New Roman" w:hAnsi="Times New Roman" w:cs="Times New Roman"/>
          <w:sz w:val="24"/>
          <w:szCs w:val="24"/>
        </w:rPr>
        <w:t xml:space="preserve"> Unifie</w:t>
      </w:r>
      <w:r w:rsidRPr="00BA74A6">
        <w:rPr>
          <w:rFonts w:ascii="Times New Roman" w:hAnsi="Times New Roman" w:cs="Times New Roman"/>
          <w:sz w:val="24"/>
          <w:szCs w:val="24"/>
        </w:rPr>
        <w:t xml:space="preserve">d segmentation. </w:t>
      </w:r>
      <w:r w:rsidRPr="00BA74A6">
        <w:rPr>
          <w:rFonts w:ascii="Times New Roman" w:hAnsi="Times New Roman" w:cs="Times New Roman"/>
          <w:i/>
          <w:sz w:val="24"/>
          <w:szCs w:val="24"/>
        </w:rPr>
        <w:t>Neuroimage</w:t>
      </w:r>
      <w:r w:rsidR="00A91A7E" w:rsidRPr="00BA74A6">
        <w:rPr>
          <w:rFonts w:ascii="Times New Roman" w:hAnsi="Times New Roman" w:cs="Times New Roman"/>
          <w:sz w:val="24"/>
          <w:szCs w:val="24"/>
        </w:rPr>
        <w:t>,</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26</w:t>
      </w:r>
      <w:r w:rsidR="00EC742A" w:rsidRPr="00BA74A6">
        <w:rPr>
          <w:rFonts w:ascii="Times New Roman" w:hAnsi="Times New Roman" w:cs="Times New Roman"/>
          <w:sz w:val="24"/>
          <w:szCs w:val="24"/>
        </w:rPr>
        <w:t>, 839-851.</w:t>
      </w:r>
    </w:p>
    <w:p w14:paraId="6B532619" w14:textId="5DB65370" w:rsidR="00157096" w:rsidRPr="00BA74A6" w:rsidRDefault="00157096"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Baron</w:t>
      </w:r>
      <w:r w:rsidRPr="00BA74A6">
        <w:rPr>
          <w:rFonts w:ascii="Cambria Math" w:hAnsi="Cambria Math" w:cs="Cambria Math"/>
          <w:sz w:val="24"/>
          <w:szCs w:val="24"/>
        </w:rPr>
        <w:t>‐</w:t>
      </w:r>
      <w:r w:rsidRPr="00BA74A6">
        <w:rPr>
          <w:rFonts w:ascii="Times New Roman" w:hAnsi="Times New Roman" w:cs="Times New Roman"/>
          <w:sz w:val="24"/>
          <w:szCs w:val="24"/>
        </w:rPr>
        <w:t xml:space="preserve">Cohen, S., Wheelwright, S., Hill, J., Raste, Y., Plumb, I., </w:t>
      </w:r>
      <w:r w:rsidR="00C70378" w:rsidRPr="00BA74A6">
        <w:rPr>
          <w:rFonts w:ascii="Times New Roman" w:hAnsi="Times New Roman" w:cs="Times New Roman"/>
          <w:sz w:val="24"/>
          <w:szCs w:val="24"/>
        </w:rPr>
        <w:t>(</w:t>
      </w:r>
      <w:r w:rsidRPr="00BA74A6">
        <w:rPr>
          <w:rFonts w:ascii="Times New Roman" w:hAnsi="Times New Roman" w:cs="Times New Roman"/>
          <w:sz w:val="24"/>
          <w:szCs w:val="24"/>
        </w:rPr>
        <w:t>2001</w:t>
      </w:r>
      <w:r w:rsidR="00C70378" w:rsidRPr="00BA74A6">
        <w:rPr>
          <w:rFonts w:ascii="Times New Roman" w:hAnsi="Times New Roman" w:cs="Times New Roman"/>
          <w:sz w:val="24"/>
          <w:szCs w:val="24"/>
        </w:rPr>
        <w:t>)</w:t>
      </w:r>
      <w:r w:rsidRPr="00BA74A6">
        <w:rPr>
          <w:rFonts w:ascii="Times New Roman" w:hAnsi="Times New Roman" w:cs="Times New Roman"/>
          <w:sz w:val="24"/>
          <w:szCs w:val="24"/>
        </w:rPr>
        <w:t>. The “Reading the mind in the eyes” test revised version: A study with normal adults, and adults with asperger syndrome or high</w:t>
      </w:r>
      <w:r w:rsidRPr="00BA74A6">
        <w:rPr>
          <w:rFonts w:ascii="Cambria Math" w:hAnsi="Cambria Math" w:cs="Cambria Math"/>
          <w:sz w:val="24"/>
          <w:szCs w:val="24"/>
        </w:rPr>
        <w:t>‐</w:t>
      </w:r>
      <w:r w:rsidRPr="00BA74A6">
        <w:rPr>
          <w:rFonts w:ascii="Times New Roman" w:hAnsi="Times New Roman" w:cs="Times New Roman"/>
          <w:sz w:val="24"/>
          <w:szCs w:val="24"/>
        </w:rPr>
        <w:t xml:space="preserve">functioning autism. </w:t>
      </w:r>
      <w:r w:rsidR="002A0011" w:rsidRPr="00BA74A6">
        <w:rPr>
          <w:rFonts w:ascii="Times New Roman" w:hAnsi="Times New Roman" w:cs="Times New Roman"/>
          <w:i/>
          <w:sz w:val="24"/>
          <w:szCs w:val="24"/>
        </w:rPr>
        <w:t xml:space="preserve">J. Child Psychol. Psyc., </w:t>
      </w:r>
      <w:r w:rsidR="002A0011" w:rsidRPr="00BA74A6">
        <w:rPr>
          <w:rFonts w:ascii="Times New Roman" w:hAnsi="Times New Roman" w:cs="Times New Roman"/>
          <w:b/>
          <w:sz w:val="24"/>
          <w:szCs w:val="24"/>
        </w:rPr>
        <w:t>42</w:t>
      </w:r>
      <w:r w:rsidRPr="00BA74A6">
        <w:rPr>
          <w:rFonts w:ascii="Times New Roman" w:hAnsi="Times New Roman" w:cs="Times New Roman"/>
          <w:sz w:val="24"/>
          <w:szCs w:val="24"/>
        </w:rPr>
        <w:t>, 241-251.</w:t>
      </w:r>
    </w:p>
    <w:p w14:paraId="6FE9850A" w14:textId="77777777" w:rsidR="002A0011" w:rsidRPr="00BA74A6" w:rsidRDefault="002203CC"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Bora</w:t>
      </w:r>
      <w:r w:rsidR="002A0011" w:rsidRPr="00BA74A6">
        <w:rPr>
          <w:rFonts w:ascii="Times New Roman" w:hAnsi="Times New Roman" w:cs="Times New Roman"/>
          <w:sz w:val="24"/>
          <w:szCs w:val="24"/>
        </w:rPr>
        <w:t>, E., Yucel, M., Pantelis, C.</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2009</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Theory of mind impairment in schizophrenia: meta-analysi</w:t>
      </w:r>
      <w:r w:rsidR="002A0011" w:rsidRPr="00BA74A6">
        <w:rPr>
          <w:rFonts w:ascii="Times New Roman" w:hAnsi="Times New Roman" w:cs="Times New Roman"/>
          <w:sz w:val="24"/>
          <w:szCs w:val="24"/>
        </w:rPr>
        <w:t xml:space="preserve">s. </w:t>
      </w:r>
      <w:r w:rsidR="002A0011" w:rsidRPr="00BA74A6">
        <w:rPr>
          <w:rFonts w:ascii="Times New Roman" w:hAnsi="Times New Roman" w:cs="Times New Roman"/>
          <w:i/>
          <w:sz w:val="24"/>
          <w:szCs w:val="24"/>
        </w:rPr>
        <w:t>Schizophr. Res.</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109</w:t>
      </w:r>
      <w:r w:rsidRPr="00BA74A6">
        <w:rPr>
          <w:rFonts w:ascii="Times New Roman" w:hAnsi="Times New Roman" w:cs="Times New Roman"/>
          <w:sz w:val="24"/>
          <w:szCs w:val="24"/>
        </w:rPr>
        <w:t>, 1-9.</w:t>
      </w:r>
    </w:p>
    <w:p w14:paraId="7DFF8BCF" w14:textId="45A33918"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Bozikas, V.P., Kosmidis, M.H., </w:t>
      </w:r>
      <w:r w:rsidR="002C7345" w:rsidRPr="00BA74A6">
        <w:rPr>
          <w:rFonts w:ascii="Times New Roman" w:hAnsi="Times New Roman" w:cs="Times New Roman"/>
          <w:sz w:val="24"/>
          <w:szCs w:val="24"/>
        </w:rPr>
        <w:t xml:space="preserve">Anezoulaki, D., Giannakou, M., </w:t>
      </w:r>
      <w:r w:rsidRPr="00BA74A6">
        <w:rPr>
          <w:rFonts w:ascii="Times New Roman" w:hAnsi="Times New Roman" w:cs="Times New Roman"/>
          <w:sz w:val="24"/>
          <w:szCs w:val="24"/>
        </w:rPr>
        <w:t xml:space="preserve">Karavatos, A. (2004) Relationship of affect recognition with psychopathology and cognitive performance in schizophrenia. </w:t>
      </w:r>
      <w:r w:rsidRPr="00BA74A6">
        <w:rPr>
          <w:rFonts w:ascii="Times New Roman" w:hAnsi="Times New Roman" w:cs="Times New Roman"/>
          <w:i/>
          <w:sz w:val="24"/>
          <w:szCs w:val="24"/>
        </w:rPr>
        <w:t>J. Int. Neuropsychol. Soc.</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10</w:t>
      </w:r>
      <w:r w:rsidRPr="00BA74A6">
        <w:rPr>
          <w:rFonts w:ascii="Times New Roman" w:hAnsi="Times New Roman" w:cs="Times New Roman"/>
          <w:sz w:val="24"/>
          <w:szCs w:val="24"/>
        </w:rPr>
        <w:t>, 549-558.</w:t>
      </w:r>
    </w:p>
    <w:p w14:paraId="7E1CF41C" w14:textId="18891080"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Bre</w:t>
      </w:r>
      <w:r w:rsidR="002C7345" w:rsidRPr="00BA74A6">
        <w:rPr>
          <w:rFonts w:ascii="Times New Roman" w:hAnsi="Times New Roman" w:cs="Times New Roman"/>
          <w:sz w:val="24"/>
          <w:szCs w:val="24"/>
        </w:rPr>
        <w:t xml:space="preserve">kke, J., Kay, D.D., Lee, K.S., </w:t>
      </w:r>
      <w:r w:rsidRPr="00BA74A6">
        <w:rPr>
          <w:rFonts w:ascii="Times New Roman" w:hAnsi="Times New Roman" w:cs="Times New Roman"/>
          <w:sz w:val="24"/>
          <w:szCs w:val="24"/>
        </w:rPr>
        <w:t xml:space="preserve">Green, M.F. (2005) Biosocial pathways to functional outcome in schizophrenia. </w:t>
      </w:r>
      <w:r w:rsidRPr="00BA74A6">
        <w:rPr>
          <w:rFonts w:ascii="Times New Roman" w:hAnsi="Times New Roman" w:cs="Times New Roman"/>
          <w:i/>
          <w:sz w:val="24"/>
          <w:szCs w:val="24"/>
        </w:rPr>
        <w:t>Schizophr.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80</w:t>
      </w:r>
      <w:r w:rsidRPr="00BA74A6">
        <w:rPr>
          <w:rFonts w:ascii="Times New Roman" w:hAnsi="Times New Roman" w:cs="Times New Roman"/>
          <w:sz w:val="24"/>
          <w:szCs w:val="24"/>
        </w:rPr>
        <w:t>, 213-225.</w:t>
      </w:r>
    </w:p>
    <w:p w14:paraId="6CA1C97D" w14:textId="421C60A3" w:rsidR="00157096" w:rsidRPr="00BA74A6" w:rsidRDefault="002A001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Brüne, M.</w:t>
      </w:r>
      <w:r w:rsidR="00157096"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00157096" w:rsidRPr="00BA74A6">
        <w:rPr>
          <w:rFonts w:ascii="Times New Roman" w:hAnsi="Times New Roman" w:cs="Times New Roman"/>
          <w:sz w:val="24"/>
          <w:szCs w:val="24"/>
        </w:rPr>
        <w:t>2005</w:t>
      </w:r>
      <w:r w:rsidR="00DC0E4A" w:rsidRPr="00BA74A6">
        <w:rPr>
          <w:rFonts w:ascii="Times New Roman" w:hAnsi="Times New Roman" w:cs="Times New Roman"/>
          <w:sz w:val="24"/>
          <w:szCs w:val="24"/>
        </w:rPr>
        <w:t>)</w:t>
      </w:r>
      <w:r w:rsidR="00157096" w:rsidRPr="00BA74A6">
        <w:rPr>
          <w:rFonts w:ascii="Times New Roman" w:hAnsi="Times New Roman" w:cs="Times New Roman"/>
          <w:sz w:val="24"/>
          <w:szCs w:val="24"/>
        </w:rPr>
        <w:t xml:space="preserve"> “Theory of mind” in schizophrenia: a review of the literatu</w:t>
      </w:r>
      <w:r w:rsidRPr="00BA74A6">
        <w:rPr>
          <w:rFonts w:ascii="Times New Roman" w:hAnsi="Times New Roman" w:cs="Times New Roman"/>
          <w:sz w:val="24"/>
          <w:szCs w:val="24"/>
        </w:rPr>
        <w:t xml:space="preserve">re. </w:t>
      </w:r>
      <w:r w:rsidRPr="00BA74A6">
        <w:rPr>
          <w:rFonts w:ascii="Times New Roman" w:hAnsi="Times New Roman" w:cs="Times New Roman"/>
          <w:i/>
          <w:sz w:val="24"/>
          <w:szCs w:val="24"/>
        </w:rPr>
        <w:t>Schizophr</w:t>
      </w:r>
      <w:r w:rsidR="002C7345" w:rsidRPr="00BA74A6">
        <w:rPr>
          <w:rFonts w:ascii="Times New Roman" w:hAnsi="Times New Roman" w:cs="Times New Roman"/>
          <w:i/>
          <w:sz w:val="24"/>
          <w:szCs w:val="24"/>
        </w:rPr>
        <w:t>.</w:t>
      </w:r>
      <w:r w:rsidRPr="00BA74A6">
        <w:rPr>
          <w:rFonts w:ascii="Times New Roman" w:hAnsi="Times New Roman" w:cs="Times New Roman"/>
          <w:i/>
          <w:sz w:val="24"/>
          <w:szCs w:val="24"/>
        </w:rPr>
        <w:t xml:space="preserve"> Bull.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31</w:t>
      </w:r>
      <w:r w:rsidR="00157096" w:rsidRPr="00BA74A6">
        <w:rPr>
          <w:rFonts w:ascii="Times New Roman" w:hAnsi="Times New Roman" w:cs="Times New Roman"/>
          <w:sz w:val="24"/>
          <w:szCs w:val="24"/>
        </w:rPr>
        <w:t>, 21-42.</w:t>
      </w:r>
    </w:p>
    <w:p w14:paraId="053422A3" w14:textId="271B13FC" w:rsidR="00A91A7E" w:rsidRPr="00BA74A6" w:rsidRDefault="00A91A7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Brüne, M., Ab</w:t>
      </w:r>
      <w:r w:rsidR="002C7345" w:rsidRPr="00BA74A6">
        <w:rPr>
          <w:rFonts w:ascii="Times New Roman" w:hAnsi="Times New Roman" w:cs="Times New Roman"/>
          <w:sz w:val="24"/>
          <w:szCs w:val="24"/>
        </w:rPr>
        <w:t xml:space="preserve">del-Hamid, M., Lehmkämper, C., </w:t>
      </w:r>
      <w:r w:rsidRPr="00BA74A6">
        <w:rPr>
          <w:rFonts w:ascii="Times New Roman" w:hAnsi="Times New Roman" w:cs="Times New Roman"/>
          <w:sz w:val="24"/>
          <w:szCs w:val="24"/>
        </w:rPr>
        <w:t xml:space="preserve">Sonntag, C. (2007) Mental state attribution, neurocognitive functioning, and psychopathology: what predicts poor social competence in schizophrenia best? </w:t>
      </w:r>
      <w:r w:rsidR="002C7345" w:rsidRPr="00BA74A6">
        <w:rPr>
          <w:rFonts w:ascii="Times New Roman" w:hAnsi="Times New Roman" w:cs="Times New Roman"/>
          <w:i/>
          <w:sz w:val="24"/>
          <w:szCs w:val="24"/>
        </w:rPr>
        <w:t>Schizophr.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92</w:t>
      </w:r>
      <w:r w:rsidRPr="00BA74A6">
        <w:rPr>
          <w:rFonts w:ascii="Times New Roman" w:hAnsi="Times New Roman" w:cs="Times New Roman"/>
          <w:sz w:val="24"/>
          <w:szCs w:val="24"/>
        </w:rPr>
        <w:t>, 151-159.</w:t>
      </w:r>
    </w:p>
    <w:p w14:paraId="6340FF9A" w14:textId="14588B46" w:rsidR="002C7345" w:rsidRPr="00BA74A6" w:rsidRDefault="002C734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Bryson, G., Bell, M., Lysaker, P. (1997) Affect recognition in schizophrenia: a function of global impairment or a specific cognitive deficit. </w:t>
      </w:r>
      <w:r w:rsidRPr="00BA74A6">
        <w:rPr>
          <w:rFonts w:ascii="Times New Roman" w:hAnsi="Times New Roman" w:cs="Times New Roman"/>
          <w:i/>
          <w:sz w:val="24"/>
          <w:szCs w:val="24"/>
        </w:rPr>
        <w:t>Psychiatry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71</w:t>
      </w:r>
      <w:r w:rsidRPr="00BA74A6">
        <w:rPr>
          <w:rFonts w:ascii="Times New Roman" w:hAnsi="Times New Roman" w:cs="Times New Roman"/>
          <w:sz w:val="24"/>
          <w:szCs w:val="24"/>
        </w:rPr>
        <w:t>, 105-113.</w:t>
      </w:r>
    </w:p>
    <w:p w14:paraId="15BBC02A"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Button, K.S., Ioannidis, J.P., Mokrysz, C., Nosek, B.A., Flint, J</w:t>
      </w:r>
      <w:r w:rsidR="002A0011" w:rsidRPr="00BA74A6">
        <w:rPr>
          <w:rFonts w:ascii="Times New Roman" w:hAnsi="Times New Roman" w:cs="Times New Roman"/>
          <w:sz w:val="24"/>
          <w:szCs w:val="24"/>
        </w:rPr>
        <w:t>., Robinson, E.S., Munafò, M.R.</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Power failure: why small sample size undermines the reliability of neuroscience. </w:t>
      </w:r>
      <w:r w:rsidR="002A0011" w:rsidRPr="00BA74A6">
        <w:rPr>
          <w:rFonts w:ascii="Times New Roman" w:hAnsi="Times New Roman" w:cs="Times New Roman"/>
          <w:i/>
          <w:sz w:val="24"/>
          <w:szCs w:val="24"/>
        </w:rPr>
        <w:t>Nat. Rev. Neurosci.</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14</w:t>
      </w:r>
      <w:r w:rsidRPr="00BA74A6">
        <w:rPr>
          <w:rFonts w:ascii="Times New Roman" w:hAnsi="Times New Roman" w:cs="Times New Roman"/>
          <w:sz w:val="24"/>
          <w:szCs w:val="24"/>
        </w:rPr>
        <w:t>, 365-376.</w:t>
      </w:r>
    </w:p>
    <w:p w14:paraId="71366512" w14:textId="63BD7E39" w:rsidR="002C7345" w:rsidRPr="00BA74A6" w:rsidRDefault="002C734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Corrigan, P.W., Hirschbeck, J.N., Wolfe, M. (1995) Memory and vigilance training to improve social perception in schizophrenia. </w:t>
      </w:r>
      <w:r w:rsidRPr="00BA74A6">
        <w:rPr>
          <w:rFonts w:ascii="Times New Roman" w:hAnsi="Times New Roman" w:cs="Times New Roman"/>
          <w:i/>
          <w:sz w:val="24"/>
          <w:szCs w:val="24"/>
        </w:rPr>
        <w:t>Schizophr.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17</w:t>
      </w:r>
      <w:r w:rsidRPr="00BA74A6">
        <w:rPr>
          <w:rFonts w:ascii="Times New Roman" w:hAnsi="Times New Roman" w:cs="Times New Roman"/>
          <w:sz w:val="24"/>
          <w:szCs w:val="24"/>
        </w:rPr>
        <w:t>, 257-265.</w:t>
      </w:r>
    </w:p>
    <w:p w14:paraId="59C6096A" w14:textId="7BBE1095" w:rsidR="002C7345" w:rsidRPr="00BA74A6" w:rsidRDefault="002C734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Couture, S.M., Penn, D.L., Roberts, D.L. (2006) The functional significance of social cognition in schizophrenia: a review. </w:t>
      </w:r>
      <w:r w:rsidRPr="00BA74A6">
        <w:rPr>
          <w:rFonts w:ascii="Times New Roman" w:hAnsi="Times New Roman" w:cs="Times New Roman"/>
          <w:i/>
          <w:sz w:val="24"/>
          <w:szCs w:val="24"/>
        </w:rPr>
        <w:t>Schizophr. Bull.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32</w:t>
      </w:r>
      <w:r w:rsidRPr="00BA74A6">
        <w:rPr>
          <w:rFonts w:ascii="Times New Roman" w:hAnsi="Times New Roman" w:cs="Times New Roman"/>
          <w:sz w:val="24"/>
          <w:szCs w:val="24"/>
        </w:rPr>
        <w:t>, S44-S63.</w:t>
      </w:r>
    </w:p>
    <w:p w14:paraId="5A15BB73" w14:textId="1D475CC7" w:rsidR="0036274F" w:rsidRPr="00BA74A6" w:rsidRDefault="0036274F"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Dal Monte, O., Schintu, S., Pardini, M., Berti, A., Wassermann, E.M., Grafman, J. &amp; Krueger, F. (2014) The left inferior frontal gyrus is crucial for reading the mind in the eyes: brain lesion evidence. </w:t>
      </w:r>
      <w:r w:rsidRPr="00BA74A6">
        <w:rPr>
          <w:rFonts w:ascii="Times New Roman" w:hAnsi="Times New Roman" w:cs="Times New Roman"/>
          <w:i/>
          <w:sz w:val="24"/>
          <w:szCs w:val="24"/>
        </w:rPr>
        <w:t>Cortex</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58</w:t>
      </w:r>
      <w:r w:rsidRPr="00BA74A6">
        <w:rPr>
          <w:rFonts w:ascii="Times New Roman" w:hAnsi="Times New Roman" w:cs="Times New Roman"/>
          <w:sz w:val="24"/>
          <w:szCs w:val="24"/>
        </w:rPr>
        <w:t>, 9-17.</w:t>
      </w:r>
    </w:p>
    <w:p w14:paraId="5EC7D98E" w14:textId="77777777" w:rsidR="002A0011"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Dillon, R., Hargreaves, A., Anderson-Schmidt, H., Castorina, M., Corvin, A., Fitzmaurice,</w:t>
      </w:r>
      <w:r w:rsidR="002A0011" w:rsidRPr="00BA74A6">
        <w:rPr>
          <w:rFonts w:ascii="Times New Roman" w:hAnsi="Times New Roman" w:cs="Times New Roman"/>
          <w:sz w:val="24"/>
          <w:szCs w:val="24"/>
        </w:rPr>
        <w:t xml:space="preserve"> B., Robertson, I., Donohoe, G.</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2016</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Adherence to a Low-Support Cognitive Remediation Training Program for Psychosis. </w:t>
      </w:r>
      <w:r w:rsidR="00974D63" w:rsidRPr="00BA74A6">
        <w:rPr>
          <w:rFonts w:ascii="Times New Roman" w:hAnsi="Times New Roman" w:cs="Times New Roman"/>
          <w:i/>
          <w:sz w:val="24"/>
          <w:szCs w:val="24"/>
        </w:rPr>
        <w:t>J. Nerv. Ment. Dis.</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204</w:t>
      </w:r>
      <w:r w:rsidRPr="00BA74A6">
        <w:rPr>
          <w:rFonts w:ascii="Times New Roman" w:hAnsi="Times New Roman" w:cs="Times New Roman"/>
          <w:sz w:val="24"/>
          <w:szCs w:val="24"/>
        </w:rPr>
        <w:t>, 741-745.</w:t>
      </w:r>
    </w:p>
    <w:p w14:paraId="33F215AC" w14:textId="0BC516A9"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Donohoe, G., Dillon, R., Hargreaves, A., Mothersill, O., Castorina, M., Furey, E., Fagan, A., Meaney, J.F., Fitzmaurice, B., Hallahan, B., </w:t>
      </w:r>
      <w:r w:rsidR="00A7595B" w:rsidRPr="00BA74A6">
        <w:rPr>
          <w:rFonts w:ascii="Times New Roman" w:hAnsi="Times New Roman" w:cs="Times New Roman"/>
          <w:sz w:val="24"/>
          <w:szCs w:val="24"/>
        </w:rPr>
        <w:t>McDonald, C., Wykes, T., Corvin, A., Robertson, I. (</w:t>
      </w:r>
      <w:r w:rsidR="00A7595B" w:rsidRPr="00BA74A6">
        <w:rPr>
          <w:rFonts w:ascii="Times New Roman" w:hAnsi="Times New Roman" w:cs="Times New Roman"/>
          <w:noProof/>
          <w:sz w:val="24"/>
          <w:szCs w:val="24"/>
        </w:rPr>
        <w:t xml:space="preserve">2017) </w:t>
      </w:r>
      <w:r w:rsidRPr="00BA74A6">
        <w:rPr>
          <w:rFonts w:ascii="Times New Roman" w:hAnsi="Times New Roman" w:cs="Times New Roman"/>
          <w:sz w:val="24"/>
          <w:szCs w:val="24"/>
        </w:rPr>
        <w:t xml:space="preserve">Effectiveness of a low support, remotely accessible, cognitive remediation training program for chronic psychosis: Cognitive, functional and cortical outcomes from a single blind randomised controlled trial. </w:t>
      </w:r>
      <w:r w:rsidR="00974D63" w:rsidRPr="00BA74A6">
        <w:rPr>
          <w:rFonts w:ascii="Times New Roman" w:hAnsi="Times New Roman" w:cs="Times New Roman"/>
          <w:i/>
          <w:sz w:val="24"/>
          <w:szCs w:val="24"/>
        </w:rPr>
        <w:t>Psychol. Med.</w:t>
      </w:r>
      <w:r w:rsidRPr="00BA74A6">
        <w:rPr>
          <w:rFonts w:ascii="Times New Roman" w:hAnsi="Times New Roman" w:cs="Times New Roman"/>
          <w:sz w:val="24"/>
          <w:szCs w:val="24"/>
        </w:rPr>
        <w:t xml:space="preserve">, </w:t>
      </w:r>
      <w:r w:rsidR="00A7595B" w:rsidRPr="00BA74A6">
        <w:rPr>
          <w:rFonts w:ascii="Times New Roman" w:hAnsi="Times New Roman" w:cs="Times New Roman"/>
          <w:sz w:val="24"/>
          <w:szCs w:val="24"/>
        </w:rPr>
        <w:t>doi:10.1017/S0033291717001982.</w:t>
      </w:r>
    </w:p>
    <w:p w14:paraId="69362F57"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Faul, F., Erdfelde</w:t>
      </w:r>
      <w:r w:rsidR="002A0011" w:rsidRPr="00BA74A6">
        <w:rPr>
          <w:rFonts w:ascii="Times New Roman" w:hAnsi="Times New Roman" w:cs="Times New Roman"/>
          <w:sz w:val="24"/>
          <w:szCs w:val="24"/>
        </w:rPr>
        <w:t>r, E., Buchner, A., Lang, A.-G.</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2009</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Statistical power analyses using G* Power 3.1: Tests for correlation and regression analyses. </w:t>
      </w:r>
      <w:r w:rsidR="00974D63" w:rsidRPr="00BA74A6">
        <w:rPr>
          <w:rFonts w:ascii="Times New Roman" w:hAnsi="Times New Roman" w:cs="Times New Roman"/>
          <w:i/>
          <w:sz w:val="24"/>
          <w:szCs w:val="24"/>
        </w:rPr>
        <w:t>Behav. Res. Methods</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41</w:t>
      </w:r>
      <w:r w:rsidRPr="00BA74A6">
        <w:rPr>
          <w:rFonts w:ascii="Times New Roman" w:hAnsi="Times New Roman" w:cs="Times New Roman"/>
          <w:sz w:val="24"/>
          <w:szCs w:val="24"/>
        </w:rPr>
        <w:t>, 1149-1160.</w:t>
      </w:r>
    </w:p>
    <w:p w14:paraId="5EC2FDDC"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Faul, F., Erdfelde</w:t>
      </w:r>
      <w:r w:rsidR="002A0011" w:rsidRPr="00BA74A6">
        <w:rPr>
          <w:rFonts w:ascii="Times New Roman" w:hAnsi="Times New Roman" w:cs="Times New Roman"/>
          <w:sz w:val="24"/>
          <w:szCs w:val="24"/>
        </w:rPr>
        <w:t>r, E., Lang, A.-G., Buchner, A.</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2007</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G* Power 3: A flexible statistical power analysis program for the social, behavioral, and biomedical sciences.</w:t>
      </w:r>
      <w:r w:rsidR="002A0011" w:rsidRPr="00BA74A6">
        <w:rPr>
          <w:rFonts w:ascii="Times New Roman" w:hAnsi="Times New Roman" w:cs="Times New Roman"/>
          <w:sz w:val="24"/>
          <w:szCs w:val="24"/>
        </w:rPr>
        <w:t xml:space="preserve"> </w:t>
      </w:r>
      <w:r w:rsidR="00974D63" w:rsidRPr="00BA74A6">
        <w:rPr>
          <w:rFonts w:ascii="Times New Roman" w:hAnsi="Times New Roman" w:cs="Times New Roman"/>
          <w:i/>
          <w:sz w:val="24"/>
          <w:szCs w:val="24"/>
        </w:rPr>
        <w:t>Behav. Res. Methods</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39</w:t>
      </w:r>
      <w:r w:rsidRPr="00BA74A6">
        <w:rPr>
          <w:rFonts w:ascii="Times New Roman" w:hAnsi="Times New Roman" w:cs="Times New Roman"/>
          <w:sz w:val="24"/>
          <w:szCs w:val="24"/>
        </w:rPr>
        <w:t>, 175-191.</w:t>
      </w:r>
    </w:p>
    <w:p w14:paraId="1DAB7710" w14:textId="1C92EC18" w:rsidR="002C7345" w:rsidRPr="00BA74A6" w:rsidRDefault="002C734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Fett, A.-K.J., Viechtbauer, W., Dominguez, M.-d.-G., Penn, D.L., van Os, J., Krabbendam, L. (2011) The relationship between neurocognition and social cognition with functional outcomes in schizophrenia: a meta-analysis. </w:t>
      </w:r>
      <w:r w:rsidRPr="00BA74A6">
        <w:rPr>
          <w:rFonts w:ascii="Times New Roman" w:hAnsi="Times New Roman" w:cs="Times New Roman"/>
          <w:i/>
          <w:sz w:val="24"/>
          <w:szCs w:val="24"/>
        </w:rPr>
        <w:t>Neurosci. Biobehav. Rev.</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35</w:t>
      </w:r>
      <w:r w:rsidRPr="00BA74A6">
        <w:rPr>
          <w:rFonts w:ascii="Times New Roman" w:hAnsi="Times New Roman" w:cs="Times New Roman"/>
          <w:sz w:val="24"/>
          <w:szCs w:val="24"/>
        </w:rPr>
        <w:t>, 573-588.</w:t>
      </w:r>
    </w:p>
    <w:p w14:paraId="7991D848"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Fisher, M., Holland, C., </w:t>
      </w:r>
      <w:r w:rsidR="002A0011" w:rsidRPr="00BA74A6">
        <w:rPr>
          <w:rFonts w:ascii="Times New Roman" w:hAnsi="Times New Roman" w:cs="Times New Roman"/>
          <w:sz w:val="24"/>
          <w:szCs w:val="24"/>
        </w:rPr>
        <w:t>Subramaniam, K., Vinogradov, S.</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2009</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Neuroplasticity-based cognitive training in schizophrenia: an interim report on the effects 6 months lat</w:t>
      </w:r>
      <w:r w:rsidR="002A0011" w:rsidRPr="00BA74A6">
        <w:rPr>
          <w:rFonts w:ascii="Times New Roman" w:hAnsi="Times New Roman" w:cs="Times New Roman"/>
          <w:sz w:val="24"/>
          <w:szCs w:val="24"/>
        </w:rPr>
        <w:t xml:space="preserve">er. </w:t>
      </w:r>
      <w:r w:rsidR="00974D63" w:rsidRPr="00BA74A6">
        <w:rPr>
          <w:rFonts w:ascii="Times New Roman" w:hAnsi="Times New Roman" w:cs="Times New Roman"/>
          <w:i/>
          <w:sz w:val="24"/>
          <w:szCs w:val="24"/>
        </w:rPr>
        <w:t>Schizophrenia Bull.</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36</w:t>
      </w:r>
      <w:r w:rsidRPr="00BA74A6">
        <w:rPr>
          <w:rFonts w:ascii="Times New Roman" w:hAnsi="Times New Roman" w:cs="Times New Roman"/>
          <w:sz w:val="24"/>
          <w:szCs w:val="24"/>
        </w:rPr>
        <w:t>, 869-879.</w:t>
      </w:r>
    </w:p>
    <w:p w14:paraId="6B23298E"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Friston, K.J., Holmes, A.P., Worsley, K.J., Poline, J.P., </w:t>
      </w:r>
      <w:r w:rsidR="002A0011" w:rsidRPr="00BA74A6">
        <w:rPr>
          <w:rFonts w:ascii="Times New Roman" w:hAnsi="Times New Roman" w:cs="Times New Roman"/>
          <w:sz w:val="24"/>
          <w:szCs w:val="24"/>
        </w:rPr>
        <w:t>Frith, C.D., Frackowiak, R.S.J.</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1994</w:t>
      </w:r>
      <w:r w:rsidR="00DC0E4A"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Pr="00BA74A6">
        <w:rPr>
          <w:rFonts w:ascii="Times New Roman" w:hAnsi="Times New Roman" w:cs="Times New Roman"/>
          <w:sz w:val="24"/>
          <w:szCs w:val="24"/>
        </w:rPr>
        <w:t>Statistical parametric maps in functional imaging: a general linear ap</w:t>
      </w:r>
      <w:r w:rsidR="002A0011" w:rsidRPr="00BA74A6">
        <w:rPr>
          <w:rFonts w:ascii="Times New Roman" w:hAnsi="Times New Roman" w:cs="Times New Roman"/>
          <w:sz w:val="24"/>
          <w:szCs w:val="24"/>
        </w:rPr>
        <w:t xml:space="preserve">proach. </w:t>
      </w:r>
      <w:r w:rsidR="00974D63" w:rsidRPr="00BA74A6">
        <w:rPr>
          <w:rFonts w:ascii="Times New Roman" w:hAnsi="Times New Roman" w:cs="Times New Roman"/>
          <w:i/>
          <w:sz w:val="24"/>
          <w:szCs w:val="24"/>
        </w:rPr>
        <w:t>Hum. Brain Mapp.</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2</w:t>
      </w:r>
      <w:r w:rsidRPr="00BA74A6">
        <w:rPr>
          <w:rFonts w:ascii="Times New Roman" w:hAnsi="Times New Roman" w:cs="Times New Roman"/>
          <w:sz w:val="24"/>
          <w:szCs w:val="24"/>
        </w:rPr>
        <w:t>, 189-210.</w:t>
      </w:r>
    </w:p>
    <w:p w14:paraId="3EFE1FE7" w14:textId="77777777" w:rsidR="00367490" w:rsidRPr="00BA74A6" w:rsidRDefault="00367490"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Gaudelus, B., Virgile, J., Geliot, S., The GAÏA/RECOS Study Team, Franck, N. (2016) Improving facial emotion recognition in schizophrenia: A controlled study comparing specific and attentional focused cognitive remediation. </w:t>
      </w:r>
      <w:r w:rsidRPr="00BA74A6">
        <w:rPr>
          <w:rFonts w:ascii="Times New Roman" w:hAnsi="Times New Roman" w:cs="Times New Roman"/>
          <w:i/>
          <w:sz w:val="24"/>
          <w:szCs w:val="24"/>
        </w:rPr>
        <w:t>Front. Psychiatry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7</w:t>
      </w:r>
      <w:r w:rsidRPr="00BA74A6">
        <w:rPr>
          <w:rFonts w:ascii="Times New Roman" w:hAnsi="Times New Roman" w:cs="Times New Roman"/>
          <w:sz w:val="24"/>
          <w:szCs w:val="24"/>
        </w:rPr>
        <w:t>.</w:t>
      </w:r>
    </w:p>
    <w:p w14:paraId="361AA960" w14:textId="77777777" w:rsidR="00EC742A" w:rsidRPr="00BA74A6" w:rsidRDefault="002A001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Gläscher, J., Gitelman, D.</w:t>
      </w:r>
      <w:r w:rsidR="00EC742A"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00EC742A" w:rsidRPr="00BA74A6">
        <w:rPr>
          <w:rFonts w:ascii="Times New Roman" w:hAnsi="Times New Roman" w:cs="Times New Roman"/>
          <w:sz w:val="24"/>
          <w:szCs w:val="24"/>
        </w:rPr>
        <w:t>2008</w:t>
      </w:r>
      <w:r w:rsidR="00DC0E4A" w:rsidRPr="00BA74A6">
        <w:rPr>
          <w:rFonts w:ascii="Times New Roman" w:hAnsi="Times New Roman" w:cs="Times New Roman"/>
          <w:sz w:val="24"/>
          <w:szCs w:val="24"/>
        </w:rPr>
        <w:t>)</w:t>
      </w:r>
      <w:r w:rsidR="00EC742A" w:rsidRPr="00BA74A6">
        <w:rPr>
          <w:rFonts w:ascii="Times New Roman" w:hAnsi="Times New Roman" w:cs="Times New Roman"/>
          <w:sz w:val="24"/>
          <w:szCs w:val="24"/>
        </w:rPr>
        <w:t xml:space="preserve"> Contrast weights in flexible factorial design with multiple groups of subjects. SPM@ JISCMAIL. AC. UK) Sml, editor, 1-12.</w:t>
      </w:r>
    </w:p>
    <w:p w14:paraId="096EF545" w14:textId="00C41D9B" w:rsidR="00274C3D" w:rsidRPr="00BA74A6" w:rsidRDefault="00274C3D"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Green, M.F., Hellemann, G., Horan, W., Lee, J., Wynn, J.K. (2012) From perception to functional outcome in schizophrenia: Modelling the role of ability and motivation. </w:t>
      </w:r>
      <w:r w:rsidRPr="00BA74A6">
        <w:rPr>
          <w:rFonts w:ascii="Times New Roman" w:hAnsi="Times New Roman" w:cs="Times New Roman"/>
          <w:i/>
          <w:sz w:val="24"/>
          <w:szCs w:val="24"/>
        </w:rPr>
        <w:t>Arch. Gen. Psychiatry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69</w:t>
      </w:r>
      <w:r w:rsidRPr="00BA74A6">
        <w:rPr>
          <w:rFonts w:ascii="Times New Roman" w:hAnsi="Times New Roman" w:cs="Times New Roman"/>
          <w:sz w:val="24"/>
          <w:szCs w:val="24"/>
        </w:rPr>
        <w:t>, 1216-1224.</w:t>
      </w:r>
    </w:p>
    <w:p w14:paraId="37E09427" w14:textId="77777777" w:rsidR="002203CC" w:rsidRPr="00BA74A6" w:rsidRDefault="002A0011"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Green, M.F.</w:t>
      </w:r>
      <w:r w:rsidR="002203CC"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002203CC" w:rsidRPr="00BA74A6">
        <w:rPr>
          <w:rFonts w:ascii="Times New Roman" w:hAnsi="Times New Roman" w:cs="Times New Roman"/>
          <w:sz w:val="24"/>
          <w:szCs w:val="24"/>
        </w:rPr>
        <w:t>2016</w:t>
      </w:r>
      <w:r w:rsidR="00DC0E4A" w:rsidRPr="00BA74A6">
        <w:rPr>
          <w:rFonts w:ascii="Times New Roman" w:hAnsi="Times New Roman" w:cs="Times New Roman"/>
          <w:sz w:val="24"/>
          <w:szCs w:val="24"/>
        </w:rPr>
        <w:t>)</w:t>
      </w:r>
      <w:r w:rsidR="002203CC" w:rsidRPr="00BA74A6">
        <w:rPr>
          <w:rFonts w:ascii="Times New Roman" w:hAnsi="Times New Roman" w:cs="Times New Roman"/>
          <w:sz w:val="24"/>
          <w:szCs w:val="24"/>
        </w:rPr>
        <w:t xml:space="preserve"> Impact of cognitive and social cognitive impairment on functional outcomes in patients with schizophrenia. </w:t>
      </w:r>
      <w:r w:rsidR="00974D63" w:rsidRPr="00BA74A6">
        <w:rPr>
          <w:rFonts w:ascii="Times New Roman" w:hAnsi="Times New Roman" w:cs="Times New Roman"/>
          <w:i/>
          <w:sz w:val="24"/>
          <w:szCs w:val="24"/>
        </w:rPr>
        <w:t>J. Clin. Psychiat.</w:t>
      </w:r>
      <w:r w:rsidR="00974D63" w:rsidRPr="00BA74A6">
        <w:rPr>
          <w:rFonts w:ascii="Times New Roman" w:hAnsi="Times New Roman" w:cs="Times New Roman"/>
          <w:sz w:val="24"/>
          <w:szCs w:val="24"/>
        </w:rPr>
        <w:t>,</w:t>
      </w:r>
      <w:r w:rsidR="002203CC" w:rsidRPr="00BA74A6">
        <w:rPr>
          <w:rFonts w:ascii="Times New Roman" w:hAnsi="Times New Roman" w:cs="Times New Roman"/>
          <w:sz w:val="24"/>
          <w:szCs w:val="24"/>
        </w:rPr>
        <w:t xml:space="preserve"> </w:t>
      </w:r>
      <w:r w:rsidR="002203CC" w:rsidRPr="00BA74A6">
        <w:rPr>
          <w:rFonts w:ascii="Times New Roman" w:hAnsi="Times New Roman" w:cs="Times New Roman"/>
          <w:b/>
          <w:sz w:val="24"/>
          <w:szCs w:val="24"/>
        </w:rPr>
        <w:t>77</w:t>
      </w:r>
      <w:r w:rsidR="002203CC" w:rsidRPr="00BA74A6">
        <w:rPr>
          <w:rFonts w:ascii="Times New Roman" w:hAnsi="Times New Roman" w:cs="Times New Roman"/>
          <w:sz w:val="24"/>
          <w:szCs w:val="24"/>
        </w:rPr>
        <w:t>, 8-11.</w:t>
      </w:r>
    </w:p>
    <w:p w14:paraId="3DA07290"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Grosbras, M.H., Paus, T</w:t>
      </w:r>
      <w:r w:rsidR="00620B6C" w:rsidRPr="00BA74A6">
        <w:rPr>
          <w:rFonts w:ascii="Times New Roman" w:hAnsi="Times New Roman" w:cs="Times New Roman"/>
          <w:sz w:val="24"/>
          <w:szCs w:val="24"/>
        </w:rPr>
        <w:t>.</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2006</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Brain networks involved in viewing angry hands</w:t>
      </w:r>
      <w:r w:rsidR="002A0011" w:rsidRPr="00BA74A6">
        <w:rPr>
          <w:rFonts w:ascii="Times New Roman" w:hAnsi="Times New Roman" w:cs="Times New Roman"/>
          <w:sz w:val="24"/>
          <w:szCs w:val="24"/>
        </w:rPr>
        <w:t xml:space="preserve"> or faces. </w:t>
      </w:r>
      <w:r w:rsidR="00974D63" w:rsidRPr="00BA74A6">
        <w:rPr>
          <w:rFonts w:ascii="Times New Roman" w:hAnsi="Times New Roman" w:cs="Times New Roman"/>
          <w:i/>
          <w:sz w:val="24"/>
          <w:szCs w:val="24"/>
        </w:rPr>
        <w:t>Cereb. Cortex</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16</w:t>
      </w:r>
      <w:r w:rsidRPr="00BA74A6">
        <w:rPr>
          <w:rFonts w:ascii="Times New Roman" w:hAnsi="Times New Roman" w:cs="Times New Roman"/>
          <w:sz w:val="24"/>
          <w:szCs w:val="24"/>
        </w:rPr>
        <w:t>, 1087-1096.</w:t>
      </w:r>
    </w:p>
    <w:p w14:paraId="4F57C259" w14:textId="77777777" w:rsidR="004C3A77" w:rsidRPr="00BA74A6" w:rsidRDefault="004C3A77"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Gross, J.J. (2002) Emotion regulation: affective, cognitive, and social consequences. </w:t>
      </w:r>
      <w:r w:rsidRPr="00BA74A6">
        <w:rPr>
          <w:rFonts w:ascii="Times New Roman" w:hAnsi="Times New Roman" w:cs="Times New Roman"/>
          <w:i/>
          <w:sz w:val="24"/>
          <w:szCs w:val="24"/>
        </w:rPr>
        <w:t>Psychophysiology</w:t>
      </w:r>
      <w:r w:rsidRPr="00BA74A6">
        <w:rPr>
          <w:rFonts w:ascii="Times New Roman" w:hAnsi="Times New Roman" w:cs="Times New Roman"/>
          <w:sz w:val="24"/>
          <w:szCs w:val="24"/>
        </w:rPr>
        <w:t>,</w:t>
      </w:r>
      <w:r w:rsidRPr="00BA74A6">
        <w:rPr>
          <w:rFonts w:ascii="Times New Roman" w:hAnsi="Times New Roman" w:cs="Times New Roman"/>
          <w:b/>
          <w:sz w:val="24"/>
          <w:szCs w:val="24"/>
        </w:rPr>
        <w:t xml:space="preserve"> 39</w:t>
      </w:r>
      <w:r w:rsidRPr="00BA74A6">
        <w:rPr>
          <w:rFonts w:ascii="Times New Roman" w:hAnsi="Times New Roman" w:cs="Times New Roman"/>
          <w:sz w:val="24"/>
          <w:szCs w:val="24"/>
        </w:rPr>
        <w:t>, 281-291.</w:t>
      </w:r>
    </w:p>
    <w:p w14:paraId="74C7A779"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Habel, U., Chechko, N., Pauly, K., Koch, K., Backes, V., Seiferth, N., Shah, N.J., Stöcker, T.</w:t>
      </w:r>
      <w:r w:rsidR="00620B6C" w:rsidRPr="00BA74A6">
        <w:rPr>
          <w:rFonts w:ascii="Times New Roman" w:hAnsi="Times New Roman" w:cs="Times New Roman"/>
          <w:sz w:val="24"/>
          <w:szCs w:val="24"/>
        </w:rPr>
        <w:t>, Schneider, F., Kellermann, T.</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2010</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Neural correlates of emotion recognition in schizophreni</w:t>
      </w:r>
      <w:r w:rsidR="002A0011" w:rsidRPr="00BA74A6">
        <w:rPr>
          <w:rFonts w:ascii="Times New Roman" w:hAnsi="Times New Roman" w:cs="Times New Roman"/>
          <w:sz w:val="24"/>
          <w:szCs w:val="24"/>
        </w:rPr>
        <w:t xml:space="preserve">a. </w:t>
      </w:r>
      <w:r w:rsidR="00974D63" w:rsidRPr="00BA74A6">
        <w:rPr>
          <w:rFonts w:ascii="Times New Roman" w:hAnsi="Times New Roman" w:cs="Times New Roman"/>
          <w:i/>
          <w:sz w:val="24"/>
          <w:szCs w:val="24"/>
        </w:rPr>
        <w:t>Schizophr. Res.</w:t>
      </w:r>
      <w:r w:rsidR="00974D63"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122</w:t>
      </w:r>
      <w:r w:rsidRPr="00BA74A6">
        <w:rPr>
          <w:rFonts w:ascii="Times New Roman" w:hAnsi="Times New Roman" w:cs="Times New Roman"/>
          <w:sz w:val="24"/>
          <w:szCs w:val="24"/>
        </w:rPr>
        <w:t>, 113-123.</w:t>
      </w:r>
    </w:p>
    <w:p w14:paraId="2A70B050"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Hargreaves, A., Dillon, R., Anderson-Schmidt, H., Corvin, A., Fitzmaurice, B., Castorina,</w:t>
      </w:r>
      <w:r w:rsidR="00620B6C" w:rsidRPr="00BA74A6">
        <w:rPr>
          <w:rFonts w:ascii="Times New Roman" w:hAnsi="Times New Roman" w:cs="Times New Roman"/>
          <w:sz w:val="24"/>
          <w:szCs w:val="24"/>
        </w:rPr>
        <w:t xml:space="preserve"> M., Robertson, I., Donohoe, G.</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2015</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Computerised working-memory focused cognitive remediation therapy for psychosis—A preliminary stud</w:t>
      </w:r>
      <w:r w:rsidR="002A0011" w:rsidRPr="00BA74A6">
        <w:rPr>
          <w:rFonts w:ascii="Times New Roman" w:hAnsi="Times New Roman" w:cs="Times New Roman"/>
          <w:sz w:val="24"/>
          <w:szCs w:val="24"/>
        </w:rPr>
        <w:t xml:space="preserve">y. </w:t>
      </w:r>
      <w:r w:rsidR="00974D63" w:rsidRPr="00BA74A6">
        <w:rPr>
          <w:rFonts w:ascii="Times New Roman" w:hAnsi="Times New Roman" w:cs="Times New Roman"/>
          <w:i/>
          <w:sz w:val="24"/>
          <w:szCs w:val="24"/>
        </w:rPr>
        <w:t>Schizophr. Res.</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169</w:t>
      </w:r>
      <w:r w:rsidRPr="00BA74A6">
        <w:rPr>
          <w:rFonts w:ascii="Times New Roman" w:hAnsi="Times New Roman" w:cs="Times New Roman"/>
          <w:sz w:val="24"/>
          <w:szCs w:val="24"/>
        </w:rPr>
        <w:t>, 135-140.</w:t>
      </w:r>
    </w:p>
    <w:p w14:paraId="4028C182"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Hooker, C.I., Bruce, L., Fisher, M., Verosky, S.C., Miyakawa, A.,</w:t>
      </w:r>
      <w:r w:rsidR="00620B6C" w:rsidRPr="00BA74A6">
        <w:rPr>
          <w:rFonts w:ascii="Times New Roman" w:hAnsi="Times New Roman" w:cs="Times New Roman"/>
          <w:sz w:val="24"/>
          <w:szCs w:val="24"/>
        </w:rPr>
        <w:t xml:space="preserve"> D'Esposito, M., Vinogradov, S.</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The influence of combined cognitive plus social-cognitive training on amygdala response during face emotion recognition in schizophrenia. </w:t>
      </w:r>
      <w:r w:rsidR="00974D63" w:rsidRPr="00BA74A6">
        <w:rPr>
          <w:rFonts w:ascii="Times New Roman" w:hAnsi="Times New Roman" w:cs="Times New Roman"/>
          <w:i/>
          <w:sz w:val="24"/>
          <w:szCs w:val="24"/>
        </w:rPr>
        <w:t>Psychiatry Res. Neuroimaging</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213</w:t>
      </w:r>
      <w:r w:rsidRPr="00BA74A6">
        <w:rPr>
          <w:rFonts w:ascii="Times New Roman" w:hAnsi="Times New Roman" w:cs="Times New Roman"/>
          <w:sz w:val="24"/>
          <w:szCs w:val="24"/>
        </w:rPr>
        <w:t>, 99-107.</w:t>
      </w:r>
    </w:p>
    <w:p w14:paraId="769466E6"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Hooker, C.I., Bruce, L., Fisher, M., Verosky, S.C</w:t>
      </w:r>
      <w:r w:rsidR="00620B6C" w:rsidRPr="00BA74A6">
        <w:rPr>
          <w:rFonts w:ascii="Times New Roman" w:hAnsi="Times New Roman" w:cs="Times New Roman"/>
          <w:sz w:val="24"/>
          <w:szCs w:val="24"/>
        </w:rPr>
        <w:t>., Miyakawa, A., Vinogradov, S.</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2012</w:t>
      </w:r>
      <w:r w:rsidR="00DC0E4A" w:rsidRPr="00BA74A6">
        <w:rPr>
          <w:rFonts w:ascii="Times New Roman" w:hAnsi="Times New Roman" w:cs="Times New Roman"/>
          <w:sz w:val="24"/>
          <w:szCs w:val="24"/>
        </w:rPr>
        <w:t>)</w:t>
      </w:r>
      <w:r w:rsidR="00620B6C" w:rsidRPr="00BA74A6">
        <w:rPr>
          <w:rFonts w:ascii="Times New Roman" w:hAnsi="Times New Roman" w:cs="Times New Roman"/>
          <w:sz w:val="24"/>
          <w:szCs w:val="24"/>
        </w:rPr>
        <w:t xml:space="preserve"> </w:t>
      </w:r>
      <w:r w:rsidRPr="00BA74A6">
        <w:rPr>
          <w:rFonts w:ascii="Times New Roman" w:hAnsi="Times New Roman" w:cs="Times New Roman"/>
          <w:sz w:val="24"/>
          <w:szCs w:val="24"/>
        </w:rPr>
        <w:t>Neural activity during emotion recognition after combined cognitive plus social cognitive training in schizophreni</w:t>
      </w:r>
      <w:r w:rsidR="002A0011" w:rsidRPr="00BA74A6">
        <w:rPr>
          <w:rFonts w:ascii="Times New Roman" w:hAnsi="Times New Roman" w:cs="Times New Roman"/>
          <w:sz w:val="24"/>
          <w:szCs w:val="24"/>
        </w:rPr>
        <w:t xml:space="preserve">a. </w:t>
      </w:r>
      <w:r w:rsidR="00974D63" w:rsidRPr="00BA74A6">
        <w:rPr>
          <w:rFonts w:ascii="Times New Roman" w:hAnsi="Times New Roman" w:cs="Times New Roman"/>
          <w:i/>
          <w:sz w:val="24"/>
          <w:szCs w:val="24"/>
        </w:rPr>
        <w:t>Schizophr. Res.</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139</w:t>
      </w:r>
      <w:r w:rsidRPr="00BA74A6">
        <w:rPr>
          <w:rFonts w:ascii="Times New Roman" w:hAnsi="Times New Roman" w:cs="Times New Roman"/>
          <w:sz w:val="24"/>
          <w:szCs w:val="24"/>
        </w:rPr>
        <w:t>, 53-59.</w:t>
      </w:r>
    </w:p>
    <w:p w14:paraId="5AECE926" w14:textId="1308A6C4" w:rsidR="002C7345" w:rsidRPr="00BA74A6" w:rsidRDefault="002C734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Ille, R., Holl, A.K., Kapfhammer, H.-P., Reisinger, K., Schäfer, A., Schienle, A. (2011) Emotion recognition and experience in Huntington's disease: Is there a differential impairment? </w:t>
      </w:r>
      <w:r w:rsidRPr="00BA74A6">
        <w:rPr>
          <w:rFonts w:ascii="Times New Roman" w:hAnsi="Times New Roman" w:cs="Times New Roman"/>
          <w:i/>
          <w:sz w:val="24"/>
          <w:szCs w:val="24"/>
        </w:rPr>
        <w:t>Psychiatry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188</w:t>
      </w:r>
      <w:r w:rsidRPr="00BA74A6">
        <w:rPr>
          <w:rFonts w:ascii="Times New Roman" w:hAnsi="Times New Roman" w:cs="Times New Roman"/>
          <w:sz w:val="24"/>
          <w:szCs w:val="24"/>
        </w:rPr>
        <w:t>, 377-382.</w:t>
      </w:r>
    </w:p>
    <w:p w14:paraId="363C7B1E"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Jaeggi, S.M., Buschkuehl</w:t>
      </w:r>
      <w:r w:rsidR="00620B6C" w:rsidRPr="00BA74A6">
        <w:rPr>
          <w:rFonts w:ascii="Times New Roman" w:hAnsi="Times New Roman" w:cs="Times New Roman"/>
          <w:sz w:val="24"/>
          <w:szCs w:val="24"/>
        </w:rPr>
        <w:t>, M., Jonides, J., Perrig, W.J.</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2008</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Improving fluid intelligence with training on working memory. </w:t>
      </w:r>
      <w:r w:rsidR="00974D63" w:rsidRPr="00BA74A6">
        <w:rPr>
          <w:rFonts w:ascii="Times New Roman" w:hAnsi="Times New Roman" w:cs="Times New Roman"/>
          <w:i/>
          <w:sz w:val="24"/>
          <w:szCs w:val="24"/>
        </w:rPr>
        <w:t>P. Natl. Acad. Sci. USA</w:t>
      </w:r>
      <w:r w:rsidR="00974D63"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105</w:t>
      </w:r>
      <w:r w:rsidRPr="00BA74A6">
        <w:rPr>
          <w:rFonts w:ascii="Times New Roman" w:hAnsi="Times New Roman" w:cs="Times New Roman"/>
          <w:sz w:val="24"/>
          <w:szCs w:val="24"/>
        </w:rPr>
        <w:t>, 6829-6833.</w:t>
      </w:r>
    </w:p>
    <w:p w14:paraId="494C0796"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Jaeggi, S.M., Buschkue</w:t>
      </w:r>
      <w:r w:rsidR="00620B6C" w:rsidRPr="00BA74A6">
        <w:rPr>
          <w:rFonts w:ascii="Times New Roman" w:hAnsi="Times New Roman" w:cs="Times New Roman"/>
          <w:sz w:val="24"/>
          <w:szCs w:val="24"/>
        </w:rPr>
        <w:t>hl, M., Perrig, W.J., Meier, B.</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2010</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The concurrent validity of the N-back task as a work</w:t>
      </w:r>
      <w:r w:rsidR="002A0011" w:rsidRPr="00BA74A6">
        <w:rPr>
          <w:rFonts w:ascii="Times New Roman" w:hAnsi="Times New Roman" w:cs="Times New Roman"/>
          <w:sz w:val="24"/>
          <w:szCs w:val="24"/>
        </w:rPr>
        <w:t xml:space="preserve">ing memory measure. Memory </w:t>
      </w:r>
      <w:r w:rsidR="002A0011" w:rsidRPr="00BA74A6">
        <w:rPr>
          <w:rFonts w:ascii="Times New Roman" w:hAnsi="Times New Roman" w:cs="Times New Roman"/>
          <w:b/>
          <w:sz w:val="24"/>
          <w:szCs w:val="24"/>
        </w:rPr>
        <w:t>18</w:t>
      </w:r>
      <w:r w:rsidRPr="00BA74A6">
        <w:rPr>
          <w:rFonts w:ascii="Times New Roman" w:hAnsi="Times New Roman" w:cs="Times New Roman"/>
          <w:sz w:val="24"/>
          <w:szCs w:val="24"/>
        </w:rPr>
        <w:t>, 394-412.</w:t>
      </w:r>
    </w:p>
    <w:p w14:paraId="1A16F156" w14:textId="0401BEFE" w:rsidR="005B0EDE" w:rsidRPr="00BA74A6" w:rsidRDefault="005B0EDE"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Kirkland, R.A., Peters</w:t>
      </w:r>
      <w:r w:rsidR="00C70378" w:rsidRPr="00BA74A6">
        <w:rPr>
          <w:rFonts w:ascii="Times New Roman" w:hAnsi="Times New Roman" w:cs="Times New Roman"/>
          <w:sz w:val="24"/>
          <w:szCs w:val="24"/>
        </w:rPr>
        <w:t xml:space="preserve">on, E., Baker, C.A., Miller, S., </w:t>
      </w:r>
      <w:r w:rsidRPr="00BA74A6">
        <w:rPr>
          <w:rFonts w:ascii="Times New Roman" w:hAnsi="Times New Roman" w:cs="Times New Roman"/>
          <w:sz w:val="24"/>
          <w:szCs w:val="24"/>
        </w:rPr>
        <w:t xml:space="preserve">Pulos, S. (2013) Meta-analysis Reveals Adult Female Superiority in" Reading the Mind in the Eyes Test". </w:t>
      </w:r>
      <w:r w:rsidRPr="00BA74A6">
        <w:rPr>
          <w:rFonts w:ascii="Times New Roman" w:hAnsi="Times New Roman" w:cs="Times New Roman"/>
          <w:i/>
          <w:sz w:val="24"/>
          <w:szCs w:val="24"/>
        </w:rPr>
        <w:t>N. Am. J. Psychol.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15</w:t>
      </w:r>
      <w:r w:rsidRPr="00BA74A6">
        <w:rPr>
          <w:rFonts w:ascii="Times New Roman" w:hAnsi="Times New Roman" w:cs="Times New Roman"/>
          <w:sz w:val="24"/>
          <w:szCs w:val="24"/>
        </w:rPr>
        <w:t>, 121.</w:t>
      </w:r>
    </w:p>
    <w:p w14:paraId="04CBEF98"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Kuch</w:t>
      </w:r>
      <w:r w:rsidR="00620B6C" w:rsidRPr="00BA74A6">
        <w:rPr>
          <w:rFonts w:ascii="Times New Roman" w:hAnsi="Times New Roman" w:cs="Times New Roman"/>
          <w:sz w:val="24"/>
          <w:szCs w:val="24"/>
        </w:rPr>
        <w:t>arska-Pietura, K., Mortimer, A.</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Can antipsychotics improve social cognition in patients wit</w:t>
      </w:r>
      <w:r w:rsidR="002A0011" w:rsidRPr="00BA74A6">
        <w:rPr>
          <w:rFonts w:ascii="Times New Roman" w:hAnsi="Times New Roman" w:cs="Times New Roman"/>
          <w:sz w:val="24"/>
          <w:szCs w:val="24"/>
        </w:rPr>
        <w:t xml:space="preserve">h schizophrenia? </w:t>
      </w:r>
      <w:r w:rsidR="002A0011" w:rsidRPr="00BA74A6">
        <w:rPr>
          <w:rFonts w:ascii="Times New Roman" w:hAnsi="Times New Roman" w:cs="Times New Roman"/>
          <w:i/>
          <w:sz w:val="24"/>
          <w:szCs w:val="24"/>
        </w:rPr>
        <w:t>CNS drugs</w:t>
      </w:r>
      <w:r w:rsidR="004F1091" w:rsidRPr="00BA74A6">
        <w:rPr>
          <w:rFonts w:ascii="Times New Roman" w:hAnsi="Times New Roman" w:cs="Times New Roman"/>
          <w:i/>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27</w:t>
      </w:r>
      <w:r w:rsidRPr="00BA74A6">
        <w:rPr>
          <w:rFonts w:ascii="Times New Roman" w:hAnsi="Times New Roman" w:cs="Times New Roman"/>
          <w:sz w:val="24"/>
          <w:szCs w:val="24"/>
        </w:rPr>
        <w:t>, 335-343.</w:t>
      </w:r>
    </w:p>
    <w:p w14:paraId="1EB3557D"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Kundu, B., Sutterer, D</w:t>
      </w:r>
      <w:r w:rsidR="00620B6C" w:rsidRPr="00BA74A6">
        <w:rPr>
          <w:rFonts w:ascii="Times New Roman" w:hAnsi="Times New Roman" w:cs="Times New Roman"/>
          <w:sz w:val="24"/>
          <w:szCs w:val="24"/>
        </w:rPr>
        <w:t>.W., Emrich, S.M., Postle, B.R.</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Strengthened effective connectivity underlies transfer of working memory training to tests of short-term memory and attention</w:t>
      </w:r>
      <w:r w:rsidR="002A0011" w:rsidRPr="00BA74A6">
        <w:rPr>
          <w:rFonts w:ascii="Times New Roman" w:hAnsi="Times New Roman" w:cs="Times New Roman"/>
          <w:sz w:val="24"/>
          <w:szCs w:val="24"/>
        </w:rPr>
        <w:t xml:space="preserve">. </w:t>
      </w:r>
      <w:r w:rsidR="004F1091" w:rsidRPr="00BA74A6">
        <w:rPr>
          <w:rFonts w:ascii="Times New Roman" w:hAnsi="Times New Roman" w:cs="Times New Roman"/>
          <w:i/>
          <w:sz w:val="24"/>
          <w:szCs w:val="24"/>
        </w:rPr>
        <w:t>J. Neurosci.</w:t>
      </w:r>
      <w:r w:rsidR="004F1091"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33</w:t>
      </w:r>
      <w:r w:rsidRPr="00BA74A6">
        <w:rPr>
          <w:rFonts w:ascii="Times New Roman" w:hAnsi="Times New Roman" w:cs="Times New Roman"/>
          <w:sz w:val="24"/>
          <w:szCs w:val="24"/>
        </w:rPr>
        <w:t>, 8705-8715.</w:t>
      </w:r>
    </w:p>
    <w:p w14:paraId="60E369E2" w14:textId="77777777" w:rsidR="003B1C75" w:rsidRPr="00BA74A6" w:rsidRDefault="003B1C75"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Kurtz, M.M., Richardson, C.L. (2012) Social cognitive training for schizophrenia: A meta-analytic investigation of controlled research. </w:t>
      </w:r>
      <w:r w:rsidRPr="00BA74A6">
        <w:rPr>
          <w:rFonts w:ascii="Times New Roman" w:hAnsi="Times New Roman" w:cs="Times New Roman"/>
          <w:i/>
          <w:sz w:val="24"/>
          <w:szCs w:val="24"/>
        </w:rPr>
        <w:t>Schizophrenia Bull.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38</w:t>
      </w:r>
      <w:r w:rsidRPr="00BA74A6">
        <w:rPr>
          <w:rFonts w:ascii="Times New Roman" w:hAnsi="Times New Roman" w:cs="Times New Roman"/>
          <w:sz w:val="24"/>
          <w:szCs w:val="24"/>
        </w:rPr>
        <w:t>, 1092-1104.</w:t>
      </w:r>
    </w:p>
    <w:p w14:paraId="11301A7D" w14:textId="36743E21" w:rsidR="00BE6D76" w:rsidRPr="00BA74A6" w:rsidRDefault="00BE6D76"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Lepage, M., Bodnar, M., Bowie, C.R. (2014) Neurocognition: clinical and functional outcomes in schizophrenia. </w:t>
      </w:r>
      <w:r w:rsidRPr="00BA74A6">
        <w:rPr>
          <w:rFonts w:ascii="Times New Roman" w:hAnsi="Times New Roman" w:cs="Times New Roman"/>
          <w:i/>
          <w:sz w:val="24"/>
          <w:szCs w:val="24"/>
        </w:rPr>
        <w:t>Can. J. Psychiatry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59</w:t>
      </w:r>
      <w:r w:rsidRPr="00BA74A6">
        <w:rPr>
          <w:rFonts w:ascii="Times New Roman" w:hAnsi="Times New Roman" w:cs="Times New Roman"/>
          <w:sz w:val="24"/>
          <w:szCs w:val="24"/>
        </w:rPr>
        <w:t>, 5-12.</w:t>
      </w:r>
    </w:p>
    <w:p w14:paraId="38024779" w14:textId="26A60AC0" w:rsidR="00C70378" w:rsidRPr="00BA74A6" w:rsidRDefault="00C7037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Li, H., Chan, R.C.K., McAlonan, G.M., Gong, Q. (2010) Facial emotion processing in schizophrenia: a meta-analysis of functional neuroimaging data. </w:t>
      </w:r>
      <w:r w:rsidRPr="00BA74A6">
        <w:rPr>
          <w:rFonts w:ascii="Times New Roman" w:hAnsi="Times New Roman" w:cs="Times New Roman"/>
          <w:i/>
          <w:sz w:val="24"/>
          <w:szCs w:val="24"/>
        </w:rPr>
        <w:t>Schizophr. Bull.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36</w:t>
      </w:r>
      <w:r w:rsidRPr="00BA74A6">
        <w:rPr>
          <w:rFonts w:ascii="Times New Roman" w:hAnsi="Times New Roman" w:cs="Times New Roman"/>
          <w:sz w:val="24"/>
          <w:szCs w:val="24"/>
        </w:rPr>
        <w:t>, 1029-1039.</w:t>
      </w:r>
    </w:p>
    <w:p w14:paraId="0F61FC44"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Lilienthal, L., Tamez, E., Shelt</w:t>
      </w:r>
      <w:r w:rsidR="00620B6C" w:rsidRPr="00BA74A6">
        <w:rPr>
          <w:rFonts w:ascii="Times New Roman" w:hAnsi="Times New Roman" w:cs="Times New Roman"/>
          <w:sz w:val="24"/>
          <w:szCs w:val="24"/>
        </w:rPr>
        <w:t>on, J.T., Myerson, J., Hale, S.</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Dual n-back training increases the capacity of the focus of attention. </w:t>
      </w:r>
      <w:r w:rsidR="00F2632E" w:rsidRPr="00BA74A6">
        <w:rPr>
          <w:rFonts w:ascii="Times New Roman" w:hAnsi="Times New Roman" w:cs="Times New Roman"/>
          <w:i/>
          <w:sz w:val="24"/>
          <w:szCs w:val="24"/>
        </w:rPr>
        <w:t>Psychon. B. Rev.</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20</w:t>
      </w:r>
      <w:r w:rsidRPr="00BA74A6">
        <w:rPr>
          <w:rFonts w:ascii="Times New Roman" w:hAnsi="Times New Roman" w:cs="Times New Roman"/>
          <w:sz w:val="24"/>
          <w:szCs w:val="24"/>
        </w:rPr>
        <w:t>, 135-141.</w:t>
      </w:r>
    </w:p>
    <w:p w14:paraId="3D17652A"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McAvinue, L.P., Golemme, M., Castorina, M., Tatti, E., Pigni, F.M., Salomone, S</w:t>
      </w:r>
      <w:r w:rsidR="00620B6C" w:rsidRPr="00BA74A6">
        <w:rPr>
          <w:rFonts w:ascii="Times New Roman" w:hAnsi="Times New Roman" w:cs="Times New Roman"/>
          <w:sz w:val="24"/>
          <w:szCs w:val="24"/>
        </w:rPr>
        <w:t>., Brennan, S., Robertson, I.H.</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An evaluation of a working memory training scheme in older adults. </w:t>
      </w:r>
      <w:r w:rsidR="00F2632E" w:rsidRPr="00BA74A6">
        <w:rPr>
          <w:rFonts w:ascii="Times New Roman" w:hAnsi="Times New Roman" w:cs="Times New Roman"/>
          <w:i/>
          <w:sz w:val="24"/>
          <w:szCs w:val="24"/>
        </w:rPr>
        <w:t>Front. Aging Neurosci.</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5</w:t>
      </w:r>
      <w:r w:rsidRPr="00BA74A6">
        <w:rPr>
          <w:rFonts w:ascii="Times New Roman" w:hAnsi="Times New Roman" w:cs="Times New Roman"/>
          <w:sz w:val="24"/>
          <w:szCs w:val="24"/>
        </w:rPr>
        <w:t>.</w:t>
      </w:r>
    </w:p>
    <w:p w14:paraId="2C95BD94" w14:textId="63755EA6" w:rsidR="00AA455A" w:rsidRPr="00BA74A6" w:rsidRDefault="00AA455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McGlade, N., Behan, C., Hayden, J., O’Donoghue, T., Peel, R., Haq, F., Gill, M., Corvin, A., O’Callaghan, E., Donohoe, G. (2008) Mental state decoding v. mental state reasoning as a mediator between cognitive and social function in psychosis. </w:t>
      </w:r>
      <w:r w:rsidRPr="00BA74A6">
        <w:rPr>
          <w:rFonts w:ascii="Times New Roman" w:hAnsi="Times New Roman" w:cs="Times New Roman"/>
          <w:i/>
          <w:sz w:val="24"/>
          <w:szCs w:val="24"/>
        </w:rPr>
        <w:t>Br. J. Psychiatry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193</w:t>
      </w:r>
      <w:r w:rsidRPr="00BA74A6">
        <w:rPr>
          <w:rFonts w:ascii="Times New Roman" w:hAnsi="Times New Roman" w:cs="Times New Roman"/>
          <w:sz w:val="24"/>
          <w:szCs w:val="24"/>
        </w:rPr>
        <w:t>, 77-78.</w:t>
      </w:r>
    </w:p>
    <w:p w14:paraId="4590D965"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Mothersill, O., Knee-Zask</w:t>
      </w:r>
      <w:r w:rsidR="00620B6C" w:rsidRPr="00BA74A6">
        <w:rPr>
          <w:rFonts w:ascii="Times New Roman" w:hAnsi="Times New Roman" w:cs="Times New Roman"/>
          <w:sz w:val="24"/>
          <w:szCs w:val="24"/>
        </w:rPr>
        <w:t>a, C., Donohoe, G.</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2015</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Emotion and Theory of Mind in Schizophrenia—Investigating the Role of the </w:t>
      </w:r>
      <w:r w:rsidR="002A0011" w:rsidRPr="00BA74A6">
        <w:rPr>
          <w:rFonts w:ascii="Times New Roman" w:hAnsi="Times New Roman" w:cs="Times New Roman"/>
          <w:sz w:val="24"/>
          <w:szCs w:val="24"/>
        </w:rPr>
        <w:t xml:space="preserve">Cerebellum. </w:t>
      </w:r>
      <w:r w:rsidR="00F2632E" w:rsidRPr="00BA74A6">
        <w:rPr>
          <w:rFonts w:ascii="Times New Roman" w:hAnsi="Times New Roman" w:cs="Times New Roman"/>
          <w:i/>
          <w:sz w:val="24"/>
          <w:szCs w:val="24"/>
        </w:rPr>
        <w:t>Cerebellum</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15</w:t>
      </w:r>
      <w:r w:rsidRPr="00BA74A6">
        <w:rPr>
          <w:rFonts w:ascii="Times New Roman" w:hAnsi="Times New Roman" w:cs="Times New Roman"/>
          <w:sz w:val="24"/>
          <w:szCs w:val="24"/>
        </w:rPr>
        <w:t>, 357-368.</w:t>
      </w:r>
    </w:p>
    <w:p w14:paraId="60F0C910"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Mothersill, O., Morris, D.W., Kelly, S., Rose, E.J., Bokde, A., Reilly, R., Gill</w:t>
      </w:r>
      <w:r w:rsidR="00620B6C" w:rsidRPr="00BA74A6">
        <w:rPr>
          <w:rFonts w:ascii="Times New Roman" w:hAnsi="Times New Roman" w:cs="Times New Roman"/>
          <w:sz w:val="24"/>
          <w:szCs w:val="24"/>
        </w:rPr>
        <w:t>, M., Corvin, A.P., Donohoe, G.</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2014</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Altered medial prefrontal activity during dynamic face processing in schizophrenia spectrum patients.</w:t>
      </w:r>
      <w:r w:rsidR="002A0011" w:rsidRPr="00BA74A6">
        <w:rPr>
          <w:rFonts w:ascii="Times New Roman" w:hAnsi="Times New Roman" w:cs="Times New Roman"/>
          <w:sz w:val="24"/>
          <w:szCs w:val="24"/>
        </w:rPr>
        <w:t xml:space="preserve"> </w:t>
      </w:r>
      <w:r w:rsidR="00F2632E" w:rsidRPr="00BA74A6">
        <w:rPr>
          <w:rFonts w:ascii="Times New Roman" w:hAnsi="Times New Roman" w:cs="Times New Roman"/>
          <w:i/>
          <w:sz w:val="24"/>
          <w:szCs w:val="24"/>
        </w:rPr>
        <w:t>Schizophr. Res.</w:t>
      </w:r>
      <w:r w:rsidR="00F2632E"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157</w:t>
      </w:r>
      <w:r w:rsidRPr="00BA74A6">
        <w:rPr>
          <w:rFonts w:ascii="Times New Roman" w:hAnsi="Times New Roman" w:cs="Times New Roman"/>
          <w:sz w:val="24"/>
          <w:szCs w:val="24"/>
        </w:rPr>
        <w:t>, 225-230.</w:t>
      </w:r>
    </w:p>
    <w:p w14:paraId="25C3A6C6" w14:textId="7271244A" w:rsidR="005D3998" w:rsidRPr="00BA74A6" w:rsidRDefault="005D399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Mothersill, O., Morris, D.W., Kelly, S., Rose, E.J., Fahey, C., O'Brien, C., Lyne, R., Reilly, R., Gill, M., Corvin, A.P., Donohoe, G. (2014) Effects of MIR137 on fronto-amygdala functional connectivity. </w:t>
      </w:r>
      <w:r w:rsidRPr="00BA74A6">
        <w:rPr>
          <w:rFonts w:ascii="Times New Roman" w:hAnsi="Times New Roman" w:cs="Times New Roman"/>
          <w:i/>
          <w:sz w:val="24"/>
          <w:szCs w:val="24"/>
        </w:rPr>
        <w:t>Neuroimage</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90</w:t>
      </w:r>
      <w:r w:rsidRPr="00BA74A6">
        <w:rPr>
          <w:rFonts w:ascii="Times New Roman" w:hAnsi="Times New Roman" w:cs="Times New Roman"/>
          <w:sz w:val="24"/>
          <w:szCs w:val="24"/>
        </w:rPr>
        <w:t>, 189-195.</w:t>
      </w:r>
    </w:p>
    <w:p w14:paraId="0A5712A2" w14:textId="7CDE0BAE" w:rsidR="00C70378" w:rsidRPr="00BA74A6" w:rsidRDefault="00C7037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Penadés, R., Pujol, N., Catalán, R., Massana, G., Rametti, G., García-Rizo, C., Bargalló, N., Gastó, C., Bernardo, M., Junqué, C. (2013) Brain Effects of Cognitive Remediation Therapy in Schizophrenia: A Structural and Functional Neuroimaging Study. </w:t>
      </w:r>
      <w:r w:rsidRPr="00BA74A6">
        <w:rPr>
          <w:rFonts w:ascii="Times New Roman" w:hAnsi="Times New Roman" w:cs="Times New Roman"/>
          <w:i/>
          <w:sz w:val="24"/>
          <w:szCs w:val="24"/>
        </w:rPr>
        <w:t>Biol. Psychiatry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73</w:t>
      </w:r>
      <w:r w:rsidRPr="00BA74A6">
        <w:rPr>
          <w:rFonts w:ascii="Times New Roman" w:hAnsi="Times New Roman" w:cs="Times New Roman"/>
          <w:sz w:val="24"/>
          <w:szCs w:val="24"/>
        </w:rPr>
        <w:t>, 1015-1023.</w:t>
      </w:r>
    </w:p>
    <w:p w14:paraId="49702348" w14:textId="0A4FF188" w:rsidR="00DD0C8A" w:rsidRPr="00BA74A6" w:rsidRDefault="00DD0C8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Penadés, R., Gonzale</w:t>
      </w:r>
      <w:r w:rsidR="0094564A" w:rsidRPr="00BA74A6">
        <w:rPr>
          <w:rFonts w:ascii="Times New Roman" w:hAnsi="Times New Roman" w:cs="Times New Roman"/>
          <w:sz w:val="24"/>
          <w:szCs w:val="24"/>
        </w:rPr>
        <w:t>z</w:t>
      </w:r>
      <w:r w:rsidRPr="00BA74A6">
        <w:rPr>
          <w:rFonts w:ascii="Times New Roman" w:hAnsi="Times New Roman" w:cs="Times New Roman"/>
          <w:sz w:val="24"/>
          <w:szCs w:val="24"/>
        </w:rPr>
        <w:t xml:space="preserve">-Rodriguez, A., Catalan, R., Segura, B., Bernardo, M., Junque, C. (2017) Neuroimaging studies of cognitive remediation in schizophrenia: A systematic and critical review. </w:t>
      </w:r>
      <w:r w:rsidRPr="00BA74A6">
        <w:rPr>
          <w:rFonts w:ascii="Times New Roman" w:hAnsi="Times New Roman" w:cs="Times New Roman"/>
          <w:i/>
          <w:sz w:val="24"/>
          <w:szCs w:val="24"/>
        </w:rPr>
        <w:t>World J. Psychiatr.</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7</w:t>
      </w:r>
      <w:r w:rsidRPr="00BA74A6">
        <w:rPr>
          <w:rFonts w:ascii="Times New Roman" w:hAnsi="Times New Roman" w:cs="Times New Roman"/>
          <w:sz w:val="24"/>
          <w:szCs w:val="24"/>
        </w:rPr>
        <w:t>, 34-43.</w:t>
      </w:r>
    </w:p>
    <w:p w14:paraId="6EFE67A3" w14:textId="47B4B1F4" w:rsidR="00C70378" w:rsidRPr="00BA74A6" w:rsidRDefault="00C7037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Roncone, R., Falloon, I.R., Mazza, M., De Risio, A., Pollice, R., Necozione, S., Morosini, P., Casacchia, M. (2002) Is theory of mind in schizophrenia more strongly associated with clinical and social functioning than with neurocognitive deficits? </w:t>
      </w:r>
      <w:r w:rsidRPr="00BA74A6">
        <w:rPr>
          <w:rFonts w:ascii="Times New Roman" w:hAnsi="Times New Roman" w:cs="Times New Roman"/>
          <w:i/>
          <w:sz w:val="24"/>
          <w:szCs w:val="24"/>
        </w:rPr>
        <w:t>Psychopathology</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35</w:t>
      </w:r>
      <w:r w:rsidRPr="00BA74A6">
        <w:rPr>
          <w:rFonts w:ascii="Times New Roman" w:hAnsi="Times New Roman" w:cs="Times New Roman"/>
          <w:sz w:val="24"/>
          <w:szCs w:val="24"/>
        </w:rPr>
        <w:t>, 280-288.</w:t>
      </w:r>
    </w:p>
    <w:p w14:paraId="105E4EB2"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Rotge, J.-Y., Lemogne, C., Hinfray, S., Huguet, P., Grynszpan, O., Tarto</w:t>
      </w:r>
      <w:r w:rsidR="00620B6C" w:rsidRPr="00BA74A6">
        <w:rPr>
          <w:rFonts w:ascii="Times New Roman" w:hAnsi="Times New Roman" w:cs="Times New Roman"/>
          <w:sz w:val="24"/>
          <w:szCs w:val="24"/>
        </w:rPr>
        <w:t>ur, E., George, N., Fossati, P.</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2014</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 meta-analysis of the anterior cingulate contribution to social pain. </w:t>
      </w:r>
      <w:r w:rsidR="00F2632E" w:rsidRPr="00BA74A6">
        <w:rPr>
          <w:rFonts w:ascii="Times New Roman" w:hAnsi="Times New Roman" w:cs="Times New Roman"/>
          <w:i/>
          <w:sz w:val="24"/>
          <w:szCs w:val="24"/>
        </w:rPr>
        <w:t>Soc. Cogn. Affect. Neur.</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10</w:t>
      </w:r>
      <w:r w:rsidRPr="00BA74A6">
        <w:rPr>
          <w:rFonts w:ascii="Times New Roman" w:hAnsi="Times New Roman" w:cs="Times New Roman"/>
          <w:sz w:val="24"/>
          <w:szCs w:val="24"/>
        </w:rPr>
        <w:t>, 19-27.</w:t>
      </w:r>
    </w:p>
    <w:p w14:paraId="51E2BFF8" w14:textId="3B7AE54A" w:rsidR="00C70378" w:rsidRPr="00BA74A6" w:rsidRDefault="00C7037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Rousseeuw, P.J., Hubert, M. (2011) Robust statistics for outlier detection. </w:t>
      </w:r>
      <w:r w:rsidRPr="00BA74A6">
        <w:rPr>
          <w:rFonts w:ascii="Times New Roman" w:hAnsi="Times New Roman" w:cs="Times New Roman"/>
          <w:i/>
          <w:sz w:val="24"/>
          <w:szCs w:val="24"/>
        </w:rPr>
        <w:t>Wires. Data. Min. Knowl.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w:t>
      </w:r>
      <w:r w:rsidRPr="00BA74A6">
        <w:rPr>
          <w:rFonts w:ascii="Times New Roman" w:hAnsi="Times New Roman" w:cs="Times New Roman"/>
          <w:sz w:val="24"/>
          <w:szCs w:val="24"/>
        </w:rPr>
        <w:t>, 73-79.</w:t>
      </w:r>
    </w:p>
    <w:p w14:paraId="0CFDBB03"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Rudebeck, S.R., Bor, D., Ormond</w:t>
      </w:r>
      <w:r w:rsidR="00620B6C" w:rsidRPr="00BA74A6">
        <w:rPr>
          <w:rFonts w:ascii="Times New Roman" w:hAnsi="Times New Roman" w:cs="Times New Roman"/>
          <w:sz w:val="24"/>
          <w:szCs w:val="24"/>
        </w:rPr>
        <w:t>, A., O’Reilly, J.X., Lee, A.C.</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2012</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 potential spatial working memory training task to improve both episodic memory and fl</w:t>
      </w:r>
      <w:r w:rsidR="002A0011" w:rsidRPr="00BA74A6">
        <w:rPr>
          <w:rFonts w:ascii="Times New Roman" w:hAnsi="Times New Roman" w:cs="Times New Roman"/>
          <w:sz w:val="24"/>
          <w:szCs w:val="24"/>
        </w:rPr>
        <w:t xml:space="preserve">uid intelligence. </w:t>
      </w:r>
      <w:r w:rsidR="00F2632E" w:rsidRPr="00BA74A6">
        <w:rPr>
          <w:rFonts w:ascii="Times New Roman" w:hAnsi="Times New Roman" w:cs="Times New Roman"/>
          <w:i/>
          <w:sz w:val="24"/>
          <w:szCs w:val="24"/>
        </w:rPr>
        <w:t>Plos One</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7</w:t>
      </w:r>
      <w:r w:rsidRPr="00BA74A6">
        <w:rPr>
          <w:rFonts w:ascii="Times New Roman" w:hAnsi="Times New Roman" w:cs="Times New Roman"/>
          <w:sz w:val="24"/>
          <w:szCs w:val="24"/>
        </w:rPr>
        <w:t>, e50431.</w:t>
      </w:r>
    </w:p>
    <w:p w14:paraId="7CFC2C57"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Salminen,</w:t>
      </w:r>
      <w:r w:rsidR="00620B6C" w:rsidRPr="00BA74A6">
        <w:rPr>
          <w:rFonts w:ascii="Times New Roman" w:hAnsi="Times New Roman" w:cs="Times New Roman"/>
          <w:sz w:val="24"/>
          <w:szCs w:val="24"/>
        </w:rPr>
        <w:t xml:space="preserve"> T., Strobach, T., Schubert, T.</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2012</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On the impacts of working memory training on executive functioning. </w:t>
      </w:r>
      <w:r w:rsidR="00F2632E" w:rsidRPr="00BA74A6">
        <w:rPr>
          <w:rFonts w:ascii="Times New Roman" w:hAnsi="Times New Roman" w:cs="Times New Roman"/>
          <w:i/>
          <w:sz w:val="24"/>
          <w:szCs w:val="24"/>
        </w:rPr>
        <w:t>Front. Hum. Neurosci.</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6</w:t>
      </w:r>
      <w:r w:rsidRPr="00BA74A6">
        <w:rPr>
          <w:rFonts w:ascii="Times New Roman" w:hAnsi="Times New Roman" w:cs="Times New Roman"/>
          <w:sz w:val="24"/>
          <w:szCs w:val="24"/>
        </w:rPr>
        <w:t>.</w:t>
      </w:r>
    </w:p>
    <w:p w14:paraId="540C3374" w14:textId="77777777" w:rsidR="00BE6D76" w:rsidRPr="00BA74A6" w:rsidRDefault="00BE6D76" w:rsidP="000E180A">
      <w:pPr>
        <w:shd w:val="clear" w:color="auto" w:fill="FFFFFF" w:themeFill="background1"/>
        <w:spacing w:after="0" w:line="480" w:lineRule="auto"/>
        <w:jc w:val="both"/>
        <w:rPr>
          <w:rFonts w:ascii="Times New Roman" w:hAnsi="Times New Roman" w:cs="Times New Roman"/>
          <w:sz w:val="24"/>
          <w:szCs w:val="24"/>
        </w:rPr>
      </w:pPr>
    </w:p>
    <w:p w14:paraId="731ECBF8" w14:textId="77777777" w:rsidR="00BE6D76" w:rsidRPr="00BA74A6" w:rsidRDefault="00BE6D76" w:rsidP="000E180A">
      <w:pPr>
        <w:shd w:val="clear" w:color="auto" w:fill="FFFFFF" w:themeFill="background1"/>
        <w:spacing w:after="0" w:line="480" w:lineRule="auto"/>
        <w:jc w:val="both"/>
        <w:rPr>
          <w:rFonts w:ascii="Times New Roman" w:hAnsi="Times New Roman" w:cs="Times New Roman"/>
          <w:sz w:val="24"/>
          <w:szCs w:val="24"/>
        </w:rPr>
      </w:pPr>
    </w:p>
    <w:p w14:paraId="7F83D955" w14:textId="697821B1" w:rsidR="00BE6D76" w:rsidRPr="00BA74A6" w:rsidRDefault="00BE6D76"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lastRenderedPageBreak/>
        <w:t xml:space="preserve">Schaefer, J., Giangrande, E., Weinberger, D.R., Dickinson, D. (2013) The global cognitive impairment in schizophrenia: consistent over decades and around the world. </w:t>
      </w:r>
      <w:r w:rsidRPr="00BA74A6">
        <w:rPr>
          <w:rFonts w:ascii="Times New Roman" w:hAnsi="Times New Roman" w:cs="Times New Roman"/>
          <w:i/>
          <w:sz w:val="24"/>
          <w:szCs w:val="24"/>
        </w:rPr>
        <w:t>Schizophr.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150</w:t>
      </w:r>
      <w:r w:rsidRPr="00BA74A6">
        <w:rPr>
          <w:rFonts w:ascii="Times New Roman" w:hAnsi="Times New Roman" w:cs="Times New Roman"/>
          <w:sz w:val="24"/>
          <w:szCs w:val="24"/>
        </w:rPr>
        <w:t>, 42-50.</w:t>
      </w:r>
    </w:p>
    <w:p w14:paraId="4A824272" w14:textId="5C992599" w:rsidR="00C70378" w:rsidRPr="00BA74A6" w:rsidRDefault="00C70378"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 xml:space="preserve">Schmidt, S.J., Mueller, D.R., Roder, V. (2011) Social cognition as a mediator variable between neurocognition and functional outcome in schizophrenia: empirical review and new results by structural equation modeling. </w:t>
      </w:r>
      <w:r w:rsidRPr="00BA74A6">
        <w:rPr>
          <w:rFonts w:ascii="Times New Roman" w:hAnsi="Times New Roman" w:cs="Times New Roman"/>
          <w:i/>
          <w:sz w:val="24"/>
          <w:szCs w:val="24"/>
        </w:rPr>
        <w:t>Schizophr. Bull.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37</w:t>
      </w:r>
      <w:r w:rsidRPr="00BA74A6">
        <w:rPr>
          <w:rFonts w:ascii="Times New Roman" w:hAnsi="Times New Roman" w:cs="Times New Roman"/>
          <w:sz w:val="24"/>
          <w:szCs w:val="24"/>
        </w:rPr>
        <w:t>, S41-S54.</w:t>
      </w:r>
    </w:p>
    <w:p w14:paraId="713E0608" w14:textId="77777777" w:rsidR="00EC742A" w:rsidRPr="00BA74A6" w:rsidRDefault="00EC742A"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rPr>
        <w:t>Schraa-Tam, C.K., Rietdijk, W.J., Verbeke, W.J., Dietvorst, R.C., Van Den Berg, W.E.</w:t>
      </w:r>
      <w:r w:rsidR="00DC0E4A" w:rsidRPr="00BA74A6">
        <w:rPr>
          <w:rFonts w:ascii="Times New Roman" w:hAnsi="Times New Roman" w:cs="Times New Roman"/>
          <w:sz w:val="24"/>
          <w:szCs w:val="24"/>
        </w:rPr>
        <w:t>, Bagozzi, R.P., De Zeeuw, C.I.</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2012</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fMRI activities in the emotional cerebellum: a preference for negative stimuli and goal-directe</w:t>
      </w:r>
      <w:r w:rsidR="002A0011" w:rsidRPr="00BA74A6">
        <w:rPr>
          <w:rFonts w:ascii="Times New Roman" w:hAnsi="Times New Roman" w:cs="Times New Roman"/>
          <w:sz w:val="24"/>
          <w:szCs w:val="24"/>
        </w:rPr>
        <w:t xml:space="preserve">d behavior. </w:t>
      </w:r>
      <w:r w:rsidR="00F2632E" w:rsidRPr="00BA74A6">
        <w:rPr>
          <w:rFonts w:ascii="Times New Roman" w:hAnsi="Times New Roman" w:cs="Times New Roman"/>
          <w:i/>
          <w:sz w:val="24"/>
          <w:szCs w:val="24"/>
        </w:rPr>
        <w:t>Cerebellum</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11</w:t>
      </w:r>
      <w:r w:rsidRPr="00BA74A6">
        <w:rPr>
          <w:rFonts w:ascii="Times New Roman" w:hAnsi="Times New Roman" w:cs="Times New Roman"/>
          <w:sz w:val="24"/>
          <w:szCs w:val="24"/>
        </w:rPr>
        <w:t>, 233-245.</w:t>
      </w:r>
    </w:p>
    <w:p w14:paraId="737A47A1" w14:textId="77777777" w:rsidR="00091F34" w:rsidRPr="00BA74A6" w:rsidRDefault="00091F3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Schweizer, S., Grahn, J., Hampshir</w:t>
      </w:r>
      <w:r w:rsidR="00DC0E4A" w:rsidRPr="00BA74A6">
        <w:rPr>
          <w:rFonts w:ascii="Times New Roman" w:hAnsi="Times New Roman" w:cs="Times New Roman"/>
          <w:sz w:val="24"/>
          <w:szCs w:val="24"/>
        </w:rPr>
        <w:t>e, A., Mobbs, D., Dalgleish, T.</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2013</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Training the emotional brain: improving affective control through emotional working memory training. </w:t>
      </w:r>
      <w:r w:rsidR="00F2632E" w:rsidRPr="00BA74A6">
        <w:rPr>
          <w:rFonts w:ascii="Times New Roman" w:hAnsi="Times New Roman" w:cs="Times New Roman"/>
          <w:i/>
          <w:sz w:val="24"/>
          <w:szCs w:val="24"/>
        </w:rPr>
        <w:t>J. Neurosci.</w:t>
      </w:r>
      <w:r w:rsidR="00F2632E"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33</w:t>
      </w:r>
      <w:r w:rsidRPr="00BA74A6">
        <w:rPr>
          <w:rFonts w:ascii="Times New Roman" w:hAnsi="Times New Roman" w:cs="Times New Roman"/>
          <w:sz w:val="24"/>
          <w:szCs w:val="24"/>
        </w:rPr>
        <w:t>, 5301-5311.</w:t>
      </w:r>
    </w:p>
    <w:p w14:paraId="29DE6EBF" w14:textId="42AFB217" w:rsidR="00C70378" w:rsidRPr="00BA74A6" w:rsidRDefault="00C7037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Sergi, M.J., Rassovsky, Y., Widmark, C., Reist, C., Erhart, S., Braff, D.L., Marder, S.R., Green, M.F. (2007) Social cognition in schizophrenia: relationships with neurocognition and negative symptoms. </w:t>
      </w:r>
      <w:r w:rsidRPr="00BA74A6">
        <w:rPr>
          <w:rFonts w:ascii="Times New Roman" w:hAnsi="Times New Roman" w:cs="Times New Roman"/>
          <w:i/>
          <w:sz w:val="24"/>
          <w:szCs w:val="24"/>
        </w:rPr>
        <w:t>Schizophr.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90</w:t>
      </w:r>
      <w:r w:rsidRPr="00BA74A6">
        <w:rPr>
          <w:rFonts w:ascii="Times New Roman" w:hAnsi="Times New Roman" w:cs="Times New Roman"/>
          <w:sz w:val="24"/>
          <w:szCs w:val="24"/>
        </w:rPr>
        <w:t>, 316-324.</w:t>
      </w:r>
    </w:p>
    <w:p w14:paraId="351AECE4" w14:textId="77777777" w:rsidR="00157096" w:rsidRPr="00BA74A6" w:rsidRDefault="0015709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Sprong, M., Schothorst, P., Vos, E., Hox, J., Van </w:t>
      </w:r>
      <w:r w:rsidR="00DC0E4A" w:rsidRPr="00BA74A6">
        <w:rPr>
          <w:rFonts w:ascii="Times New Roman" w:hAnsi="Times New Roman" w:cs="Times New Roman"/>
          <w:sz w:val="24"/>
          <w:szCs w:val="24"/>
        </w:rPr>
        <w:t>Engeland, H.</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2007</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Theory of mind in schizophrenia. </w:t>
      </w:r>
      <w:r w:rsidR="00F2632E" w:rsidRPr="00BA74A6">
        <w:rPr>
          <w:rFonts w:ascii="Times New Roman" w:hAnsi="Times New Roman" w:cs="Times New Roman"/>
          <w:i/>
          <w:sz w:val="24"/>
          <w:szCs w:val="24"/>
        </w:rPr>
        <w:t>Brit. J. Psychiat.</w:t>
      </w:r>
      <w:r w:rsidR="00F2632E" w:rsidRPr="00BA74A6">
        <w:rPr>
          <w:rFonts w:ascii="Times New Roman" w:hAnsi="Times New Roman" w:cs="Times New Roman"/>
          <w:sz w:val="24"/>
          <w:szCs w:val="24"/>
        </w:rPr>
        <w:t>,</w:t>
      </w:r>
      <w:r w:rsidR="002A0011"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191</w:t>
      </w:r>
      <w:r w:rsidRPr="00BA74A6">
        <w:rPr>
          <w:rFonts w:ascii="Times New Roman" w:hAnsi="Times New Roman" w:cs="Times New Roman"/>
          <w:sz w:val="24"/>
          <w:szCs w:val="24"/>
        </w:rPr>
        <w:t>, 5-13.</w:t>
      </w:r>
    </w:p>
    <w:p w14:paraId="3D0EDD8B" w14:textId="38FF0604" w:rsidR="00C70378" w:rsidRPr="00BA74A6" w:rsidRDefault="00C7037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Vauth, R., Rüsch, N., Wirtz, M., Corrigan, P.W. (2004) Does social cognition influence the relation between neurocognitive deficits and vocational functioning in schizophrenia? </w:t>
      </w:r>
      <w:r w:rsidRPr="00BA74A6">
        <w:rPr>
          <w:rFonts w:ascii="Times New Roman" w:hAnsi="Times New Roman" w:cs="Times New Roman"/>
          <w:i/>
          <w:sz w:val="24"/>
          <w:szCs w:val="24"/>
        </w:rPr>
        <w:t>Psychiatry Res.</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128</w:t>
      </w:r>
      <w:r w:rsidRPr="00BA74A6">
        <w:rPr>
          <w:rFonts w:ascii="Times New Roman" w:hAnsi="Times New Roman" w:cs="Times New Roman"/>
          <w:sz w:val="24"/>
          <w:szCs w:val="24"/>
        </w:rPr>
        <w:t>, 155-165.</w:t>
      </w:r>
    </w:p>
    <w:p w14:paraId="64FEB4FA" w14:textId="77777777" w:rsidR="00B40A62" w:rsidRPr="00BA74A6" w:rsidRDefault="00B40A62"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Wechsler, D. (1998) Wechsler Memory Scale, Third edition (WMS-III). The Psychological Corporation, New York.</w:t>
      </w:r>
    </w:p>
    <w:p w14:paraId="139D2634" w14:textId="1BD87809" w:rsidR="00106040" w:rsidRPr="00BA74A6" w:rsidRDefault="00106040"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Wechsler, D. (1999) Wechsler Abbreviated Scale of Intelligence. The Psychological Corporation, New York.</w:t>
      </w:r>
    </w:p>
    <w:p w14:paraId="70602449" w14:textId="359C03F6" w:rsidR="00C70378" w:rsidRPr="00BA74A6" w:rsidRDefault="00C7037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lastRenderedPageBreak/>
        <w:t xml:space="preserve">Wieser, M.J., Brosch, T. (2012) Faces in context: a review and systematization of contextual influences on affective face processing. </w:t>
      </w:r>
      <w:r w:rsidRPr="00BA74A6">
        <w:rPr>
          <w:rFonts w:ascii="Times New Roman" w:hAnsi="Times New Roman" w:cs="Times New Roman"/>
          <w:i/>
          <w:sz w:val="24"/>
          <w:szCs w:val="24"/>
        </w:rPr>
        <w:t>Front. Psychol.</w:t>
      </w:r>
      <w:r w:rsidRPr="00BA74A6">
        <w:rPr>
          <w:rFonts w:ascii="Times New Roman" w:hAnsi="Times New Roman" w:cs="Times New Roman"/>
          <w:sz w:val="24"/>
          <w:szCs w:val="24"/>
        </w:rPr>
        <w:t xml:space="preserve">, </w:t>
      </w:r>
      <w:r w:rsidRPr="00BA74A6">
        <w:rPr>
          <w:rFonts w:ascii="Times New Roman" w:hAnsi="Times New Roman" w:cs="Times New Roman"/>
          <w:b/>
          <w:sz w:val="24"/>
          <w:szCs w:val="24"/>
        </w:rPr>
        <w:t>3</w:t>
      </w:r>
      <w:r w:rsidRPr="00BA74A6">
        <w:rPr>
          <w:rFonts w:ascii="Times New Roman" w:hAnsi="Times New Roman" w:cs="Times New Roman"/>
          <w:sz w:val="24"/>
          <w:szCs w:val="24"/>
        </w:rPr>
        <w:t>.</w:t>
      </w:r>
    </w:p>
    <w:p w14:paraId="1A71C5F8" w14:textId="77777777" w:rsidR="00F2632E" w:rsidRPr="00BA74A6" w:rsidRDefault="00EC742A"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Wykes, T., Huddy, V., Cellar</w:t>
      </w:r>
      <w:r w:rsidR="00DC0E4A" w:rsidRPr="00BA74A6">
        <w:rPr>
          <w:rFonts w:ascii="Times New Roman" w:hAnsi="Times New Roman" w:cs="Times New Roman"/>
          <w:sz w:val="24"/>
          <w:szCs w:val="24"/>
        </w:rPr>
        <w:t>d, C., McGurk, S.R., Czobor, P.</w:t>
      </w:r>
      <w:r w:rsidRPr="00BA74A6">
        <w:rPr>
          <w:rFonts w:ascii="Times New Roman" w:hAnsi="Times New Roman" w:cs="Times New Roman"/>
          <w:sz w:val="24"/>
          <w:szCs w:val="24"/>
        </w:rPr>
        <w:t xml:space="preserve"> </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2011</w:t>
      </w:r>
      <w:r w:rsidR="00DC0E4A" w:rsidRPr="00BA74A6">
        <w:rPr>
          <w:rFonts w:ascii="Times New Roman" w:hAnsi="Times New Roman" w:cs="Times New Roman"/>
          <w:sz w:val="24"/>
          <w:szCs w:val="24"/>
        </w:rPr>
        <w:t>)</w:t>
      </w:r>
      <w:r w:rsidRPr="00BA74A6">
        <w:rPr>
          <w:rFonts w:ascii="Times New Roman" w:hAnsi="Times New Roman" w:cs="Times New Roman"/>
          <w:sz w:val="24"/>
          <w:szCs w:val="24"/>
        </w:rPr>
        <w:t xml:space="preserve"> A meta-analysis of cognitive remediation for schizophrenia: methodology and effect sizes. </w:t>
      </w:r>
      <w:r w:rsidR="00F2632E" w:rsidRPr="00BA74A6">
        <w:rPr>
          <w:rFonts w:ascii="Times New Roman" w:hAnsi="Times New Roman" w:cs="Times New Roman"/>
          <w:i/>
          <w:sz w:val="24"/>
          <w:szCs w:val="24"/>
        </w:rPr>
        <w:t>Am. J. Psychiat.</w:t>
      </w:r>
      <w:r w:rsidR="00F2632E" w:rsidRPr="00BA74A6">
        <w:rPr>
          <w:rFonts w:ascii="Times New Roman" w:hAnsi="Times New Roman" w:cs="Times New Roman"/>
          <w:sz w:val="24"/>
          <w:szCs w:val="24"/>
        </w:rPr>
        <w:t xml:space="preserve">, </w:t>
      </w:r>
      <w:r w:rsidR="002A0011" w:rsidRPr="00BA74A6">
        <w:rPr>
          <w:rFonts w:ascii="Times New Roman" w:hAnsi="Times New Roman" w:cs="Times New Roman"/>
          <w:b/>
          <w:sz w:val="24"/>
          <w:szCs w:val="24"/>
        </w:rPr>
        <w:t>168</w:t>
      </w:r>
      <w:r w:rsidR="008F68FE" w:rsidRPr="00BA74A6">
        <w:rPr>
          <w:rFonts w:ascii="Times New Roman" w:hAnsi="Times New Roman" w:cs="Times New Roman"/>
          <w:sz w:val="24"/>
          <w:szCs w:val="24"/>
        </w:rPr>
        <w:t>, 472-485</w:t>
      </w:r>
    </w:p>
    <w:p w14:paraId="2CC8D67E" w14:textId="062C4FD1" w:rsidR="00F96348" w:rsidRPr="00BA74A6" w:rsidRDefault="00F96348"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Wykes, T., Reeder, C. (2005) </w:t>
      </w:r>
      <w:r w:rsidRPr="00BA74A6">
        <w:rPr>
          <w:rFonts w:ascii="Times New Roman" w:hAnsi="Times New Roman" w:cs="Times New Roman"/>
          <w:i/>
          <w:sz w:val="24"/>
          <w:szCs w:val="24"/>
        </w:rPr>
        <w:t>Cognitive remediation for schizophrenia: An introduction.</w:t>
      </w:r>
      <w:r w:rsidRPr="00BA74A6">
        <w:rPr>
          <w:rFonts w:ascii="Times New Roman" w:hAnsi="Times New Roman" w:cs="Times New Roman"/>
          <w:sz w:val="24"/>
          <w:szCs w:val="24"/>
        </w:rPr>
        <w:t xml:space="preserve"> Brunner-Routledge, New York.</w:t>
      </w:r>
    </w:p>
    <w:p w14:paraId="19C48B32" w14:textId="77777777" w:rsidR="00E369F5" w:rsidRPr="00BA74A6" w:rsidRDefault="00E369F5" w:rsidP="000E180A">
      <w:pPr>
        <w:spacing w:line="480" w:lineRule="auto"/>
        <w:rPr>
          <w:rFonts w:ascii="Times New Roman" w:hAnsi="Times New Roman" w:cs="Times New Roman"/>
          <w:sz w:val="24"/>
          <w:szCs w:val="24"/>
        </w:rPr>
      </w:pPr>
    </w:p>
    <w:p w14:paraId="241CB74F" w14:textId="77777777" w:rsidR="00123366" w:rsidRPr="00BA74A6" w:rsidRDefault="00123366" w:rsidP="000E180A">
      <w:pPr>
        <w:spacing w:line="480" w:lineRule="auto"/>
        <w:rPr>
          <w:rFonts w:ascii="Times New Roman" w:hAnsi="Times New Roman" w:cs="Times New Roman"/>
          <w:sz w:val="24"/>
          <w:szCs w:val="24"/>
        </w:rPr>
      </w:pPr>
    </w:p>
    <w:p w14:paraId="7CB129BD" w14:textId="77777777" w:rsidR="00123366" w:rsidRPr="00BA74A6" w:rsidRDefault="00123366" w:rsidP="000E180A">
      <w:pPr>
        <w:spacing w:line="480" w:lineRule="auto"/>
        <w:rPr>
          <w:rFonts w:ascii="Times New Roman" w:hAnsi="Times New Roman" w:cs="Times New Roman"/>
          <w:sz w:val="24"/>
          <w:szCs w:val="24"/>
        </w:rPr>
      </w:pPr>
    </w:p>
    <w:p w14:paraId="339B21E9" w14:textId="77777777" w:rsidR="00123366" w:rsidRPr="00BA74A6" w:rsidRDefault="00123366" w:rsidP="000E180A">
      <w:pPr>
        <w:spacing w:line="480" w:lineRule="auto"/>
        <w:rPr>
          <w:rFonts w:ascii="Times New Roman" w:hAnsi="Times New Roman" w:cs="Times New Roman"/>
          <w:sz w:val="24"/>
          <w:szCs w:val="24"/>
        </w:rPr>
      </w:pPr>
    </w:p>
    <w:p w14:paraId="6170B0FF" w14:textId="77777777" w:rsidR="00123366" w:rsidRPr="00BA74A6" w:rsidRDefault="00123366" w:rsidP="000E180A">
      <w:pPr>
        <w:spacing w:line="480" w:lineRule="auto"/>
        <w:rPr>
          <w:rFonts w:ascii="Times New Roman" w:hAnsi="Times New Roman" w:cs="Times New Roman"/>
          <w:sz w:val="24"/>
          <w:szCs w:val="24"/>
        </w:rPr>
      </w:pPr>
    </w:p>
    <w:p w14:paraId="6AEAAFF9" w14:textId="77777777" w:rsidR="00E47BF4" w:rsidRPr="00BA74A6" w:rsidRDefault="00E47BF4" w:rsidP="000E180A">
      <w:pPr>
        <w:shd w:val="clear" w:color="auto" w:fill="FFFFFF" w:themeFill="background1"/>
        <w:spacing w:after="0" w:line="480" w:lineRule="auto"/>
        <w:jc w:val="both"/>
        <w:rPr>
          <w:rFonts w:ascii="Times New Roman" w:hAnsi="Times New Roman" w:cs="Times New Roman"/>
          <w:b/>
          <w:sz w:val="24"/>
          <w:szCs w:val="24"/>
        </w:rPr>
        <w:sectPr w:rsidR="00E47BF4" w:rsidRPr="00BA74A6">
          <w:pgSz w:w="11906" w:h="16838"/>
          <w:pgMar w:top="1440" w:right="1440" w:bottom="1440" w:left="1440" w:header="708" w:footer="708" w:gutter="0"/>
          <w:cols w:space="708"/>
          <w:docGrid w:linePitch="360"/>
        </w:sectPr>
      </w:pPr>
    </w:p>
    <w:p w14:paraId="16A64715" w14:textId="11E61231" w:rsidR="001F3BBC" w:rsidRPr="00BA74A6" w:rsidRDefault="001F3BBC"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lastRenderedPageBreak/>
        <w:t>Table 1: Clusters showing altered activity in schizophrenia compared to healthy controls in Mothersill et al., 2014</w:t>
      </w:r>
      <w:r w:rsidR="006C7323" w:rsidRPr="00BA74A6">
        <w:rPr>
          <w:rFonts w:ascii="Times New Roman" w:hAnsi="Times New Roman" w:cs="Times New Roman"/>
          <w:b/>
          <w:sz w:val="24"/>
          <w:szCs w:val="24"/>
        </w:rPr>
        <w:t>b</w:t>
      </w:r>
      <w:r w:rsidRPr="00BA74A6">
        <w:rPr>
          <w:rFonts w:ascii="Times New Roman" w:hAnsi="Times New Roman" w:cs="Times New Roman"/>
          <w:b/>
          <w:sz w:val="24"/>
          <w:szCs w:val="24"/>
        </w:rPr>
        <w:t xml:space="preserve">, that were subsequently used as regions of interest to examine </w:t>
      </w:r>
      <w:r w:rsidR="00093A69" w:rsidRPr="00BA74A6">
        <w:rPr>
          <w:rFonts w:ascii="Times New Roman" w:hAnsi="Times New Roman" w:cs="Times New Roman"/>
          <w:b/>
          <w:sz w:val="24"/>
          <w:szCs w:val="24"/>
        </w:rPr>
        <w:t>CT</w:t>
      </w:r>
      <w:r w:rsidRPr="00BA74A6">
        <w:rPr>
          <w:rFonts w:ascii="Times New Roman" w:hAnsi="Times New Roman" w:cs="Times New Roman"/>
          <w:b/>
          <w:sz w:val="24"/>
          <w:szCs w:val="24"/>
        </w:rPr>
        <w:t xml:space="preserve"> group x time interactions on BOLD response in the present study.</w:t>
      </w:r>
    </w:p>
    <w:tbl>
      <w:tblPr>
        <w:tblStyle w:val="TableGrid"/>
        <w:tblW w:w="0" w:type="auto"/>
        <w:tblLook w:val="04A0" w:firstRow="1" w:lastRow="0" w:firstColumn="1" w:lastColumn="0" w:noHBand="0" w:noVBand="1"/>
      </w:tblPr>
      <w:tblGrid>
        <w:gridCol w:w="1838"/>
        <w:gridCol w:w="4961"/>
        <w:gridCol w:w="2217"/>
      </w:tblGrid>
      <w:tr w:rsidR="000E180A" w:rsidRPr="00BA74A6" w14:paraId="5859058D" w14:textId="77777777" w:rsidTr="00647567">
        <w:tc>
          <w:tcPr>
            <w:tcW w:w="1838" w:type="dxa"/>
          </w:tcPr>
          <w:p w14:paraId="0401B591" w14:textId="77777777" w:rsidR="001F3BBC" w:rsidRPr="00BA74A6" w:rsidRDefault="001F3BBC"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Cluster peak</w:t>
            </w:r>
          </w:p>
        </w:tc>
        <w:tc>
          <w:tcPr>
            <w:tcW w:w="4961" w:type="dxa"/>
          </w:tcPr>
          <w:p w14:paraId="509F3ED9" w14:textId="47C9F7C0" w:rsidR="001F3BBC" w:rsidRPr="00BA74A6" w:rsidRDefault="001F3BBC"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Finding in Mothersill et al., 2014</w:t>
            </w:r>
            <w:r w:rsidR="006C7323" w:rsidRPr="00BA74A6">
              <w:rPr>
                <w:rFonts w:ascii="Times New Roman" w:hAnsi="Times New Roman" w:cs="Times New Roman"/>
                <w:b/>
                <w:sz w:val="24"/>
                <w:szCs w:val="24"/>
              </w:rPr>
              <w:t>b</w:t>
            </w:r>
          </w:p>
        </w:tc>
        <w:tc>
          <w:tcPr>
            <w:tcW w:w="2217" w:type="dxa"/>
          </w:tcPr>
          <w:p w14:paraId="083AF1C0" w14:textId="77777777" w:rsidR="001F3BBC" w:rsidRPr="00BA74A6" w:rsidRDefault="001F3BBC"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Contrast examined in ROI</w:t>
            </w:r>
            <w:r w:rsidRPr="00BA74A6">
              <w:rPr>
                <w:rFonts w:ascii="Times New Roman" w:hAnsi="Times New Roman" w:cs="Times New Roman"/>
                <w:b/>
                <w:sz w:val="24"/>
                <w:szCs w:val="24"/>
                <w:vertAlign w:val="superscript"/>
              </w:rPr>
              <w:t>a</w:t>
            </w:r>
            <w:r w:rsidRPr="00BA74A6">
              <w:rPr>
                <w:rFonts w:ascii="Times New Roman" w:hAnsi="Times New Roman" w:cs="Times New Roman"/>
                <w:b/>
                <w:sz w:val="24"/>
                <w:szCs w:val="24"/>
              </w:rPr>
              <w:t xml:space="preserve"> analysis in the current study</w:t>
            </w:r>
          </w:p>
        </w:tc>
      </w:tr>
      <w:tr w:rsidR="000E180A" w:rsidRPr="00BA74A6" w14:paraId="2B1C27BB" w14:textId="77777777" w:rsidTr="00647567">
        <w:tc>
          <w:tcPr>
            <w:tcW w:w="1838" w:type="dxa"/>
          </w:tcPr>
          <w:p w14:paraId="6A36D1E7"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Right anterior cingulate / BA 24</w:t>
            </w:r>
          </w:p>
        </w:tc>
        <w:tc>
          <w:tcPr>
            <w:tcW w:w="4961" w:type="dxa"/>
          </w:tcPr>
          <w:p w14:paraId="541F8965"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Decreased reduction in BOLD response during faces (angry and neutral) versus baseline contrast in schizophrenia versus controls</w:t>
            </w:r>
          </w:p>
        </w:tc>
        <w:tc>
          <w:tcPr>
            <w:tcW w:w="2217" w:type="dxa"/>
          </w:tcPr>
          <w:p w14:paraId="58E6D8E8"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Faces (angry and neutral) versus baseline</w:t>
            </w:r>
          </w:p>
        </w:tc>
      </w:tr>
      <w:tr w:rsidR="000E180A" w:rsidRPr="00BA74A6" w14:paraId="702E8AB8" w14:textId="77777777" w:rsidTr="00647567">
        <w:tc>
          <w:tcPr>
            <w:tcW w:w="1838" w:type="dxa"/>
          </w:tcPr>
          <w:p w14:paraId="722CF68A"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Left cerebellum (lobule VII, Crus I)</w:t>
            </w:r>
          </w:p>
        </w:tc>
        <w:tc>
          <w:tcPr>
            <w:tcW w:w="4961" w:type="dxa"/>
          </w:tcPr>
          <w:p w14:paraId="41FB0285"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Increased BOLD response during faces (angry and neutral) versus baseline contrast in controls versus schizophrenia</w:t>
            </w:r>
          </w:p>
        </w:tc>
        <w:tc>
          <w:tcPr>
            <w:tcW w:w="2217" w:type="dxa"/>
          </w:tcPr>
          <w:p w14:paraId="559C81DB"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Faces (angry and neutral) versus baseline</w:t>
            </w:r>
          </w:p>
        </w:tc>
      </w:tr>
      <w:tr w:rsidR="000E180A" w:rsidRPr="00BA74A6" w14:paraId="7AB3324C" w14:textId="77777777" w:rsidTr="00647567">
        <w:tc>
          <w:tcPr>
            <w:tcW w:w="1838" w:type="dxa"/>
          </w:tcPr>
          <w:p w14:paraId="448C9EB8"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Left medial frontal gyrus / BA 10</w:t>
            </w:r>
          </w:p>
        </w:tc>
        <w:tc>
          <w:tcPr>
            <w:tcW w:w="4961" w:type="dxa"/>
          </w:tcPr>
          <w:p w14:paraId="61B1C5A5"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Decreased reduction in BOLD response during angry faces versus baseline contrast in schizophrenia versus controls</w:t>
            </w:r>
          </w:p>
        </w:tc>
        <w:tc>
          <w:tcPr>
            <w:tcW w:w="2217" w:type="dxa"/>
          </w:tcPr>
          <w:p w14:paraId="7BF82BBF"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Angry faces versus baseline</w:t>
            </w:r>
          </w:p>
        </w:tc>
      </w:tr>
    </w:tbl>
    <w:p w14:paraId="479D8DD0" w14:textId="77777777" w:rsidR="001F3BBC" w:rsidRPr="00BA74A6" w:rsidRDefault="001F3BBC"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Pr="00BA74A6">
        <w:rPr>
          <w:rFonts w:ascii="Times New Roman" w:hAnsi="Times New Roman" w:cs="Times New Roman"/>
          <w:sz w:val="24"/>
          <w:szCs w:val="24"/>
        </w:rPr>
        <w:t>ROI = region of interest</w:t>
      </w:r>
    </w:p>
    <w:p w14:paraId="284DAD05"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02563650"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406E550F"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63C1EA8E"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21502CB8"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1BD04E3C"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46F359C7"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00C813A5" w14:textId="77777777" w:rsidR="001F3BBC" w:rsidRPr="00BA74A6" w:rsidRDefault="001F3BBC" w:rsidP="000E180A">
      <w:pPr>
        <w:shd w:val="clear" w:color="auto" w:fill="FFFFFF" w:themeFill="background1"/>
        <w:spacing w:after="0" w:line="480" w:lineRule="auto"/>
        <w:jc w:val="both"/>
        <w:rPr>
          <w:rFonts w:ascii="Times New Roman" w:hAnsi="Times New Roman" w:cs="Times New Roman"/>
          <w:b/>
          <w:bCs/>
          <w:sz w:val="24"/>
          <w:szCs w:val="24"/>
        </w:rPr>
      </w:pPr>
    </w:p>
    <w:p w14:paraId="1C132AC8" w14:textId="093DF0DB" w:rsidR="00D60BDD" w:rsidRPr="00BA74A6" w:rsidRDefault="008F68FE"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bCs/>
          <w:sz w:val="24"/>
          <w:szCs w:val="24"/>
        </w:rPr>
        <w:lastRenderedPageBreak/>
        <w:t xml:space="preserve">Table </w:t>
      </w:r>
      <w:r w:rsidR="001F3BBC" w:rsidRPr="00BA74A6">
        <w:rPr>
          <w:rFonts w:ascii="Times New Roman" w:hAnsi="Times New Roman" w:cs="Times New Roman"/>
          <w:b/>
          <w:bCs/>
          <w:sz w:val="24"/>
          <w:szCs w:val="24"/>
        </w:rPr>
        <w:t>2</w:t>
      </w:r>
      <w:r w:rsidRPr="00BA74A6">
        <w:rPr>
          <w:rFonts w:ascii="Times New Roman" w:hAnsi="Times New Roman" w:cs="Times New Roman"/>
          <w:b/>
          <w:bCs/>
          <w:sz w:val="24"/>
          <w:szCs w:val="24"/>
        </w:rPr>
        <w:t xml:space="preserve">: </w:t>
      </w:r>
      <w:r w:rsidR="007D44ED" w:rsidRPr="00BA74A6">
        <w:rPr>
          <w:rFonts w:ascii="Times New Roman" w:hAnsi="Times New Roman" w:cs="Times New Roman"/>
          <w:b/>
          <w:bCs/>
          <w:sz w:val="24"/>
          <w:szCs w:val="24"/>
        </w:rPr>
        <w:t>Neuropsychological</w:t>
      </w:r>
      <w:r w:rsidRPr="00BA74A6">
        <w:rPr>
          <w:rFonts w:ascii="Times New Roman" w:hAnsi="Times New Roman" w:cs="Times New Roman"/>
          <w:b/>
          <w:bCs/>
          <w:sz w:val="24"/>
          <w:szCs w:val="24"/>
        </w:rPr>
        <w:t xml:space="preserve"> analysis </w:t>
      </w:r>
      <w:r w:rsidRPr="00BA74A6">
        <w:rPr>
          <w:rFonts w:ascii="Times New Roman" w:hAnsi="Times New Roman" w:cs="Times New Roman"/>
          <w:b/>
          <w:sz w:val="24"/>
          <w:szCs w:val="24"/>
        </w:rPr>
        <w:t xml:space="preserve">participant </w:t>
      </w:r>
      <w:r w:rsidR="002D7BBC" w:rsidRPr="00BA74A6">
        <w:rPr>
          <w:rFonts w:ascii="Times New Roman" w:hAnsi="Times New Roman" w:cs="Times New Roman"/>
          <w:b/>
          <w:sz w:val="24"/>
          <w:szCs w:val="24"/>
        </w:rPr>
        <w:t>clinical and demographic information</w:t>
      </w:r>
      <w:r w:rsidRPr="00BA74A6">
        <w:rPr>
          <w:rFonts w:ascii="Times New Roman" w:hAnsi="Times New Roman" w:cs="Times New Roman"/>
          <w:b/>
          <w:sz w:val="24"/>
          <w:szCs w:val="24"/>
        </w:rPr>
        <w:t xml:space="preserve"> (2 </w:t>
      </w:r>
      <w:r w:rsidR="00423CC0" w:rsidRPr="00BA74A6">
        <w:rPr>
          <w:rFonts w:ascii="Times New Roman" w:hAnsi="Times New Roman" w:cs="Times New Roman"/>
          <w:b/>
          <w:sz w:val="24"/>
          <w:szCs w:val="24"/>
        </w:rPr>
        <w:t xml:space="preserve">baseline IQ </w:t>
      </w:r>
      <w:r w:rsidRPr="00BA74A6">
        <w:rPr>
          <w:rFonts w:ascii="Times New Roman" w:hAnsi="Times New Roman" w:cs="Times New Roman"/>
          <w:b/>
          <w:sz w:val="24"/>
          <w:szCs w:val="24"/>
        </w:rPr>
        <w:t>outliers removed)</w:t>
      </w:r>
      <w:r w:rsidR="00F2632E" w:rsidRPr="00BA74A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106"/>
        <w:gridCol w:w="1520"/>
        <w:gridCol w:w="1457"/>
        <w:gridCol w:w="1134"/>
        <w:gridCol w:w="799"/>
      </w:tblGrid>
      <w:tr w:rsidR="00E64A06" w:rsidRPr="00BA74A6" w14:paraId="5B3022A5" w14:textId="77777777" w:rsidTr="008F5442">
        <w:tc>
          <w:tcPr>
            <w:tcW w:w="4106" w:type="dxa"/>
          </w:tcPr>
          <w:p w14:paraId="05FF3219" w14:textId="77777777" w:rsidR="00A34AE4" w:rsidRPr="00BA74A6" w:rsidRDefault="00A34AE4" w:rsidP="000E180A">
            <w:pPr>
              <w:spacing w:line="480" w:lineRule="auto"/>
              <w:rPr>
                <w:rFonts w:ascii="Times New Roman" w:hAnsi="Times New Roman" w:cs="Times New Roman"/>
                <w:b/>
                <w:sz w:val="24"/>
                <w:szCs w:val="24"/>
              </w:rPr>
            </w:pPr>
          </w:p>
        </w:tc>
        <w:tc>
          <w:tcPr>
            <w:tcW w:w="1520" w:type="dxa"/>
          </w:tcPr>
          <w:p w14:paraId="2A31AC4B" w14:textId="2BE07AE8" w:rsidR="00A34AE4" w:rsidRPr="00BA74A6" w:rsidRDefault="00093A69"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CT </w:t>
            </w:r>
            <w:r w:rsidR="00A34AE4" w:rsidRPr="00BA74A6">
              <w:rPr>
                <w:rFonts w:ascii="Times New Roman" w:hAnsi="Times New Roman" w:cs="Times New Roman"/>
                <w:b/>
                <w:sz w:val="24"/>
                <w:szCs w:val="24"/>
              </w:rPr>
              <w:t>participants</w:t>
            </w:r>
          </w:p>
          <w:p w14:paraId="4EAB9076" w14:textId="77777777" w:rsidR="00A34AE4" w:rsidRPr="00BA74A6" w:rsidRDefault="00A34AE4"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(n = 43)</w:t>
            </w:r>
            <w:r w:rsidRPr="00BA74A6">
              <w:rPr>
                <w:rFonts w:ascii="Times New Roman" w:hAnsi="Times New Roman" w:cs="Times New Roman"/>
                <w:b/>
                <w:sz w:val="24"/>
                <w:szCs w:val="24"/>
                <w:vertAlign w:val="superscript"/>
              </w:rPr>
              <w:t>a</w:t>
            </w:r>
          </w:p>
        </w:tc>
        <w:tc>
          <w:tcPr>
            <w:tcW w:w="1457" w:type="dxa"/>
          </w:tcPr>
          <w:p w14:paraId="26D1E931" w14:textId="77777777" w:rsidR="00A34AE4" w:rsidRPr="00BA74A6" w:rsidRDefault="00A34AE4"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Control participants</w:t>
            </w:r>
          </w:p>
          <w:p w14:paraId="5DEBCCF9" w14:textId="77777777" w:rsidR="00A34AE4" w:rsidRPr="00BA74A6" w:rsidRDefault="00A34AE4"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(n = 45)</w:t>
            </w:r>
            <w:r w:rsidRPr="00BA74A6">
              <w:rPr>
                <w:rFonts w:ascii="Times New Roman" w:hAnsi="Times New Roman" w:cs="Times New Roman"/>
                <w:b/>
                <w:sz w:val="24"/>
                <w:szCs w:val="24"/>
                <w:vertAlign w:val="superscript"/>
              </w:rPr>
              <w:t>b</w:t>
            </w:r>
          </w:p>
        </w:tc>
        <w:tc>
          <w:tcPr>
            <w:tcW w:w="1134" w:type="dxa"/>
          </w:tcPr>
          <w:p w14:paraId="3A2353EF"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Statistic</w:t>
            </w:r>
            <w:r w:rsidRPr="00BA74A6">
              <w:rPr>
                <w:rFonts w:ascii="Times New Roman" w:hAnsi="Times New Roman" w:cs="Times New Roman"/>
                <w:b/>
                <w:sz w:val="24"/>
                <w:szCs w:val="24"/>
                <w:vertAlign w:val="superscript"/>
              </w:rPr>
              <w:t>c</w:t>
            </w:r>
          </w:p>
        </w:tc>
        <w:tc>
          <w:tcPr>
            <w:tcW w:w="799" w:type="dxa"/>
          </w:tcPr>
          <w:p w14:paraId="7857CBBE"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p value</w:t>
            </w:r>
          </w:p>
        </w:tc>
      </w:tr>
      <w:tr w:rsidR="00E64A06" w:rsidRPr="00BA74A6" w14:paraId="0067BC56" w14:textId="77777777" w:rsidTr="008F5442">
        <w:tc>
          <w:tcPr>
            <w:tcW w:w="4106" w:type="dxa"/>
          </w:tcPr>
          <w:p w14:paraId="60AE0010"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Mean age in years (s.d.</w:t>
            </w:r>
            <w:r w:rsidRPr="00BA74A6">
              <w:rPr>
                <w:rFonts w:ascii="Times New Roman" w:hAnsi="Times New Roman" w:cs="Times New Roman"/>
                <w:b/>
                <w:sz w:val="24"/>
                <w:szCs w:val="24"/>
                <w:vertAlign w:val="superscript"/>
              </w:rPr>
              <w:t>d</w:t>
            </w:r>
            <w:r w:rsidRPr="00BA74A6">
              <w:rPr>
                <w:rFonts w:ascii="Times New Roman" w:hAnsi="Times New Roman" w:cs="Times New Roman"/>
                <w:b/>
                <w:sz w:val="24"/>
                <w:szCs w:val="24"/>
              </w:rPr>
              <w:t>)</w:t>
            </w:r>
          </w:p>
        </w:tc>
        <w:tc>
          <w:tcPr>
            <w:tcW w:w="1520" w:type="dxa"/>
          </w:tcPr>
          <w:p w14:paraId="0E4543C7"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41.19 (10.86)</w:t>
            </w:r>
          </w:p>
        </w:tc>
        <w:tc>
          <w:tcPr>
            <w:tcW w:w="1457" w:type="dxa"/>
          </w:tcPr>
          <w:p w14:paraId="1245D43B"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45.96 (10.06)</w:t>
            </w:r>
          </w:p>
        </w:tc>
        <w:tc>
          <w:tcPr>
            <w:tcW w:w="1134" w:type="dxa"/>
          </w:tcPr>
          <w:p w14:paraId="1BEB91FC"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2.14</w:t>
            </w:r>
          </w:p>
        </w:tc>
        <w:tc>
          <w:tcPr>
            <w:tcW w:w="799" w:type="dxa"/>
          </w:tcPr>
          <w:p w14:paraId="374C2D04"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0.04</w:t>
            </w:r>
          </w:p>
        </w:tc>
      </w:tr>
      <w:tr w:rsidR="00E64A06" w:rsidRPr="00BA74A6" w14:paraId="72289BA4" w14:textId="77777777" w:rsidTr="008F5442">
        <w:tc>
          <w:tcPr>
            <w:tcW w:w="4106" w:type="dxa"/>
          </w:tcPr>
          <w:p w14:paraId="26B0E677"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Gender (M:F)</w:t>
            </w:r>
          </w:p>
        </w:tc>
        <w:tc>
          <w:tcPr>
            <w:tcW w:w="1520" w:type="dxa"/>
          </w:tcPr>
          <w:p w14:paraId="6B86380C"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31:12</w:t>
            </w:r>
          </w:p>
        </w:tc>
        <w:tc>
          <w:tcPr>
            <w:tcW w:w="1457" w:type="dxa"/>
          </w:tcPr>
          <w:p w14:paraId="17212444"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27:18</w:t>
            </w:r>
          </w:p>
        </w:tc>
        <w:tc>
          <w:tcPr>
            <w:tcW w:w="1134" w:type="dxa"/>
          </w:tcPr>
          <w:p w14:paraId="6D78FA93"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eastAsia="Arial" w:hAnsi="Times New Roman" w:cs="Times New Roman"/>
                <w:sz w:val="24"/>
                <w:szCs w:val="24"/>
                <w:lang w:eastAsia="en-IE"/>
              </w:rPr>
              <w:t>χ</w:t>
            </w:r>
            <w:r w:rsidRPr="00BA74A6">
              <w:rPr>
                <w:rFonts w:ascii="Times New Roman" w:eastAsia="Arial" w:hAnsi="Times New Roman" w:cs="Times New Roman"/>
                <w:sz w:val="24"/>
                <w:szCs w:val="24"/>
                <w:vertAlign w:val="superscript"/>
                <w:lang w:eastAsia="en-IE"/>
              </w:rPr>
              <w:t>2</w:t>
            </w:r>
            <w:r w:rsidRPr="00BA74A6">
              <w:rPr>
                <w:rFonts w:ascii="Times New Roman" w:hAnsi="Times New Roman" w:cs="Times New Roman"/>
                <w:sz w:val="24"/>
                <w:szCs w:val="24"/>
              </w:rPr>
              <w:t xml:space="preserve"> = 1.43</w:t>
            </w:r>
          </w:p>
        </w:tc>
        <w:tc>
          <w:tcPr>
            <w:tcW w:w="799" w:type="dxa"/>
          </w:tcPr>
          <w:p w14:paraId="5531CA3E"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0.23</w:t>
            </w:r>
          </w:p>
        </w:tc>
      </w:tr>
      <w:tr w:rsidR="00E64A06" w:rsidRPr="00BA74A6" w14:paraId="418E71CD" w14:textId="77777777" w:rsidTr="008F5442">
        <w:tc>
          <w:tcPr>
            <w:tcW w:w="4106" w:type="dxa"/>
          </w:tcPr>
          <w:p w14:paraId="1AE7CABB"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Baseline IQ (s.d.)</w:t>
            </w:r>
            <w:r w:rsidRPr="00BA74A6">
              <w:rPr>
                <w:rFonts w:ascii="Times New Roman" w:hAnsi="Times New Roman" w:cs="Times New Roman"/>
                <w:b/>
                <w:sz w:val="24"/>
                <w:szCs w:val="24"/>
                <w:vertAlign w:val="superscript"/>
              </w:rPr>
              <w:t>e</w:t>
            </w:r>
          </w:p>
        </w:tc>
        <w:tc>
          <w:tcPr>
            <w:tcW w:w="1520" w:type="dxa"/>
          </w:tcPr>
          <w:p w14:paraId="49592DFE"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97.07 (16.85)</w:t>
            </w:r>
          </w:p>
        </w:tc>
        <w:tc>
          <w:tcPr>
            <w:tcW w:w="1457" w:type="dxa"/>
          </w:tcPr>
          <w:p w14:paraId="7D463CBD"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89.83 (14.92)</w:t>
            </w:r>
          </w:p>
        </w:tc>
        <w:tc>
          <w:tcPr>
            <w:tcW w:w="1134" w:type="dxa"/>
          </w:tcPr>
          <w:p w14:paraId="0A952C34"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1.99</w:t>
            </w:r>
          </w:p>
        </w:tc>
        <w:tc>
          <w:tcPr>
            <w:tcW w:w="799" w:type="dxa"/>
          </w:tcPr>
          <w:p w14:paraId="17CD7F04"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0.05</w:t>
            </w:r>
          </w:p>
        </w:tc>
      </w:tr>
      <w:tr w:rsidR="00E64A06" w:rsidRPr="00BA74A6" w14:paraId="215A1A5A" w14:textId="77777777" w:rsidTr="008F5442">
        <w:tc>
          <w:tcPr>
            <w:tcW w:w="4106" w:type="dxa"/>
          </w:tcPr>
          <w:p w14:paraId="10B0ABE7"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Mean chlorpromazine equivalent in m.g./day (s.d.)</w:t>
            </w:r>
            <w:r w:rsidRPr="00BA74A6">
              <w:rPr>
                <w:rFonts w:ascii="Times New Roman" w:hAnsi="Times New Roman" w:cs="Times New Roman"/>
                <w:b/>
                <w:sz w:val="24"/>
                <w:szCs w:val="24"/>
                <w:vertAlign w:val="superscript"/>
              </w:rPr>
              <w:t>f</w:t>
            </w:r>
          </w:p>
        </w:tc>
        <w:tc>
          <w:tcPr>
            <w:tcW w:w="1520" w:type="dxa"/>
          </w:tcPr>
          <w:p w14:paraId="64BF7C01"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408.11 (429.03)</w:t>
            </w:r>
          </w:p>
        </w:tc>
        <w:tc>
          <w:tcPr>
            <w:tcW w:w="1457" w:type="dxa"/>
          </w:tcPr>
          <w:p w14:paraId="21053052"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442.22 (481.46)</w:t>
            </w:r>
          </w:p>
        </w:tc>
        <w:tc>
          <w:tcPr>
            <w:tcW w:w="1134" w:type="dxa"/>
          </w:tcPr>
          <w:p w14:paraId="5F1B7A3A"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0.295</w:t>
            </w:r>
          </w:p>
        </w:tc>
        <w:tc>
          <w:tcPr>
            <w:tcW w:w="799" w:type="dxa"/>
          </w:tcPr>
          <w:p w14:paraId="3C2CE501"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0.769</w:t>
            </w:r>
          </w:p>
        </w:tc>
      </w:tr>
      <w:tr w:rsidR="00E64A06" w:rsidRPr="00BA74A6" w14:paraId="002DA81D" w14:textId="77777777" w:rsidTr="008F5442">
        <w:tc>
          <w:tcPr>
            <w:tcW w:w="4106" w:type="dxa"/>
          </w:tcPr>
          <w:p w14:paraId="18B1B102"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w:t>
            </w:r>
            <w:r w:rsidRPr="00BA74A6">
              <w:rPr>
                <w:rFonts w:ascii="Times New Roman" w:hAnsi="Times New Roman" w:cs="Times New Roman"/>
                <w:b/>
                <w:sz w:val="24"/>
                <w:szCs w:val="24"/>
                <w:vertAlign w:val="superscript"/>
              </w:rPr>
              <w:t>g</w:t>
            </w:r>
            <w:r w:rsidRPr="00BA74A6">
              <w:rPr>
                <w:rFonts w:ascii="Times New Roman" w:hAnsi="Times New Roman" w:cs="Times New Roman"/>
                <w:b/>
                <w:sz w:val="24"/>
                <w:szCs w:val="24"/>
              </w:rPr>
              <w:t xml:space="preserve"> Global Rating of Hallucinations (last month) (s.d.)</w:t>
            </w:r>
          </w:p>
        </w:tc>
        <w:tc>
          <w:tcPr>
            <w:tcW w:w="1520" w:type="dxa"/>
          </w:tcPr>
          <w:p w14:paraId="73E06A0C" w14:textId="1F76855A" w:rsidR="00A34AE4" w:rsidRPr="00BA74A6" w:rsidRDefault="00C64386" w:rsidP="00C64386">
            <w:pPr>
              <w:spacing w:line="480" w:lineRule="auto"/>
              <w:rPr>
                <w:rFonts w:ascii="Times New Roman" w:hAnsi="Times New Roman" w:cs="Times New Roman"/>
                <w:sz w:val="24"/>
                <w:szCs w:val="24"/>
              </w:rPr>
            </w:pPr>
            <w:r w:rsidRPr="00C64386">
              <w:rPr>
                <w:rFonts w:ascii="Times New Roman" w:hAnsi="Times New Roman" w:cs="Times New Roman"/>
                <w:sz w:val="24"/>
                <w:szCs w:val="24"/>
              </w:rPr>
              <w:t>1.37</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0.8</w:t>
            </w:r>
            <w:r>
              <w:rPr>
                <w:rFonts w:ascii="Times New Roman" w:hAnsi="Times New Roman" w:cs="Times New Roman"/>
                <w:sz w:val="24"/>
                <w:szCs w:val="24"/>
              </w:rPr>
              <w:t>8</w:t>
            </w:r>
            <w:r w:rsidR="00A34AE4" w:rsidRPr="00BA74A6">
              <w:rPr>
                <w:rFonts w:ascii="Times New Roman" w:hAnsi="Times New Roman" w:cs="Times New Roman"/>
                <w:sz w:val="24"/>
                <w:szCs w:val="24"/>
              </w:rPr>
              <w:t>)</w:t>
            </w:r>
          </w:p>
        </w:tc>
        <w:tc>
          <w:tcPr>
            <w:tcW w:w="1457" w:type="dxa"/>
          </w:tcPr>
          <w:p w14:paraId="035143C7" w14:textId="7AE2F47F"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1.4</w:t>
            </w:r>
            <w:r>
              <w:rPr>
                <w:rFonts w:ascii="Times New Roman" w:hAnsi="Times New Roman" w:cs="Times New Roman"/>
                <w:sz w:val="24"/>
                <w:szCs w:val="24"/>
              </w:rPr>
              <w:t>2</w:t>
            </w:r>
            <w:r w:rsidR="00A34AE4" w:rsidRPr="00BA74A6">
              <w:rPr>
                <w:rFonts w:ascii="Times New Roman" w:hAnsi="Times New Roman" w:cs="Times New Roman"/>
                <w:sz w:val="24"/>
                <w:szCs w:val="24"/>
              </w:rPr>
              <w:t xml:space="preserve"> (</w:t>
            </w:r>
            <w:r w:rsidRPr="00B93B91">
              <w:rPr>
                <w:rFonts w:ascii="Times New Roman" w:hAnsi="Times New Roman" w:cs="Times New Roman"/>
                <w:sz w:val="24"/>
                <w:szCs w:val="24"/>
              </w:rPr>
              <w:t>1.1</w:t>
            </w:r>
            <w:r>
              <w:rPr>
                <w:rFonts w:ascii="Times New Roman" w:hAnsi="Times New Roman" w:cs="Times New Roman"/>
                <w:sz w:val="24"/>
                <w:szCs w:val="24"/>
              </w:rPr>
              <w:t>2</w:t>
            </w:r>
            <w:r w:rsidR="00A34AE4" w:rsidRPr="00BA74A6">
              <w:rPr>
                <w:rFonts w:ascii="Times New Roman" w:hAnsi="Times New Roman" w:cs="Times New Roman"/>
                <w:sz w:val="24"/>
                <w:szCs w:val="24"/>
              </w:rPr>
              <w:t>)</w:t>
            </w:r>
          </w:p>
        </w:tc>
        <w:tc>
          <w:tcPr>
            <w:tcW w:w="1134" w:type="dxa"/>
          </w:tcPr>
          <w:p w14:paraId="5FA1CEAE" w14:textId="68C32C9C"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w:t>
            </w:r>
            <w:r>
              <w:rPr>
                <w:rFonts w:ascii="Times New Roman" w:hAnsi="Times New Roman" w:cs="Times New Roman"/>
                <w:sz w:val="24"/>
                <w:szCs w:val="24"/>
              </w:rPr>
              <w:t>20</w:t>
            </w:r>
          </w:p>
        </w:tc>
        <w:tc>
          <w:tcPr>
            <w:tcW w:w="799" w:type="dxa"/>
          </w:tcPr>
          <w:p w14:paraId="5D82DB8D" w14:textId="39FB0250"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0.8</w:t>
            </w:r>
            <w:r>
              <w:rPr>
                <w:rFonts w:ascii="Times New Roman" w:hAnsi="Times New Roman" w:cs="Times New Roman"/>
                <w:sz w:val="24"/>
                <w:szCs w:val="24"/>
              </w:rPr>
              <w:t>5</w:t>
            </w:r>
          </w:p>
        </w:tc>
      </w:tr>
      <w:tr w:rsidR="00E64A06" w:rsidRPr="00BA74A6" w14:paraId="6F7FA8AD" w14:textId="77777777" w:rsidTr="008F5442">
        <w:tc>
          <w:tcPr>
            <w:tcW w:w="4106" w:type="dxa"/>
          </w:tcPr>
          <w:p w14:paraId="7297059F"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Severity of Delusions (last month) (s.d.)</w:t>
            </w:r>
          </w:p>
        </w:tc>
        <w:tc>
          <w:tcPr>
            <w:tcW w:w="1520" w:type="dxa"/>
          </w:tcPr>
          <w:p w14:paraId="26BFA198" w14:textId="6A131C46"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1.8</w:t>
            </w:r>
            <w:r w:rsidR="00E64A06">
              <w:rPr>
                <w:rFonts w:ascii="Times New Roman" w:hAnsi="Times New Roman" w:cs="Times New Roman"/>
                <w:sz w:val="24"/>
                <w:szCs w:val="24"/>
              </w:rPr>
              <w:t xml:space="preserve">3 </w:t>
            </w:r>
            <w:r w:rsidR="00A34AE4" w:rsidRPr="00BA74A6">
              <w:rPr>
                <w:rFonts w:ascii="Times New Roman" w:hAnsi="Times New Roman" w:cs="Times New Roman"/>
                <w:sz w:val="24"/>
                <w:szCs w:val="24"/>
              </w:rPr>
              <w:t>(</w:t>
            </w:r>
            <w:r w:rsidRPr="00C64386">
              <w:rPr>
                <w:rFonts w:ascii="Times New Roman" w:hAnsi="Times New Roman" w:cs="Times New Roman"/>
                <w:sz w:val="24"/>
                <w:szCs w:val="24"/>
              </w:rPr>
              <w:t>1.3</w:t>
            </w:r>
            <w:r w:rsidR="00E64A06">
              <w:rPr>
                <w:rFonts w:ascii="Times New Roman" w:hAnsi="Times New Roman" w:cs="Times New Roman"/>
                <w:sz w:val="24"/>
                <w:szCs w:val="24"/>
              </w:rPr>
              <w:t>4</w:t>
            </w:r>
            <w:r w:rsidR="00A34AE4" w:rsidRPr="00BA74A6">
              <w:rPr>
                <w:rFonts w:ascii="Times New Roman" w:hAnsi="Times New Roman" w:cs="Times New Roman"/>
                <w:sz w:val="24"/>
                <w:szCs w:val="24"/>
              </w:rPr>
              <w:t>)</w:t>
            </w:r>
          </w:p>
        </w:tc>
        <w:tc>
          <w:tcPr>
            <w:tcW w:w="1457" w:type="dxa"/>
          </w:tcPr>
          <w:p w14:paraId="20A71D9C" w14:textId="739F6C98"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1.78</w:t>
            </w:r>
            <w:r w:rsidR="00A34AE4" w:rsidRPr="00BA74A6">
              <w:rPr>
                <w:rFonts w:ascii="Times New Roman" w:hAnsi="Times New Roman" w:cs="Times New Roman"/>
                <w:sz w:val="24"/>
                <w:szCs w:val="24"/>
              </w:rPr>
              <w:t xml:space="preserve"> (</w:t>
            </w:r>
            <w:r w:rsidRPr="00B93B91">
              <w:rPr>
                <w:rFonts w:ascii="Times New Roman" w:hAnsi="Times New Roman" w:cs="Times New Roman"/>
                <w:sz w:val="24"/>
                <w:szCs w:val="24"/>
              </w:rPr>
              <w:t>1.36</w:t>
            </w:r>
            <w:r w:rsidR="00A34AE4" w:rsidRPr="00BA74A6">
              <w:rPr>
                <w:rFonts w:ascii="Times New Roman" w:hAnsi="Times New Roman" w:cs="Times New Roman"/>
                <w:sz w:val="24"/>
                <w:szCs w:val="24"/>
              </w:rPr>
              <w:t>)</w:t>
            </w:r>
          </w:p>
        </w:tc>
        <w:tc>
          <w:tcPr>
            <w:tcW w:w="1134" w:type="dxa"/>
          </w:tcPr>
          <w:p w14:paraId="4627B7E6" w14:textId="22934D11"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0.14</w:t>
            </w:r>
          </w:p>
        </w:tc>
        <w:tc>
          <w:tcPr>
            <w:tcW w:w="799" w:type="dxa"/>
          </w:tcPr>
          <w:p w14:paraId="7CC6BE4E" w14:textId="6F367B87"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0.8</w:t>
            </w:r>
            <w:r>
              <w:rPr>
                <w:rFonts w:ascii="Times New Roman" w:hAnsi="Times New Roman" w:cs="Times New Roman"/>
                <w:sz w:val="24"/>
                <w:szCs w:val="24"/>
              </w:rPr>
              <w:t>9</w:t>
            </w:r>
          </w:p>
        </w:tc>
      </w:tr>
      <w:tr w:rsidR="00E64A06" w:rsidRPr="00BA74A6" w14:paraId="46BC7C54" w14:textId="77777777" w:rsidTr="008F5442">
        <w:tc>
          <w:tcPr>
            <w:tcW w:w="4106" w:type="dxa"/>
          </w:tcPr>
          <w:p w14:paraId="0F76D5E2"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Severity of Bizarre Behaviour (last month) (s.d.)</w:t>
            </w:r>
          </w:p>
        </w:tc>
        <w:tc>
          <w:tcPr>
            <w:tcW w:w="1520" w:type="dxa"/>
          </w:tcPr>
          <w:p w14:paraId="5CF7FB44" w14:textId="2ED277E5"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1.17</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0.45</w:t>
            </w:r>
            <w:r w:rsidR="00A34AE4" w:rsidRPr="00BA74A6">
              <w:rPr>
                <w:rFonts w:ascii="Times New Roman" w:hAnsi="Times New Roman" w:cs="Times New Roman"/>
                <w:sz w:val="24"/>
                <w:szCs w:val="24"/>
              </w:rPr>
              <w:t>)</w:t>
            </w:r>
          </w:p>
        </w:tc>
        <w:tc>
          <w:tcPr>
            <w:tcW w:w="1457" w:type="dxa"/>
          </w:tcPr>
          <w:p w14:paraId="306F5A70" w14:textId="316CA812"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1.19</w:t>
            </w:r>
            <w:r w:rsidR="00E64A06">
              <w:rPr>
                <w:rFonts w:ascii="Times New Roman" w:hAnsi="Times New Roman" w:cs="Times New Roman"/>
                <w:sz w:val="24"/>
                <w:szCs w:val="24"/>
              </w:rPr>
              <w:t xml:space="preserve">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0.65</w:t>
            </w:r>
            <w:r w:rsidR="00A34AE4" w:rsidRPr="00BA74A6">
              <w:rPr>
                <w:rFonts w:ascii="Times New Roman" w:hAnsi="Times New Roman" w:cs="Times New Roman"/>
                <w:sz w:val="24"/>
                <w:szCs w:val="24"/>
              </w:rPr>
              <w:t>)</w:t>
            </w:r>
          </w:p>
        </w:tc>
        <w:tc>
          <w:tcPr>
            <w:tcW w:w="1134" w:type="dxa"/>
          </w:tcPr>
          <w:p w14:paraId="3AED4265" w14:textId="08004A57"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0.16</w:t>
            </w:r>
          </w:p>
        </w:tc>
        <w:tc>
          <w:tcPr>
            <w:tcW w:w="799" w:type="dxa"/>
          </w:tcPr>
          <w:p w14:paraId="3B18F003" w14:textId="1195B23C"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0.87</w:t>
            </w:r>
          </w:p>
        </w:tc>
      </w:tr>
      <w:tr w:rsidR="00E64A06" w:rsidRPr="00BA74A6" w14:paraId="70BF7A1F" w14:textId="77777777" w:rsidTr="008F5442">
        <w:tc>
          <w:tcPr>
            <w:tcW w:w="4106" w:type="dxa"/>
          </w:tcPr>
          <w:p w14:paraId="47FA892B"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Positive Formal Thought Disorder (last month) (s.d.)</w:t>
            </w:r>
          </w:p>
        </w:tc>
        <w:tc>
          <w:tcPr>
            <w:tcW w:w="1520" w:type="dxa"/>
          </w:tcPr>
          <w:p w14:paraId="716D0A9D" w14:textId="2800EDAD"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1.31</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0.7</w:t>
            </w:r>
            <w:r w:rsidR="00E64A06">
              <w:rPr>
                <w:rFonts w:ascii="Times New Roman" w:hAnsi="Times New Roman" w:cs="Times New Roman"/>
                <w:sz w:val="24"/>
                <w:szCs w:val="24"/>
              </w:rPr>
              <w:t>2</w:t>
            </w:r>
            <w:r w:rsidR="00A34AE4" w:rsidRPr="00BA74A6">
              <w:rPr>
                <w:rFonts w:ascii="Times New Roman" w:hAnsi="Times New Roman" w:cs="Times New Roman"/>
                <w:sz w:val="24"/>
                <w:szCs w:val="24"/>
              </w:rPr>
              <w:t>)</w:t>
            </w:r>
          </w:p>
        </w:tc>
        <w:tc>
          <w:tcPr>
            <w:tcW w:w="1457" w:type="dxa"/>
          </w:tcPr>
          <w:p w14:paraId="7F3D1A9F" w14:textId="5BCB80CC"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1.61</w:t>
            </w:r>
            <w:r w:rsidR="00A34AE4" w:rsidRPr="00BA74A6">
              <w:rPr>
                <w:rFonts w:ascii="Times New Roman" w:hAnsi="Times New Roman" w:cs="Times New Roman"/>
                <w:sz w:val="24"/>
                <w:szCs w:val="24"/>
              </w:rPr>
              <w:t xml:space="preserve"> (</w:t>
            </w:r>
            <w:r w:rsidRPr="00B93B91">
              <w:rPr>
                <w:rFonts w:ascii="Times New Roman" w:hAnsi="Times New Roman" w:cs="Times New Roman"/>
                <w:sz w:val="24"/>
                <w:szCs w:val="24"/>
              </w:rPr>
              <w:t>1.1</w:t>
            </w:r>
            <w:r>
              <w:rPr>
                <w:rFonts w:ascii="Times New Roman" w:hAnsi="Times New Roman" w:cs="Times New Roman"/>
                <w:sz w:val="24"/>
                <w:szCs w:val="24"/>
              </w:rPr>
              <w:t>5</w:t>
            </w:r>
            <w:r w:rsidR="00A34AE4" w:rsidRPr="00BA74A6">
              <w:rPr>
                <w:rFonts w:ascii="Times New Roman" w:hAnsi="Times New Roman" w:cs="Times New Roman"/>
                <w:sz w:val="24"/>
                <w:szCs w:val="24"/>
              </w:rPr>
              <w:t>)</w:t>
            </w:r>
          </w:p>
        </w:tc>
        <w:tc>
          <w:tcPr>
            <w:tcW w:w="1134" w:type="dxa"/>
          </w:tcPr>
          <w:p w14:paraId="6633540C" w14:textId="0E3091D3"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1.25</w:t>
            </w:r>
          </w:p>
        </w:tc>
        <w:tc>
          <w:tcPr>
            <w:tcW w:w="799" w:type="dxa"/>
          </w:tcPr>
          <w:p w14:paraId="5A2C4E2A" w14:textId="43B83B88"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0.2</w:t>
            </w:r>
            <w:r>
              <w:rPr>
                <w:rFonts w:ascii="Times New Roman" w:hAnsi="Times New Roman" w:cs="Times New Roman"/>
                <w:sz w:val="24"/>
                <w:szCs w:val="24"/>
              </w:rPr>
              <w:t>2</w:t>
            </w:r>
          </w:p>
        </w:tc>
      </w:tr>
      <w:tr w:rsidR="00E64A06" w:rsidRPr="00BA74A6" w14:paraId="5AAD2D24" w14:textId="77777777" w:rsidTr="008F5442">
        <w:tc>
          <w:tcPr>
            <w:tcW w:w="4106" w:type="dxa"/>
          </w:tcPr>
          <w:p w14:paraId="7CBCE16F"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w:t>
            </w:r>
            <w:r w:rsidRPr="00BA74A6">
              <w:rPr>
                <w:rFonts w:ascii="Times New Roman" w:hAnsi="Times New Roman" w:cs="Times New Roman"/>
                <w:b/>
                <w:sz w:val="24"/>
                <w:szCs w:val="24"/>
                <w:vertAlign w:val="superscript"/>
              </w:rPr>
              <w:t>h</w:t>
            </w:r>
            <w:r w:rsidRPr="00BA74A6">
              <w:rPr>
                <w:rFonts w:ascii="Times New Roman" w:hAnsi="Times New Roman" w:cs="Times New Roman"/>
                <w:b/>
                <w:sz w:val="24"/>
                <w:szCs w:val="24"/>
              </w:rPr>
              <w:t xml:space="preserve"> Global Rating of Affective Flattening (s.d.)</w:t>
            </w:r>
          </w:p>
        </w:tc>
        <w:tc>
          <w:tcPr>
            <w:tcW w:w="1520" w:type="dxa"/>
          </w:tcPr>
          <w:p w14:paraId="752147FF" w14:textId="2CC78B14"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2.0</w:t>
            </w:r>
            <w:r w:rsidR="00E64A06">
              <w:rPr>
                <w:rFonts w:ascii="Times New Roman" w:hAnsi="Times New Roman" w:cs="Times New Roman"/>
                <w:sz w:val="24"/>
                <w:szCs w:val="24"/>
              </w:rPr>
              <w:t xml:space="preserve">9 </w:t>
            </w:r>
            <w:r w:rsidR="00A34AE4" w:rsidRPr="00BA74A6">
              <w:rPr>
                <w:rFonts w:ascii="Times New Roman" w:hAnsi="Times New Roman" w:cs="Times New Roman"/>
                <w:sz w:val="24"/>
                <w:szCs w:val="24"/>
              </w:rPr>
              <w:t>(</w:t>
            </w:r>
            <w:r w:rsidRPr="00C64386">
              <w:rPr>
                <w:rFonts w:ascii="Times New Roman" w:hAnsi="Times New Roman" w:cs="Times New Roman"/>
                <w:sz w:val="24"/>
                <w:szCs w:val="24"/>
              </w:rPr>
              <w:t>1.48</w:t>
            </w:r>
            <w:r w:rsidR="00A34AE4" w:rsidRPr="00BA74A6">
              <w:rPr>
                <w:rFonts w:ascii="Times New Roman" w:hAnsi="Times New Roman" w:cs="Times New Roman"/>
                <w:sz w:val="24"/>
                <w:szCs w:val="24"/>
              </w:rPr>
              <w:t>)</w:t>
            </w:r>
          </w:p>
        </w:tc>
        <w:tc>
          <w:tcPr>
            <w:tcW w:w="1457" w:type="dxa"/>
          </w:tcPr>
          <w:p w14:paraId="18D3F867" w14:textId="18652CF8"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1.74</w:t>
            </w:r>
            <w:r w:rsidR="00E64A06">
              <w:rPr>
                <w:rFonts w:ascii="Times New Roman" w:hAnsi="Times New Roman" w:cs="Times New Roman"/>
                <w:sz w:val="24"/>
                <w:szCs w:val="24"/>
              </w:rPr>
              <w:t xml:space="preserve">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1.18</w:t>
            </w:r>
            <w:r w:rsidR="00A34AE4" w:rsidRPr="00BA74A6">
              <w:rPr>
                <w:rFonts w:ascii="Times New Roman" w:hAnsi="Times New Roman" w:cs="Times New Roman"/>
                <w:sz w:val="24"/>
                <w:szCs w:val="24"/>
              </w:rPr>
              <w:t>)</w:t>
            </w:r>
          </w:p>
        </w:tc>
        <w:tc>
          <w:tcPr>
            <w:tcW w:w="1134" w:type="dxa"/>
          </w:tcPr>
          <w:p w14:paraId="16ED3726" w14:textId="7856F130"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1.03</w:t>
            </w:r>
          </w:p>
        </w:tc>
        <w:tc>
          <w:tcPr>
            <w:tcW w:w="799" w:type="dxa"/>
          </w:tcPr>
          <w:p w14:paraId="25697B55" w14:textId="7CB7F638"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0.3</w:t>
            </w:r>
            <w:r>
              <w:rPr>
                <w:rFonts w:ascii="Times New Roman" w:hAnsi="Times New Roman" w:cs="Times New Roman"/>
                <w:sz w:val="24"/>
                <w:szCs w:val="24"/>
              </w:rPr>
              <w:t>1</w:t>
            </w:r>
          </w:p>
        </w:tc>
      </w:tr>
      <w:tr w:rsidR="00E64A06" w:rsidRPr="00BA74A6" w14:paraId="7566248D" w14:textId="77777777" w:rsidTr="008F5442">
        <w:tc>
          <w:tcPr>
            <w:tcW w:w="4106" w:type="dxa"/>
          </w:tcPr>
          <w:p w14:paraId="40A99FEF"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Inappropriate Affect (s.d.)</w:t>
            </w:r>
          </w:p>
        </w:tc>
        <w:tc>
          <w:tcPr>
            <w:tcW w:w="1520" w:type="dxa"/>
          </w:tcPr>
          <w:p w14:paraId="46697634" w14:textId="1516D672"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1.0</w:t>
            </w:r>
            <w:r w:rsidR="00E64A06">
              <w:rPr>
                <w:rFonts w:ascii="Times New Roman" w:hAnsi="Times New Roman" w:cs="Times New Roman"/>
                <w:sz w:val="24"/>
                <w:szCs w:val="24"/>
              </w:rPr>
              <w:t xml:space="preserve">6 </w:t>
            </w:r>
            <w:r w:rsidR="00A34AE4" w:rsidRPr="00BA74A6">
              <w:rPr>
                <w:rFonts w:ascii="Times New Roman" w:hAnsi="Times New Roman" w:cs="Times New Roman"/>
                <w:sz w:val="24"/>
                <w:szCs w:val="24"/>
              </w:rPr>
              <w:t>(</w:t>
            </w:r>
            <w:r w:rsidRPr="00C64386">
              <w:rPr>
                <w:rFonts w:ascii="Times New Roman" w:hAnsi="Times New Roman" w:cs="Times New Roman"/>
                <w:sz w:val="24"/>
                <w:szCs w:val="24"/>
              </w:rPr>
              <w:t>0.3</w:t>
            </w:r>
            <w:r w:rsidR="00E64A06">
              <w:rPr>
                <w:rFonts w:ascii="Times New Roman" w:hAnsi="Times New Roman" w:cs="Times New Roman"/>
                <w:sz w:val="24"/>
                <w:szCs w:val="24"/>
              </w:rPr>
              <w:t>4</w:t>
            </w:r>
            <w:r w:rsidR="00A34AE4" w:rsidRPr="00BA74A6">
              <w:rPr>
                <w:rFonts w:ascii="Times New Roman" w:hAnsi="Times New Roman" w:cs="Times New Roman"/>
                <w:sz w:val="24"/>
                <w:szCs w:val="24"/>
              </w:rPr>
              <w:t>)</w:t>
            </w:r>
          </w:p>
        </w:tc>
        <w:tc>
          <w:tcPr>
            <w:tcW w:w="1457" w:type="dxa"/>
          </w:tcPr>
          <w:p w14:paraId="56E895AF" w14:textId="0D3BD5DA"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1.0</w:t>
            </w:r>
            <w:r>
              <w:rPr>
                <w:rFonts w:ascii="Times New Roman" w:hAnsi="Times New Roman" w:cs="Times New Roman"/>
                <w:sz w:val="24"/>
                <w:szCs w:val="24"/>
              </w:rPr>
              <w:t xml:space="preserve">7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0.3</w:t>
            </w:r>
            <w:r>
              <w:rPr>
                <w:rFonts w:ascii="Times New Roman" w:hAnsi="Times New Roman" w:cs="Times New Roman"/>
                <w:sz w:val="24"/>
                <w:szCs w:val="24"/>
              </w:rPr>
              <w:t>6</w:t>
            </w:r>
            <w:r w:rsidR="00A34AE4" w:rsidRPr="00BA74A6">
              <w:rPr>
                <w:rFonts w:ascii="Times New Roman" w:hAnsi="Times New Roman" w:cs="Times New Roman"/>
                <w:sz w:val="24"/>
                <w:szCs w:val="24"/>
              </w:rPr>
              <w:t>)</w:t>
            </w:r>
          </w:p>
        </w:tc>
        <w:tc>
          <w:tcPr>
            <w:tcW w:w="1134" w:type="dxa"/>
          </w:tcPr>
          <w:p w14:paraId="33C350E3" w14:textId="3A6FBEB7"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0.0</w:t>
            </w:r>
            <w:r>
              <w:rPr>
                <w:rFonts w:ascii="Times New Roman" w:hAnsi="Times New Roman" w:cs="Times New Roman"/>
                <w:sz w:val="24"/>
                <w:szCs w:val="24"/>
              </w:rPr>
              <w:t>9</w:t>
            </w:r>
          </w:p>
        </w:tc>
        <w:tc>
          <w:tcPr>
            <w:tcW w:w="799" w:type="dxa"/>
          </w:tcPr>
          <w:p w14:paraId="6702E709" w14:textId="2A4C9E04"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0.93</w:t>
            </w:r>
          </w:p>
        </w:tc>
      </w:tr>
      <w:tr w:rsidR="00E64A06" w:rsidRPr="00BA74A6" w14:paraId="45541A0B" w14:textId="77777777" w:rsidTr="008F5442">
        <w:tc>
          <w:tcPr>
            <w:tcW w:w="4106" w:type="dxa"/>
          </w:tcPr>
          <w:p w14:paraId="6A951EB8"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lastRenderedPageBreak/>
              <w:t>SANS Global Rating of Alogia (s.d.)</w:t>
            </w:r>
          </w:p>
        </w:tc>
        <w:tc>
          <w:tcPr>
            <w:tcW w:w="1520" w:type="dxa"/>
          </w:tcPr>
          <w:p w14:paraId="75C86F74" w14:textId="5CCD0CB6"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1.74</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1.01</w:t>
            </w:r>
            <w:r w:rsidR="00A34AE4" w:rsidRPr="00BA74A6">
              <w:rPr>
                <w:rFonts w:ascii="Times New Roman" w:hAnsi="Times New Roman" w:cs="Times New Roman"/>
                <w:sz w:val="24"/>
                <w:szCs w:val="24"/>
              </w:rPr>
              <w:t>)</w:t>
            </w:r>
          </w:p>
        </w:tc>
        <w:tc>
          <w:tcPr>
            <w:tcW w:w="1457" w:type="dxa"/>
          </w:tcPr>
          <w:p w14:paraId="2568A396" w14:textId="5631638D"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1.4</w:t>
            </w:r>
            <w:r>
              <w:rPr>
                <w:rFonts w:ascii="Times New Roman" w:hAnsi="Times New Roman" w:cs="Times New Roman"/>
                <w:sz w:val="24"/>
                <w:szCs w:val="24"/>
              </w:rPr>
              <w:t xml:space="preserve">2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0.8</w:t>
            </w:r>
            <w:r>
              <w:rPr>
                <w:rFonts w:ascii="Times New Roman" w:hAnsi="Times New Roman" w:cs="Times New Roman"/>
                <w:sz w:val="24"/>
                <w:szCs w:val="24"/>
              </w:rPr>
              <w:t>9</w:t>
            </w:r>
            <w:r w:rsidR="00A34AE4" w:rsidRPr="00BA74A6">
              <w:rPr>
                <w:rFonts w:ascii="Times New Roman" w:hAnsi="Times New Roman" w:cs="Times New Roman"/>
                <w:sz w:val="24"/>
                <w:szCs w:val="24"/>
              </w:rPr>
              <w:t>)</w:t>
            </w:r>
          </w:p>
        </w:tc>
        <w:tc>
          <w:tcPr>
            <w:tcW w:w="1134" w:type="dxa"/>
          </w:tcPr>
          <w:p w14:paraId="3A588171" w14:textId="6BF44B1E"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1.3</w:t>
            </w:r>
            <w:r>
              <w:rPr>
                <w:rFonts w:ascii="Times New Roman" w:hAnsi="Times New Roman" w:cs="Times New Roman"/>
                <w:sz w:val="24"/>
                <w:szCs w:val="24"/>
              </w:rPr>
              <w:t>8</w:t>
            </w:r>
          </w:p>
        </w:tc>
        <w:tc>
          <w:tcPr>
            <w:tcW w:w="799" w:type="dxa"/>
          </w:tcPr>
          <w:p w14:paraId="706A9E9E" w14:textId="103FE58F"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0.17</w:t>
            </w:r>
          </w:p>
        </w:tc>
      </w:tr>
      <w:tr w:rsidR="00E64A06" w:rsidRPr="00BA74A6" w14:paraId="4956E28D" w14:textId="77777777" w:rsidTr="008F5442">
        <w:tc>
          <w:tcPr>
            <w:tcW w:w="4106" w:type="dxa"/>
          </w:tcPr>
          <w:p w14:paraId="46780192"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Avolition (s.d.)</w:t>
            </w:r>
          </w:p>
        </w:tc>
        <w:tc>
          <w:tcPr>
            <w:tcW w:w="1520" w:type="dxa"/>
          </w:tcPr>
          <w:p w14:paraId="04E11542" w14:textId="0475DA52"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1.80</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1.2</w:t>
            </w:r>
            <w:r w:rsidR="00E64A06">
              <w:rPr>
                <w:rFonts w:ascii="Times New Roman" w:hAnsi="Times New Roman" w:cs="Times New Roman"/>
                <w:sz w:val="24"/>
                <w:szCs w:val="24"/>
              </w:rPr>
              <w:t>6</w:t>
            </w:r>
            <w:r w:rsidR="00A34AE4" w:rsidRPr="00BA74A6">
              <w:rPr>
                <w:rFonts w:ascii="Times New Roman" w:hAnsi="Times New Roman" w:cs="Times New Roman"/>
                <w:sz w:val="24"/>
                <w:szCs w:val="24"/>
              </w:rPr>
              <w:t>)</w:t>
            </w:r>
          </w:p>
        </w:tc>
        <w:tc>
          <w:tcPr>
            <w:tcW w:w="1457" w:type="dxa"/>
          </w:tcPr>
          <w:p w14:paraId="49F948F0" w14:textId="3D30731C"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1.58</w:t>
            </w:r>
            <w:r w:rsidR="00E64A06">
              <w:rPr>
                <w:rFonts w:ascii="Times New Roman" w:hAnsi="Times New Roman" w:cs="Times New Roman"/>
                <w:sz w:val="24"/>
                <w:szCs w:val="24"/>
              </w:rPr>
              <w:t xml:space="preserve">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0.9</w:t>
            </w:r>
            <w:r>
              <w:rPr>
                <w:rFonts w:ascii="Times New Roman" w:hAnsi="Times New Roman" w:cs="Times New Roman"/>
                <w:sz w:val="24"/>
                <w:szCs w:val="24"/>
              </w:rPr>
              <w:t>6</w:t>
            </w:r>
            <w:r w:rsidR="00A34AE4" w:rsidRPr="00BA74A6">
              <w:rPr>
                <w:rFonts w:ascii="Times New Roman" w:hAnsi="Times New Roman" w:cs="Times New Roman"/>
                <w:sz w:val="24"/>
                <w:szCs w:val="24"/>
              </w:rPr>
              <w:t>)</w:t>
            </w:r>
          </w:p>
        </w:tc>
        <w:tc>
          <w:tcPr>
            <w:tcW w:w="1134" w:type="dxa"/>
          </w:tcPr>
          <w:p w14:paraId="7B6FEF5C" w14:textId="15F2B988"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0.80</w:t>
            </w:r>
          </w:p>
        </w:tc>
        <w:tc>
          <w:tcPr>
            <w:tcW w:w="799" w:type="dxa"/>
          </w:tcPr>
          <w:p w14:paraId="103E83E7" w14:textId="17D60757"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0.4</w:t>
            </w:r>
            <w:r>
              <w:rPr>
                <w:rFonts w:ascii="Times New Roman" w:hAnsi="Times New Roman" w:cs="Times New Roman"/>
                <w:sz w:val="24"/>
                <w:szCs w:val="24"/>
              </w:rPr>
              <w:t>3</w:t>
            </w:r>
          </w:p>
        </w:tc>
      </w:tr>
      <w:tr w:rsidR="00E64A06" w:rsidRPr="00BA74A6" w14:paraId="2A4B1DEF" w14:textId="77777777" w:rsidTr="008F5442">
        <w:tc>
          <w:tcPr>
            <w:tcW w:w="4106" w:type="dxa"/>
          </w:tcPr>
          <w:p w14:paraId="253E0674"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Anhedonia-Asociality (s.d.)</w:t>
            </w:r>
          </w:p>
        </w:tc>
        <w:tc>
          <w:tcPr>
            <w:tcW w:w="1520" w:type="dxa"/>
          </w:tcPr>
          <w:p w14:paraId="578A51B4" w14:textId="1C7E0AF4" w:rsidR="00A34AE4" w:rsidRPr="00BA74A6" w:rsidRDefault="00C64386" w:rsidP="00E64A06">
            <w:pPr>
              <w:spacing w:line="480" w:lineRule="auto"/>
              <w:rPr>
                <w:rFonts w:ascii="Times New Roman" w:hAnsi="Times New Roman" w:cs="Times New Roman"/>
                <w:sz w:val="24"/>
                <w:szCs w:val="24"/>
              </w:rPr>
            </w:pPr>
            <w:r w:rsidRPr="00C64386">
              <w:rPr>
                <w:rFonts w:ascii="Times New Roman" w:hAnsi="Times New Roman" w:cs="Times New Roman"/>
                <w:sz w:val="24"/>
                <w:szCs w:val="24"/>
              </w:rPr>
              <w:t>2.00</w:t>
            </w:r>
            <w:r w:rsidR="00A34AE4" w:rsidRPr="00BA74A6">
              <w:rPr>
                <w:rFonts w:ascii="Times New Roman" w:hAnsi="Times New Roman" w:cs="Times New Roman"/>
                <w:sz w:val="24"/>
                <w:szCs w:val="24"/>
              </w:rPr>
              <w:t xml:space="preserve"> (</w:t>
            </w:r>
            <w:r w:rsidRPr="00C64386">
              <w:rPr>
                <w:rFonts w:ascii="Times New Roman" w:hAnsi="Times New Roman" w:cs="Times New Roman"/>
                <w:sz w:val="24"/>
                <w:szCs w:val="24"/>
              </w:rPr>
              <w:t>1.39</w:t>
            </w:r>
            <w:r w:rsidR="00A34AE4" w:rsidRPr="00BA74A6">
              <w:rPr>
                <w:rFonts w:ascii="Times New Roman" w:hAnsi="Times New Roman" w:cs="Times New Roman"/>
                <w:sz w:val="24"/>
                <w:szCs w:val="24"/>
              </w:rPr>
              <w:t>)</w:t>
            </w:r>
          </w:p>
        </w:tc>
        <w:tc>
          <w:tcPr>
            <w:tcW w:w="1457" w:type="dxa"/>
          </w:tcPr>
          <w:p w14:paraId="706D3DC1" w14:textId="3CA1F1C7"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1.87</w:t>
            </w:r>
            <w:r w:rsidR="00E64A06">
              <w:rPr>
                <w:rFonts w:ascii="Times New Roman" w:hAnsi="Times New Roman" w:cs="Times New Roman"/>
                <w:sz w:val="24"/>
                <w:szCs w:val="24"/>
              </w:rPr>
              <w:t xml:space="preserve">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1.02</w:t>
            </w:r>
            <w:r w:rsidR="00A34AE4" w:rsidRPr="00BA74A6">
              <w:rPr>
                <w:rFonts w:ascii="Times New Roman" w:hAnsi="Times New Roman" w:cs="Times New Roman"/>
                <w:sz w:val="24"/>
                <w:szCs w:val="24"/>
              </w:rPr>
              <w:t>)</w:t>
            </w:r>
          </w:p>
        </w:tc>
        <w:tc>
          <w:tcPr>
            <w:tcW w:w="1134" w:type="dxa"/>
          </w:tcPr>
          <w:p w14:paraId="29E70D60" w14:textId="1BC46529"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0.42</w:t>
            </w:r>
          </w:p>
        </w:tc>
        <w:tc>
          <w:tcPr>
            <w:tcW w:w="799" w:type="dxa"/>
          </w:tcPr>
          <w:p w14:paraId="1FF8E3E2" w14:textId="49305362"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0.67</w:t>
            </w:r>
          </w:p>
        </w:tc>
      </w:tr>
      <w:tr w:rsidR="00E64A06" w:rsidRPr="00BA74A6" w14:paraId="1D66548F" w14:textId="77777777" w:rsidTr="008F5442">
        <w:tc>
          <w:tcPr>
            <w:tcW w:w="4106" w:type="dxa"/>
          </w:tcPr>
          <w:p w14:paraId="1EC82295" w14:textId="77777777" w:rsidR="00A34AE4" w:rsidRPr="00BA74A6" w:rsidRDefault="00A34AE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Attention (s.d.)</w:t>
            </w:r>
          </w:p>
        </w:tc>
        <w:tc>
          <w:tcPr>
            <w:tcW w:w="1520" w:type="dxa"/>
          </w:tcPr>
          <w:p w14:paraId="7EE36FEA" w14:textId="7BC7D47F" w:rsidR="00A34AE4" w:rsidRPr="00BA74A6" w:rsidRDefault="00C64386" w:rsidP="0024142B">
            <w:pPr>
              <w:spacing w:line="480" w:lineRule="auto"/>
              <w:rPr>
                <w:rFonts w:ascii="Times New Roman" w:hAnsi="Times New Roman" w:cs="Times New Roman"/>
                <w:sz w:val="24"/>
                <w:szCs w:val="24"/>
              </w:rPr>
            </w:pPr>
            <w:r w:rsidRPr="00C64386">
              <w:rPr>
                <w:rFonts w:ascii="Times New Roman" w:hAnsi="Times New Roman" w:cs="Times New Roman"/>
                <w:sz w:val="24"/>
                <w:szCs w:val="24"/>
              </w:rPr>
              <w:t>1.8</w:t>
            </w:r>
            <w:r w:rsidR="00E64A06">
              <w:rPr>
                <w:rFonts w:ascii="Times New Roman" w:hAnsi="Times New Roman" w:cs="Times New Roman"/>
                <w:sz w:val="24"/>
                <w:szCs w:val="24"/>
              </w:rPr>
              <w:t xml:space="preserve">6 </w:t>
            </w:r>
            <w:r w:rsidR="00A34AE4" w:rsidRPr="00BA74A6">
              <w:rPr>
                <w:rFonts w:ascii="Times New Roman" w:hAnsi="Times New Roman" w:cs="Times New Roman"/>
                <w:sz w:val="24"/>
                <w:szCs w:val="24"/>
              </w:rPr>
              <w:t>(</w:t>
            </w:r>
            <w:r w:rsidR="0024142B" w:rsidRPr="00C64386">
              <w:rPr>
                <w:rFonts w:ascii="Times New Roman" w:hAnsi="Times New Roman" w:cs="Times New Roman"/>
                <w:sz w:val="24"/>
                <w:szCs w:val="24"/>
              </w:rPr>
              <w:t>1.2</w:t>
            </w:r>
            <w:r w:rsidR="0024142B">
              <w:rPr>
                <w:rFonts w:ascii="Times New Roman" w:hAnsi="Times New Roman" w:cs="Times New Roman"/>
                <w:sz w:val="24"/>
                <w:szCs w:val="24"/>
              </w:rPr>
              <w:t>9)</w:t>
            </w:r>
          </w:p>
        </w:tc>
        <w:tc>
          <w:tcPr>
            <w:tcW w:w="1457" w:type="dxa"/>
          </w:tcPr>
          <w:p w14:paraId="76495047" w14:textId="1D841B84"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1.48</w:t>
            </w:r>
            <w:r w:rsidR="00E64A06">
              <w:rPr>
                <w:rFonts w:ascii="Times New Roman" w:hAnsi="Times New Roman" w:cs="Times New Roman"/>
                <w:sz w:val="24"/>
                <w:szCs w:val="24"/>
              </w:rPr>
              <w:t xml:space="preserve"> </w:t>
            </w:r>
            <w:r w:rsidR="00A34AE4" w:rsidRPr="00BA74A6">
              <w:rPr>
                <w:rFonts w:ascii="Times New Roman" w:hAnsi="Times New Roman" w:cs="Times New Roman"/>
                <w:sz w:val="24"/>
                <w:szCs w:val="24"/>
              </w:rPr>
              <w:t>(</w:t>
            </w:r>
            <w:r w:rsidRPr="00B93B91">
              <w:rPr>
                <w:rFonts w:ascii="Times New Roman" w:hAnsi="Times New Roman" w:cs="Times New Roman"/>
                <w:sz w:val="24"/>
                <w:szCs w:val="24"/>
              </w:rPr>
              <w:t>0.96</w:t>
            </w:r>
            <w:r w:rsidR="00A34AE4" w:rsidRPr="00BA74A6">
              <w:rPr>
                <w:rFonts w:ascii="Times New Roman" w:hAnsi="Times New Roman" w:cs="Times New Roman"/>
                <w:sz w:val="24"/>
                <w:szCs w:val="24"/>
              </w:rPr>
              <w:t>)</w:t>
            </w:r>
          </w:p>
        </w:tc>
        <w:tc>
          <w:tcPr>
            <w:tcW w:w="1134" w:type="dxa"/>
          </w:tcPr>
          <w:p w14:paraId="75999FC3" w14:textId="586985B3" w:rsidR="00A34AE4" w:rsidRPr="00BA74A6" w:rsidRDefault="00B93B91" w:rsidP="00B93B91">
            <w:pPr>
              <w:spacing w:line="480" w:lineRule="auto"/>
              <w:rPr>
                <w:rFonts w:ascii="Times New Roman" w:hAnsi="Times New Roman" w:cs="Times New Roman"/>
                <w:sz w:val="24"/>
                <w:szCs w:val="24"/>
              </w:rPr>
            </w:pPr>
            <w:r w:rsidRPr="00BA74A6">
              <w:rPr>
                <w:rFonts w:ascii="Times New Roman" w:hAnsi="Times New Roman" w:cs="Times New Roman"/>
                <w:sz w:val="24"/>
                <w:szCs w:val="24"/>
              </w:rPr>
              <w:t xml:space="preserve">t = </w:t>
            </w:r>
            <w:r w:rsidRPr="00B93B91">
              <w:rPr>
                <w:rFonts w:ascii="Times New Roman" w:hAnsi="Times New Roman" w:cs="Times New Roman"/>
                <w:sz w:val="24"/>
                <w:szCs w:val="24"/>
              </w:rPr>
              <w:t>1.32</w:t>
            </w:r>
          </w:p>
        </w:tc>
        <w:tc>
          <w:tcPr>
            <w:tcW w:w="799" w:type="dxa"/>
          </w:tcPr>
          <w:p w14:paraId="2192F24E" w14:textId="23F65710" w:rsidR="00A34AE4" w:rsidRPr="00BA74A6" w:rsidRDefault="00B93B91" w:rsidP="00B93B91">
            <w:pPr>
              <w:spacing w:line="480" w:lineRule="auto"/>
              <w:rPr>
                <w:rFonts w:ascii="Times New Roman" w:hAnsi="Times New Roman" w:cs="Times New Roman"/>
                <w:sz w:val="24"/>
                <w:szCs w:val="24"/>
              </w:rPr>
            </w:pPr>
            <w:r w:rsidRPr="00B93B91">
              <w:rPr>
                <w:rFonts w:ascii="Times New Roman" w:hAnsi="Times New Roman" w:cs="Times New Roman"/>
                <w:sz w:val="24"/>
                <w:szCs w:val="24"/>
              </w:rPr>
              <w:t>0.19</w:t>
            </w:r>
          </w:p>
        </w:tc>
      </w:tr>
    </w:tbl>
    <w:p w14:paraId="2978858F" w14:textId="3FCA8AF1" w:rsidR="00A34AE4" w:rsidRPr="00BA74A6" w:rsidRDefault="00A34AE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Pr="00BA74A6">
        <w:rPr>
          <w:rFonts w:ascii="Times New Roman" w:hAnsi="Times New Roman" w:cs="Times New Roman"/>
          <w:sz w:val="24"/>
          <w:szCs w:val="24"/>
        </w:rPr>
        <w:t xml:space="preserve">43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includes participants with the following diagnosis: 23 schizophrenia, 4 schizoaffective disorder, 6 bipolar disorder, 1 major depressive disorder, 9 other psychosis</w:t>
      </w:r>
    </w:p>
    <w:p w14:paraId="0FA896D8" w14:textId="77777777" w:rsidR="00A34AE4" w:rsidRPr="00BA74A6" w:rsidRDefault="00A34AE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b</w:t>
      </w:r>
      <w:r w:rsidRPr="00BA74A6">
        <w:rPr>
          <w:rFonts w:ascii="Times New Roman" w:hAnsi="Times New Roman" w:cs="Times New Roman"/>
          <w:sz w:val="24"/>
          <w:szCs w:val="24"/>
        </w:rPr>
        <w:t>45 Control Group participants includes participants with the following diagnosis: 30 schizophrenia, 7 schizoaffective disorder, 3 bipolar disorder, 1 major depressive disorder, 4 other psychosis</w:t>
      </w:r>
    </w:p>
    <w:p w14:paraId="51AF926B" w14:textId="77777777" w:rsidR="00A34AE4" w:rsidRPr="00BA74A6" w:rsidRDefault="00A34AE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c</w:t>
      </w:r>
      <w:r w:rsidRPr="00BA74A6">
        <w:rPr>
          <w:rFonts w:ascii="Times New Roman" w:hAnsi="Times New Roman" w:cs="Times New Roman"/>
          <w:sz w:val="24"/>
          <w:szCs w:val="24"/>
        </w:rPr>
        <w:t xml:space="preserve">t statistic derived from an independent t-test between groups; </w:t>
      </w:r>
      <w:r w:rsidRPr="00BA74A6">
        <w:rPr>
          <w:rFonts w:ascii="Times New Roman" w:eastAsia="Arial" w:hAnsi="Times New Roman" w:cs="Times New Roman"/>
          <w:sz w:val="24"/>
          <w:szCs w:val="24"/>
          <w:lang w:eastAsia="en-IE"/>
        </w:rPr>
        <w:t>χ</w:t>
      </w:r>
      <w:r w:rsidRPr="00BA74A6">
        <w:rPr>
          <w:rFonts w:ascii="Times New Roman" w:eastAsia="Arial" w:hAnsi="Times New Roman" w:cs="Times New Roman"/>
          <w:sz w:val="24"/>
          <w:szCs w:val="24"/>
          <w:vertAlign w:val="superscript"/>
          <w:lang w:eastAsia="en-IE"/>
        </w:rPr>
        <w:t>2</w:t>
      </w:r>
      <w:r w:rsidRPr="00BA74A6">
        <w:rPr>
          <w:rFonts w:ascii="Times New Roman" w:hAnsi="Times New Roman" w:cs="Times New Roman"/>
          <w:sz w:val="24"/>
          <w:szCs w:val="24"/>
          <w:vertAlign w:val="superscript"/>
        </w:rPr>
        <w:t xml:space="preserve"> </w:t>
      </w:r>
      <w:r w:rsidRPr="00BA74A6">
        <w:rPr>
          <w:rFonts w:ascii="Times New Roman" w:hAnsi="Times New Roman" w:cs="Times New Roman"/>
          <w:sz w:val="24"/>
          <w:szCs w:val="24"/>
        </w:rPr>
        <w:t>value derived from Pearson’s chi-squared test with variables group and gender</w:t>
      </w:r>
    </w:p>
    <w:p w14:paraId="5790E451" w14:textId="77777777" w:rsidR="00A34AE4" w:rsidRPr="00BA74A6" w:rsidRDefault="00A34AE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d</w:t>
      </w:r>
      <w:r w:rsidRPr="00BA74A6">
        <w:rPr>
          <w:rFonts w:ascii="Times New Roman" w:hAnsi="Times New Roman" w:cs="Times New Roman"/>
          <w:sz w:val="24"/>
          <w:szCs w:val="24"/>
        </w:rPr>
        <w:t>s.d. = standard deviation</w:t>
      </w:r>
    </w:p>
    <w:p w14:paraId="6C93E245" w14:textId="564C6DEB"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e</w:t>
      </w:r>
      <w:r w:rsidRPr="00BA74A6">
        <w:rPr>
          <w:rFonts w:ascii="Times New Roman" w:hAnsi="Times New Roman" w:cs="Times New Roman"/>
          <w:sz w:val="24"/>
          <w:szCs w:val="24"/>
        </w:rPr>
        <w:t xml:space="preserve">Baseline IQ data available for 78 out of 88 participants (43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35 Control Group participants)</w:t>
      </w:r>
    </w:p>
    <w:p w14:paraId="005C7206" w14:textId="224BEB9B"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f</w:t>
      </w:r>
      <w:r w:rsidRPr="00BA74A6">
        <w:rPr>
          <w:rFonts w:ascii="Times New Roman" w:hAnsi="Times New Roman" w:cs="Times New Roman"/>
          <w:sz w:val="24"/>
          <w:szCs w:val="24"/>
        </w:rPr>
        <w:t xml:space="preserve">Chlorpromazine equivalent in m.g./day available for 62 out of 88 participants (33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29 Control Group participants)</w:t>
      </w:r>
    </w:p>
    <w:p w14:paraId="758EF484" w14:textId="1F5A8056"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g</w:t>
      </w:r>
      <w:r w:rsidRPr="00BA74A6">
        <w:rPr>
          <w:rFonts w:ascii="Times New Roman" w:hAnsi="Times New Roman" w:cs="Times New Roman"/>
          <w:sz w:val="24"/>
          <w:szCs w:val="24"/>
        </w:rPr>
        <w:t xml:space="preserve">Schedule for the assessment of positive symptoms (Andreasen, 1984), available for 35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31 Control Group participants (32 Control participants had Global Rating of Severity of Delusions data, 31 of these Control participants had data for all of the other variables)</w:t>
      </w:r>
    </w:p>
    <w:p w14:paraId="08476FD5" w14:textId="77777777" w:rsidR="00A34AE4" w:rsidRPr="00BA74A6" w:rsidRDefault="00A34AE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h</w:t>
      </w:r>
      <w:r w:rsidRPr="00BA74A6">
        <w:rPr>
          <w:rFonts w:ascii="Times New Roman" w:hAnsi="Times New Roman" w:cs="Times New Roman"/>
          <w:sz w:val="24"/>
          <w:szCs w:val="24"/>
        </w:rPr>
        <w:t>Schedule for the assessment of negative symptoms (Andreasen, 1983)</w:t>
      </w:r>
    </w:p>
    <w:p w14:paraId="19AEA3D3" w14:textId="39F3A270" w:rsidR="00A34AE4" w:rsidRPr="00BA74A6" w:rsidRDefault="00A34AE4" w:rsidP="000E180A">
      <w:pPr>
        <w:tabs>
          <w:tab w:val="left" w:pos="810"/>
        </w:tabs>
        <w:spacing w:line="480" w:lineRule="auto"/>
        <w:rPr>
          <w:rFonts w:ascii="Times New Roman" w:hAnsi="Times New Roman" w:cs="Times New Roman"/>
          <w:sz w:val="24"/>
          <w:szCs w:val="24"/>
        </w:rPr>
        <w:sectPr w:rsidR="00A34AE4" w:rsidRPr="00BA74A6" w:rsidSect="00A34AE4">
          <w:pgSz w:w="11906" w:h="16838"/>
          <w:pgMar w:top="1440" w:right="1440" w:bottom="1440" w:left="1440" w:header="708" w:footer="708" w:gutter="0"/>
          <w:cols w:space="708"/>
          <w:docGrid w:linePitch="360"/>
        </w:sectPr>
      </w:pPr>
    </w:p>
    <w:p w14:paraId="6C8C6DD1" w14:textId="15E0EF38" w:rsidR="00D60BDD" w:rsidRPr="00BA74A6" w:rsidRDefault="008F68FE"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lastRenderedPageBreak/>
        <w:t xml:space="preserve">Table </w:t>
      </w:r>
      <w:r w:rsidR="00647567" w:rsidRPr="00BA74A6">
        <w:rPr>
          <w:rFonts w:ascii="Times New Roman" w:hAnsi="Times New Roman" w:cs="Times New Roman"/>
          <w:b/>
          <w:sz w:val="24"/>
          <w:szCs w:val="24"/>
        </w:rPr>
        <w:t>3</w:t>
      </w:r>
      <w:r w:rsidRPr="00BA74A6">
        <w:rPr>
          <w:rFonts w:ascii="Times New Roman" w:hAnsi="Times New Roman" w:cs="Times New Roman"/>
          <w:b/>
          <w:sz w:val="24"/>
          <w:szCs w:val="24"/>
        </w:rPr>
        <w:t xml:space="preserve">: </w:t>
      </w:r>
      <w:r w:rsidR="007D44ED" w:rsidRPr="00BA74A6">
        <w:rPr>
          <w:rFonts w:ascii="Times New Roman" w:hAnsi="Times New Roman" w:cs="Times New Roman"/>
          <w:b/>
          <w:bCs/>
          <w:sz w:val="24"/>
          <w:szCs w:val="24"/>
        </w:rPr>
        <w:t xml:space="preserve">Neuropsychological </w:t>
      </w:r>
      <w:r w:rsidRPr="00BA74A6">
        <w:rPr>
          <w:rFonts w:ascii="Times New Roman" w:hAnsi="Times New Roman" w:cs="Times New Roman"/>
          <w:b/>
          <w:sz w:val="24"/>
          <w:szCs w:val="24"/>
        </w:rPr>
        <w:t>results for 0-2 weeks post intervention time</w:t>
      </w:r>
      <w:r w:rsidR="007D44ED" w:rsidRPr="00BA74A6">
        <w:rPr>
          <w:rFonts w:ascii="Times New Roman" w:hAnsi="Times New Roman" w:cs="Times New Roman"/>
          <w:b/>
          <w:sz w:val="24"/>
          <w:szCs w:val="24"/>
        </w:rPr>
        <w:t>-</w:t>
      </w:r>
      <w:r w:rsidRPr="00BA74A6">
        <w:rPr>
          <w:rFonts w:ascii="Times New Roman" w:hAnsi="Times New Roman" w:cs="Times New Roman"/>
          <w:b/>
          <w:sz w:val="24"/>
          <w:szCs w:val="24"/>
        </w:rPr>
        <w:t>point</w:t>
      </w:r>
      <w:r w:rsidR="00F2632E" w:rsidRPr="00BA74A6">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4033"/>
        <w:gridCol w:w="815"/>
        <w:gridCol w:w="1016"/>
        <w:gridCol w:w="1083"/>
        <w:gridCol w:w="848"/>
        <w:gridCol w:w="1221"/>
      </w:tblGrid>
      <w:tr w:rsidR="000E180A" w:rsidRPr="00BA74A6" w14:paraId="7465BDCA" w14:textId="77777777" w:rsidTr="00D70E54">
        <w:tc>
          <w:tcPr>
            <w:tcW w:w="4033" w:type="dxa"/>
          </w:tcPr>
          <w:p w14:paraId="671F3353" w14:textId="77777777" w:rsidR="00647567" w:rsidRPr="00BA74A6" w:rsidRDefault="00647567" w:rsidP="000E180A">
            <w:pPr>
              <w:spacing w:line="480" w:lineRule="auto"/>
              <w:rPr>
                <w:rFonts w:ascii="Times New Roman" w:hAnsi="Times New Roman" w:cs="Times New Roman"/>
                <w:b/>
                <w:sz w:val="24"/>
                <w:szCs w:val="24"/>
              </w:rPr>
            </w:pPr>
          </w:p>
        </w:tc>
        <w:tc>
          <w:tcPr>
            <w:tcW w:w="815" w:type="dxa"/>
          </w:tcPr>
          <w:p w14:paraId="3300D616" w14:textId="2F183913" w:rsidR="00647567" w:rsidRPr="00BA74A6" w:rsidRDefault="00093A69"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CT </w:t>
            </w:r>
          </w:p>
        </w:tc>
        <w:tc>
          <w:tcPr>
            <w:tcW w:w="1016" w:type="dxa"/>
          </w:tcPr>
          <w:p w14:paraId="4221E927" w14:textId="77777777" w:rsidR="00647567" w:rsidRPr="00BA74A6" w:rsidRDefault="00647567"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Control Group</w:t>
            </w:r>
          </w:p>
        </w:tc>
        <w:tc>
          <w:tcPr>
            <w:tcW w:w="1083" w:type="dxa"/>
          </w:tcPr>
          <w:p w14:paraId="29FA4ADF"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F statistic</w:t>
            </w:r>
            <w:r w:rsidRPr="00BA74A6">
              <w:rPr>
                <w:rFonts w:ascii="Times New Roman" w:hAnsi="Times New Roman" w:cs="Times New Roman"/>
                <w:b/>
                <w:sz w:val="24"/>
                <w:szCs w:val="24"/>
                <w:vertAlign w:val="superscript"/>
              </w:rPr>
              <w:t>a</w:t>
            </w:r>
          </w:p>
        </w:tc>
        <w:tc>
          <w:tcPr>
            <w:tcW w:w="848" w:type="dxa"/>
          </w:tcPr>
          <w:p w14:paraId="02170E5A"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 value</w:t>
            </w:r>
          </w:p>
        </w:tc>
        <w:tc>
          <w:tcPr>
            <w:tcW w:w="1221" w:type="dxa"/>
          </w:tcPr>
          <w:p w14:paraId="498E5528"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Effect size (Cohen’s </w:t>
            </w:r>
            <w:r w:rsidRPr="00BA74A6">
              <w:rPr>
                <w:rFonts w:ascii="Times New Roman" w:hAnsi="Times New Roman" w:cs="Times New Roman"/>
                <w:b/>
                <w:i/>
                <w:sz w:val="24"/>
                <w:szCs w:val="24"/>
              </w:rPr>
              <w:t>d</w:t>
            </w:r>
            <w:r w:rsidRPr="00BA74A6">
              <w:rPr>
                <w:rFonts w:ascii="Times New Roman" w:hAnsi="Times New Roman" w:cs="Times New Roman"/>
                <w:b/>
                <w:sz w:val="24"/>
                <w:szCs w:val="24"/>
              </w:rPr>
              <w:t>)</w:t>
            </w:r>
            <w:r w:rsidRPr="00BA74A6">
              <w:rPr>
                <w:rFonts w:ascii="Times New Roman" w:hAnsi="Times New Roman" w:cs="Times New Roman"/>
                <w:b/>
                <w:sz w:val="24"/>
                <w:szCs w:val="24"/>
                <w:vertAlign w:val="superscript"/>
              </w:rPr>
              <w:t>b</w:t>
            </w:r>
          </w:p>
        </w:tc>
      </w:tr>
      <w:tr w:rsidR="000E180A" w:rsidRPr="00BA74A6" w14:paraId="530F308B" w14:textId="77777777" w:rsidTr="00D70E54">
        <w:tc>
          <w:tcPr>
            <w:tcW w:w="4033" w:type="dxa"/>
          </w:tcPr>
          <w:p w14:paraId="7E2EF28E"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Eyes score out of 36, 0-2 weeks post intervention (s.d.)</w:t>
            </w:r>
          </w:p>
          <w:p w14:paraId="6A1C1B4F"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(Total sample)</w:t>
            </w:r>
            <w:r w:rsidRPr="00BA74A6">
              <w:rPr>
                <w:rFonts w:ascii="Times New Roman" w:hAnsi="Times New Roman" w:cs="Times New Roman"/>
                <w:b/>
                <w:sz w:val="24"/>
                <w:szCs w:val="24"/>
                <w:vertAlign w:val="superscript"/>
              </w:rPr>
              <w:t>c</w:t>
            </w:r>
          </w:p>
        </w:tc>
        <w:tc>
          <w:tcPr>
            <w:tcW w:w="815" w:type="dxa"/>
          </w:tcPr>
          <w:p w14:paraId="53508AED"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23.88 (4.92)</w:t>
            </w:r>
          </w:p>
        </w:tc>
        <w:tc>
          <w:tcPr>
            <w:tcW w:w="1016" w:type="dxa"/>
          </w:tcPr>
          <w:p w14:paraId="53EE8F25"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22.97 (5.63)</w:t>
            </w:r>
          </w:p>
        </w:tc>
        <w:tc>
          <w:tcPr>
            <w:tcW w:w="1083" w:type="dxa"/>
          </w:tcPr>
          <w:p w14:paraId="01F6719C"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0.58</w:t>
            </w:r>
          </w:p>
        </w:tc>
        <w:tc>
          <w:tcPr>
            <w:tcW w:w="848" w:type="dxa"/>
          </w:tcPr>
          <w:p w14:paraId="6671281D"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0.45</w:t>
            </w:r>
          </w:p>
        </w:tc>
        <w:tc>
          <w:tcPr>
            <w:tcW w:w="1221" w:type="dxa"/>
          </w:tcPr>
          <w:p w14:paraId="1E1CD474"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0.18</w:t>
            </w:r>
          </w:p>
        </w:tc>
      </w:tr>
      <w:tr w:rsidR="000E180A" w:rsidRPr="00BA74A6" w14:paraId="1122BECD" w14:textId="77777777" w:rsidTr="00D70E54">
        <w:tc>
          <w:tcPr>
            <w:tcW w:w="4033" w:type="dxa"/>
          </w:tcPr>
          <w:p w14:paraId="08C62C80"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Eyes score out of 36, 0-2 weeks post intervention (s.d.)</w:t>
            </w:r>
          </w:p>
          <w:p w14:paraId="35A5E279" w14:textId="187CE7DC"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(Participants with highest positive letter number sequencing test change 0-2 weeks post-intervention)</w:t>
            </w:r>
            <w:r w:rsidRPr="00BA74A6">
              <w:rPr>
                <w:rFonts w:ascii="Times New Roman" w:hAnsi="Times New Roman" w:cs="Times New Roman"/>
                <w:b/>
                <w:sz w:val="24"/>
                <w:szCs w:val="24"/>
                <w:vertAlign w:val="superscript"/>
              </w:rPr>
              <w:t>d</w:t>
            </w:r>
          </w:p>
        </w:tc>
        <w:tc>
          <w:tcPr>
            <w:tcW w:w="815" w:type="dxa"/>
          </w:tcPr>
          <w:p w14:paraId="37EE09BC"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23.14 (5.28)</w:t>
            </w:r>
          </w:p>
        </w:tc>
        <w:tc>
          <w:tcPr>
            <w:tcW w:w="1016" w:type="dxa"/>
          </w:tcPr>
          <w:p w14:paraId="41F8399A"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21.55 (4.68)</w:t>
            </w:r>
          </w:p>
        </w:tc>
        <w:tc>
          <w:tcPr>
            <w:tcW w:w="1083" w:type="dxa"/>
          </w:tcPr>
          <w:p w14:paraId="6AC6ADA6"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2.33</w:t>
            </w:r>
          </w:p>
        </w:tc>
        <w:tc>
          <w:tcPr>
            <w:tcW w:w="848" w:type="dxa"/>
          </w:tcPr>
          <w:p w14:paraId="630097F0"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0.14</w:t>
            </w:r>
          </w:p>
        </w:tc>
        <w:tc>
          <w:tcPr>
            <w:tcW w:w="1221" w:type="dxa"/>
          </w:tcPr>
          <w:p w14:paraId="28D1BBEA"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0.56</w:t>
            </w:r>
          </w:p>
        </w:tc>
      </w:tr>
      <w:tr w:rsidR="000E180A" w:rsidRPr="00BA74A6" w14:paraId="4BCE7149" w14:textId="77777777" w:rsidTr="00D70E54">
        <w:tc>
          <w:tcPr>
            <w:tcW w:w="4033" w:type="dxa"/>
          </w:tcPr>
          <w:p w14:paraId="7CFE7A30" w14:textId="77777777" w:rsidR="00647567" w:rsidRPr="00BA74A6" w:rsidRDefault="00647567"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Eyes score out of 36, 0-2 weeks post intervention (s.d.)</w:t>
            </w:r>
          </w:p>
          <w:p w14:paraId="49A27AB9" w14:textId="38B90AE8"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b/>
                <w:sz w:val="24"/>
                <w:szCs w:val="24"/>
              </w:rPr>
              <w:t>(</w:t>
            </w:r>
            <w:r w:rsidR="00D70E54" w:rsidRPr="00BA74A6">
              <w:rPr>
                <w:rFonts w:ascii="Times New Roman" w:hAnsi="Times New Roman" w:cs="Times New Roman"/>
                <w:b/>
                <w:sz w:val="24"/>
                <w:szCs w:val="24"/>
              </w:rPr>
              <w:t>Participants with l</w:t>
            </w:r>
            <w:r w:rsidRPr="00BA74A6">
              <w:rPr>
                <w:rFonts w:ascii="Times New Roman" w:hAnsi="Times New Roman" w:cs="Times New Roman"/>
                <w:b/>
                <w:sz w:val="24"/>
                <w:szCs w:val="24"/>
              </w:rPr>
              <w:t>ower or negative letter number sequencing test change 0-2 weeks post-intervention)</w:t>
            </w:r>
            <w:r w:rsidRPr="00BA74A6">
              <w:rPr>
                <w:rFonts w:ascii="Times New Roman" w:hAnsi="Times New Roman" w:cs="Times New Roman"/>
                <w:b/>
                <w:sz w:val="24"/>
                <w:szCs w:val="24"/>
                <w:vertAlign w:val="superscript"/>
              </w:rPr>
              <w:t>e</w:t>
            </w:r>
          </w:p>
        </w:tc>
        <w:tc>
          <w:tcPr>
            <w:tcW w:w="815" w:type="dxa"/>
          </w:tcPr>
          <w:p w14:paraId="794AEBA3"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25.27 (3.97)</w:t>
            </w:r>
          </w:p>
        </w:tc>
        <w:tc>
          <w:tcPr>
            <w:tcW w:w="1016" w:type="dxa"/>
          </w:tcPr>
          <w:p w14:paraId="4A3EC3A6"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24.00 (5.84)</w:t>
            </w:r>
          </w:p>
        </w:tc>
        <w:tc>
          <w:tcPr>
            <w:tcW w:w="1083" w:type="dxa"/>
          </w:tcPr>
          <w:p w14:paraId="64E4A5D2"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0.19</w:t>
            </w:r>
          </w:p>
        </w:tc>
        <w:tc>
          <w:tcPr>
            <w:tcW w:w="848" w:type="dxa"/>
          </w:tcPr>
          <w:p w14:paraId="32BA666C"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0.67</w:t>
            </w:r>
          </w:p>
        </w:tc>
        <w:tc>
          <w:tcPr>
            <w:tcW w:w="1221" w:type="dxa"/>
          </w:tcPr>
          <w:p w14:paraId="33F7FDC0" w14:textId="77777777" w:rsidR="00647567" w:rsidRPr="00BA74A6" w:rsidRDefault="00647567"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0.15</w:t>
            </w:r>
          </w:p>
        </w:tc>
      </w:tr>
    </w:tbl>
    <w:p w14:paraId="13DC3776" w14:textId="295EF905" w:rsidR="00D70E54" w:rsidRPr="00BA74A6" w:rsidRDefault="00D70E5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Pr="00BA74A6">
        <w:rPr>
          <w:rFonts w:ascii="Times New Roman" w:hAnsi="Times New Roman" w:cs="Times New Roman"/>
          <w:sz w:val="24"/>
          <w:szCs w:val="24"/>
        </w:rPr>
        <w:t xml:space="preserve">F statistic derived from ANCOVA with </w:t>
      </w:r>
      <w:r w:rsidR="008F5442" w:rsidRPr="00BA74A6">
        <w:rPr>
          <w:rFonts w:ascii="Times New Roman" w:hAnsi="Times New Roman" w:cs="Times New Roman"/>
          <w:sz w:val="24"/>
          <w:szCs w:val="24"/>
        </w:rPr>
        <w:t>Eyes score 0-2 weeks post intervention,</w:t>
      </w:r>
      <w:r w:rsidRPr="00BA74A6">
        <w:rPr>
          <w:rFonts w:ascii="Times New Roman" w:hAnsi="Times New Roman" w:cs="Times New Roman"/>
          <w:sz w:val="24"/>
          <w:szCs w:val="24"/>
        </w:rPr>
        <w:t xml:space="preserve"> as dependent variable, group as independent variable, and Eyes score at baseline, age, gender and baseline IQ as covariates</w:t>
      </w:r>
    </w:p>
    <w:p w14:paraId="024871A7" w14:textId="77777777" w:rsidR="00D70E54" w:rsidRPr="00BA74A6" w:rsidRDefault="00D70E5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b</w:t>
      </w:r>
      <w:r w:rsidRPr="00BA74A6">
        <w:rPr>
          <w:rFonts w:ascii="Times New Roman" w:hAnsi="Times New Roman" w:cs="Times New Roman"/>
          <w:sz w:val="24"/>
          <w:szCs w:val="24"/>
        </w:rPr>
        <w:t xml:space="preserve">Cohen’s </w:t>
      </w:r>
      <w:r w:rsidRPr="00BA74A6">
        <w:rPr>
          <w:rFonts w:ascii="Times New Roman" w:hAnsi="Times New Roman" w:cs="Times New Roman"/>
          <w:i/>
          <w:sz w:val="24"/>
          <w:szCs w:val="24"/>
        </w:rPr>
        <w:t>d</w:t>
      </w:r>
      <w:r w:rsidRPr="00BA74A6">
        <w:rPr>
          <w:rFonts w:ascii="Times New Roman" w:hAnsi="Times New Roman" w:cs="Times New Roman"/>
          <w:sz w:val="24"/>
          <w:szCs w:val="24"/>
        </w:rPr>
        <w:t xml:space="preserve"> calculation performed using: https://www.psychometrica.de/effect_size.html</w:t>
      </w:r>
    </w:p>
    <w:p w14:paraId="303CC798" w14:textId="283D2BDE" w:rsidR="00D70E54" w:rsidRPr="00BA74A6" w:rsidRDefault="00D70E5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c</w:t>
      </w:r>
      <w:r w:rsidRPr="00BA74A6">
        <w:rPr>
          <w:rFonts w:ascii="Times New Roman" w:hAnsi="Times New Roman" w:cs="Times New Roman"/>
          <w:sz w:val="24"/>
          <w:szCs w:val="24"/>
        </w:rPr>
        <w:t xml:space="preserve">Sample included 43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35 Control Group participants</w:t>
      </w:r>
    </w:p>
    <w:p w14:paraId="26C1E757" w14:textId="281781B9" w:rsidR="00D70E54" w:rsidRPr="00BA74A6" w:rsidRDefault="00D70E5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d</w:t>
      </w:r>
      <w:r w:rsidRPr="00BA74A6">
        <w:rPr>
          <w:rFonts w:ascii="Times New Roman" w:hAnsi="Times New Roman" w:cs="Times New Roman"/>
          <w:sz w:val="24"/>
          <w:szCs w:val="24"/>
        </w:rPr>
        <w:t xml:space="preserve">Sample included 28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11 Control Group participants</w:t>
      </w:r>
    </w:p>
    <w:p w14:paraId="77D4CC45" w14:textId="105564CC" w:rsidR="00D70E54" w:rsidRPr="00BA74A6" w:rsidRDefault="00D70E5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lastRenderedPageBreak/>
        <w:t>e</w:t>
      </w:r>
      <w:r w:rsidRPr="00BA74A6">
        <w:rPr>
          <w:rFonts w:ascii="Times New Roman" w:hAnsi="Times New Roman" w:cs="Times New Roman"/>
          <w:sz w:val="24"/>
          <w:szCs w:val="24"/>
        </w:rPr>
        <w:t xml:space="preserve">Sample included 15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23 Control Group participants</w:t>
      </w:r>
    </w:p>
    <w:p w14:paraId="727ED814" w14:textId="77777777" w:rsidR="006A3A56" w:rsidRPr="00BA74A6" w:rsidRDefault="006A3A56" w:rsidP="000E180A">
      <w:pPr>
        <w:shd w:val="clear" w:color="auto" w:fill="FFFFFF" w:themeFill="background1"/>
        <w:spacing w:after="0" w:line="480" w:lineRule="auto"/>
        <w:jc w:val="both"/>
        <w:rPr>
          <w:rFonts w:ascii="Times New Roman" w:hAnsi="Times New Roman" w:cs="Times New Roman"/>
          <w:sz w:val="24"/>
          <w:szCs w:val="24"/>
        </w:rPr>
      </w:pPr>
    </w:p>
    <w:p w14:paraId="1F094E31"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Table 4: Neuropsychological results for participants with highest positive letter number sequencing test change 0-2 weeks post-intervention versus participants with lower or negative letter number sequencing test change 0-2 weeks post-intervention.</w:t>
      </w:r>
    </w:p>
    <w:tbl>
      <w:tblPr>
        <w:tblStyle w:val="TableGrid"/>
        <w:tblW w:w="0" w:type="auto"/>
        <w:tblLook w:val="04A0" w:firstRow="1" w:lastRow="0" w:firstColumn="1" w:lastColumn="0" w:noHBand="0" w:noVBand="1"/>
      </w:tblPr>
      <w:tblGrid>
        <w:gridCol w:w="1482"/>
        <w:gridCol w:w="2141"/>
        <w:gridCol w:w="2211"/>
        <w:gridCol w:w="1083"/>
        <w:gridCol w:w="893"/>
        <w:gridCol w:w="1206"/>
      </w:tblGrid>
      <w:tr w:rsidR="000E180A" w:rsidRPr="00BA74A6" w14:paraId="17D99336" w14:textId="77777777" w:rsidTr="00D6181B">
        <w:tc>
          <w:tcPr>
            <w:tcW w:w="1502" w:type="dxa"/>
          </w:tcPr>
          <w:p w14:paraId="43096E64" w14:textId="77777777" w:rsidR="006A3A56" w:rsidRPr="00BA74A6" w:rsidRDefault="006A3A56" w:rsidP="000E180A">
            <w:pPr>
              <w:spacing w:line="480" w:lineRule="auto"/>
              <w:rPr>
                <w:rFonts w:ascii="Times New Roman" w:hAnsi="Times New Roman" w:cs="Times New Roman"/>
                <w:b/>
                <w:sz w:val="24"/>
                <w:szCs w:val="24"/>
              </w:rPr>
            </w:pPr>
          </w:p>
        </w:tc>
        <w:tc>
          <w:tcPr>
            <w:tcW w:w="2321" w:type="dxa"/>
          </w:tcPr>
          <w:p w14:paraId="5BDCBBD5"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Participants with highest positive letter number sequencing test change 0-2 weeks post-intervention (N = 39) (s.d.)</w:t>
            </w:r>
          </w:p>
        </w:tc>
        <w:tc>
          <w:tcPr>
            <w:tcW w:w="2409" w:type="dxa"/>
          </w:tcPr>
          <w:p w14:paraId="3E1EBB7D"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Participants with lower or negative letter number sequencing test change 0-2 weeks post-intervention (N = 38) (s.d.)</w:t>
            </w:r>
          </w:p>
        </w:tc>
        <w:tc>
          <w:tcPr>
            <w:tcW w:w="667" w:type="dxa"/>
          </w:tcPr>
          <w:p w14:paraId="3C0B6D79" w14:textId="1A0E67A2" w:rsidR="006A3A56" w:rsidRPr="00BA74A6" w:rsidRDefault="00D6181B"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F </w:t>
            </w:r>
            <w:r w:rsidR="006A3A56" w:rsidRPr="00BA74A6">
              <w:rPr>
                <w:rFonts w:ascii="Times New Roman" w:hAnsi="Times New Roman" w:cs="Times New Roman"/>
                <w:b/>
                <w:sz w:val="24"/>
                <w:szCs w:val="24"/>
              </w:rPr>
              <w:t>statistic</w:t>
            </w:r>
            <w:r w:rsidR="006A3A56" w:rsidRPr="00BA74A6">
              <w:rPr>
                <w:rFonts w:ascii="Times New Roman" w:hAnsi="Times New Roman" w:cs="Times New Roman"/>
                <w:b/>
                <w:sz w:val="24"/>
                <w:szCs w:val="24"/>
                <w:vertAlign w:val="superscript"/>
              </w:rPr>
              <w:t>a</w:t>
            </w:r>
          </w:p>
        </w:tc>
        <w:tc>
          <w:tcPr>
            <w:tcW w:w="893" w:type="dxa"/>
          </w:tcPr>
          <w:p w14:paraId="1D73843D"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 value</w:t>
            </w:r>
          </w:p>
        </w:tc>
        <w:tc>
          <w:tcPr>
            <w:tcW w:w="1224" w:type="dxa"/>
          </w:tcPr>
          <w:p w14:paraId="73A4E45C"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Effect size (Cohen’s </w:t>
            </w:r>
            <w:r w:rsidRPr="00BA74A6">
              <w:rPr>
                <w:rFonts w:ascii="Times New Roman" w:hAnsi="Times New Roman" w:cs="Times New Roman"/>
                <w:b/>
                <w:i/>
                <w:sz w:val="24"/>
                <w:szCs w:val="24"/>
              </w:rPr>
              <w:t>d</w:t>
            </w:r>
            <w:r w:rsidRPr="00BA74A6">
              <w:rPr>
                <w:rFonts w:ascii="Times New Roman" w:hAnsi="Times New Roman" w:cs="Times New Roman"/>
                <w:b/>
                <w:sz w:val="24"/>
                <w:szCs w:val="24"/>
              </w:rPr>
              <w:t>)</w:t>
            </w:r>
            <w:r w:rsidRPr="00BA74A6">
              <w:rPr>
                <w:rFonts w:ascii="Times New Roman" w:hAnsi="Times New Roman" w:cs="Times New Roman"/>
                <w:b/>
                <w:sz w:val="24"/>
                <w:szCs w:val="24"/>
                <w:vertAlign w:val="superscript"/>
              </w:rPr>
              <w:t>b</w:t>
            </w:r>
          </w:p>
        </w:tc>
      </w:tr>
      <w:tr w:rsidR="000E180A" w:rsidRPr="00BA74A6" w14:paraId="24EB9739" w14:textId="77777777" w:rsidTr="00D6181B">
        <w:tc>
          <w:tcPr>
            <w:tcW w:w="1502" w:type="dxa"/>
          </w:tcPr>
          <w:p w14:paraId="10F146C7"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Letter number sequencing, baseline</w:t>
            </w:r>
          </w:p>
        </w:tc>
        <w:tc>
          <w:tcPr>
            <w:tcW w:w="2321" w:type="dxa"/>
          </w:tcPr>
          <w:p w14:paraId="1334F0B3" w14:textId="77777777"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6.36 (3.11)</w:t>
            </w:r>
          </w:p>
        </w:tc>
        <w:tc>
          <w:tcPr>
            <w:tcW w:w="2409" w:type="dxa"/>
          </w:tcPr>
          <w:p w14:paraId="7102C38A" w14:textId="77777777"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10.08 (3.11)</w:t>
            </w:r>
          </w:p>
        </w:tc>
        <w:tc>
          <w:tcPr>
            <w:tcW w:w="667" w:type="dxa"/>
          </w:tcPr>
          <w:p w14:paraId="12146E09" w14:textId="25A8F418" w:rsidR="006A3A56" w:rsidRPr="00BA74A6" w:rsidRDefault="00D6181B"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27.36</w:t>
            </w:r>
          </w:p>
        </w:tc>
        <w:tc>
          <w:tcPr>
            <w:tcW w:w="893" w:type="dxa"/>
          </w:tcPr>
          <w:p w14:paraId="34CE0E23" w14:textId="77777777"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&lt;0.001</w:t>
            </w:r>
          </w:p>
        </w:tc>
        <w:tc>
          <w:tcPr>
            <w:tcW w:w="1224" w:type="dxa"/>
          </w:tcPr>
          <w:p w14:paraId="60011766" w14:textId="5060F74B"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1.2</w:t>
            </w:r>
            <w:r w:rsidR="00D6181B" w:rsidRPr="00BA74A6">
              <w:rPr>
                <w:rFonts w:ascii="Times New Roman" w:hAnsi="Times New Roman" w:cs="Times New Roman"/>
                <w:sz w:val="24"/>
                <w:szCs w:val="24"/>
              </w:rPr>
              <w:t>1</w:t>
            </w:r>
          </w:p>
        </w:tc>
      </w:tr>
      <w:tr w:rsidR="000E180A" w:rsidRPr="00BA74A6" w14:paraId="4DF13370" w14:textId="77777777" w:rsidTr="00D6181B">
        <w:tc>
          <w:tcPr>
            <w:tcW w:w="1502" w:type="dxa"/>
          </w:tcPr>
          <w:p w14:paraId="7D152026"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Eyes score out of 36, baseline</w:t>
            </w:r>
          </w:p>
        </w:tc>
        <w:tc>
          <w:tcPr>
            <w:tcW w:w="2321" w:type="dxa"/>
          </w:tcPr>
          <w:p w14:paraId="2E7F45B8" w14:textId="77777777"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22.00 (4.66)</w:t>
            </w:r>
          </w:p>
        </w:tc>
        <w:tc>
          <w:tcPr>
            <w:tcW w:w="2409" w:type="dxa"/>
          </w:tcPr>
          <w:p w14:paraId="63A27DAE" w14:textId="77777777"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22.61 (5.48)</w:t>
            </w:r>
          </w:p>
        </w:tc>
        <w:tc>
          <w:tcPr>
            <w:tcW w:w="667" w:type="dxa"/>
          </w:tcPr>
          <w:p w14:paraId="6BBC743E" w14:textId="67EE96D1"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w:t>
            </w:r>
            <w:r w:rsidR="00D6181B" w:rsidRPr="00BA74A6">
              <w:rPr>
                <w:rFonts w:ascii="Times New Roman" w:hAnsi="Times New Roman" w:cs="Times New Roman"/>
                <w:sz w:val="24"/>
                <w:szCs w:val="24"/>
              </w:rPr>
              <w:t>47</w:t>
            </w:r>
          </w:p>
        </w:tc>
        <w:tc>
          <w:tcPr>
            <w:tcW w:w="893" w:type="dxa"/>
          </w:tcPr>
          <w:p w14:paraId="37C46E47" w14:textId="3C91D69E"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w:t>
            </w:r>
            <w:r w:rsidR="00D6181B" w:rsidRPr="00BA74A6">
              <w:rPr>
                <w:rFonts w:ascii="Times New Roman" w:hAnsi="Times New Roman" w:cs="Times New Roman"/>
                <w:sz w:val="24"/>
                <w:szCs w:val="24"/>
              </w:rPr>
              <w:t>5</w:t>
            </w:r>
            <w:r w:rsidRPr="00BA74A6">
              <w:rPr>
                <w:rFonts w:ascii="Times New Roman" w:hAnsi="Times New Roman" w:cs="Times New Roman"/>
                <w:sz w:val="24"/>
                <w:szCs w:val="24"/>
              </w:rPr>
              <w:t>0</w:t>
            </w:r>
          </w:p>
        </w:tc>
        <w:tc>
          <w:tcPr>
            <w:tcW w:w="1224" w:type="dxa"/>
          </w:tcPr>
          <w:p w14:paraId="05C76819" w14:textId="3507EF14"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w:t>
            </w:r>
            <w:r w:rsidR="00D6181B" w:rsidRPr="00BA74A6">
              <w:rPr>
                <w:rFonts w:ascii="Times New Roman" w:hAnsi="Times New Roman" w:cs="Times New Roman"/>
                <w:sz w:val="24"/>
                <w:szCs w:val="24"/>
              </w:rPr>
              <w:t>6</w:t>
            </w:r>
          </w:p>
        </w:tc>
      </w:tr>
    </w:tbl>
    <w:p w14:paraId="394F3DE8" w14:textId="5F5DA825" w:rsidR="006A3A56" w:rsidRPr="00BA74A6" w:rsidRDefault="006A3A56"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00D6181B" w:rsidRPr="00BA74A6">
        <w:rPr>
          <w:rFonts w:ascii="Times New Roman" w:hAnsi="Times New Roman" w:cs="Times New Roman"/>
          <w:sz w:val="24"/>
          <w:szCs w:val="24"/>
        </w:rPr>
        <w:t xml:space="preserve">F statistic derived from ANCOVA with letter number sequencing change group as independent variable, baseline letter number sequencing or Eyes score as dependent variable, and age, gender and </w:t>
      </w:r>
      <w:r w:rsidR="00093A69" w:rsidRPr="00BA74A6">
        <w:rPr>
          <w:rFonts w:ascii="Times New Roman" w:hAnsi="Times New Roman" w:cs="Times New Roman"/>
          <w:sz w:val="24"/>
          <w:szCs w:val="24"/>
        </w:rPr>
        <w:t xml:space="preserve">CT </w:t>
      </w:r>
      <w:r w:rsidR="00D6181B" w:rsidRPr="00BA74A6">
        <w:rPr>
          <w:rFonts w:ascii="Times New Roman" w:hAnsi="Times New Roman" w:cs="Times New Roman"/>
          <w:sz w:val="24"/>
          <w:szCs w:val="24"/>
        </w:rPr>
        <w:t>or Control Group as covariates</w:t>
      </w:r>
    </w:p>
    <w:p w14:paraId="3006CE8A" w14:textId="77777777" w:rsidR="006A3A56" w:rsidRPr="00BA74A6" w:rsidRDefault="006A3A56" w:rsidP="000E180A">
      <w:pPr>
        <w:spacing w:line="480" w:lineRule="auto"/>
        <w:rPr>
          <w:rFonts w:ascii="Times New Roman" w:hAnsi="Times New Roman" w:cs="Times New Roman"/>
          <w:b/>
          <w:sz w:val="24"/>
          <w:szCs w:val="24"/>
        </w:rPr>
      </w:pPr>
      <w:r w:rsidRPr="00BA74A6">
        <w:rPr>
          <w:rFonts w:ascii="Times New Roman" w:hAnsi="Times New Roman" w:cs="Times New Roman"/>
          <w:sz w:val="24"/>
          <w:szCs w:val="24"/>
          <w:vertAlign w:val="superscript"/>
        </w:rPr>
        <w:t>b</w:t>
      </w:r>
      <w:r w:rsidRPr="00BA74A6">
        <w:rPr>
          <w:rFonts w:ascii="Times New Roman" w:hAnsi="Times New Roman" w:cs="Times New Roman"/>
          <w:sz w:val="24"/>
          <w:szCs w:val="24"/>
        </w:rPr>
        <w:t xml:space="preserve">Cohen’s </w:t>
      </w:r>
      <w:r w:rsidRPr="00BA74A6">
        <w:rPr>
          <w:rFonts w:ascii="Times New Roman" w:hAnsi="Times New Roman" w:cs="Times New Roman"/>
          <w:i/>
          <w:sz w:val="24"/>
          <w:szCs w:val="24"/>
        </w:rPr>
        <w:t>d</w:t>
      </w:r>
      <w:r w:rsidRPr="00BA74A6">
        <w:rPr>
          <w:rFonts w:ascii="Times New Roman" w:hAnsi="Times New Roman" w:cs="Times New Roman"/>
          <w:sz w:val="24"/>
          <w:szCs w:val="24"/>
        </w:rPr>
        <w:t xml:space="preserve"> calculation performed using: https://www.psychometrica.de/effect_size.html</w:t>
      </w:r>
    </w:p>
    <w:p w14:paraId="07345B26" w14:textId="77777777" w:rsidR="006A3A56" w:rsidRPr="00BA74A6" w:rsidRDefault="006A3A56" w:rsidP="000E180A">
      <w:pPr>
        <w:shd w:val="clear" w:color="auto" w:fill="FFFFFF" w:themeFill="background1"/>
        <w:spacing w:after="0" w:line="480" w:lineRule="auto"/>
        <w:jc w:val="both"/>
        <w:rPr>
          <w:rFonts w:ascii="Times New Roman" w:hAnsi="Times New Roman" w:cs="Times New Roman"/>
          <w:sz w:val="24"/>
          <w:szCs w:val="24"/>
        </w:rPr>
        <w:sectPr w:rsidR="006A3A56" w:rsidRPr="00BA74A6" w:rsidSect="00D60BDD">
          <w:pgSz w:w="11906" w:h="16838"/>
          <w:pgMar w:top="1440" w:right="1440" w:bottom="1440" w:left="1440" w:header="708" w:footer="708" w:gutter="0"/>
          <w:cols w:space="708"/>
          <w:docGrid w:linePitch="360"/>
        </w:sectPr>
      </w:pPr>
    </w:p>
    <w:p w14:paraId="327F99F1" w14:textId="5C84BA63" w:rsidR="00DF1429" w:rsidRPr="00BA74A6" w:rsidRDefault="006C6B74"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lastRenderedPageBreak/>
        <w:t xml:space="preserve">Table </w:t>
      </w:r>
      <w:r w:rsidR="006A3A56" w:rsidRPr="00BA74A6">
        <w:rPr>
          <w:rFonts w:ascii="Times New Roman" w:hAnsi="Times New Roman" w:cs="Times New Roman"/>
          <w:b/>
          <w:sz w:val="24"/>
          <w:szCs w:val="24"/>
        </w:rPr>
        <w:t>5</w:t>
      </w:r>
      <w:r w:rsidRPr="00BA74A6">
        <w:rPr>
          <w:rFonts w:ascii="Times New Roman" w:hAnsi="Times New Roman" w:cs="Times New Roman"/>
          <w:b/>
          <w:sz w:val="24"/>
          <w:szCs w:val="24"/>
        </w:rPr>
        <w:t>: Faces fMRI participant demographics.</w:t>
      </w:r>
    </w:p>
    <w:tbl>
      <w:tblPr>
        <w:tblStyle w:val="TableGrid1"/>
        <w:tblW w:w="0" w:type="auto"/>
        <w:tblLook w:val="04A0" w:firstRow="1" w:lastRow="0" w:firstColumn="1" w:lastColumn="0" w:noHBand="0" w:noVBand="1"/>
      </w:tblPr>
      <w:tblGrid>
        <w:gridCol w:w="4106"/>
        <w:gridCol w:w="1520"/>
        <w:gridCol w:w="1457"/>
        <w:gridCol w:w="1134"/>
        <w:gridCol w:w="799"/>
      </w:tblGrid>
      <w:tr w:rsidR="000E180A" w:rsidRPr="00BA74A6" w14:paraId="2A8BAAFF" w14:textId="77777777" w:rsidTr="006C6B74">
        <w:tc>
          <w:tcPr>
            <w:tcW w:w="4106" w:type="dxa"/>
          </w:tcPr>
          <w:p w14:paraId="774C0BC3" w14:textId="77777777" w:rsidR="006C6B74" w:rsidRPr="00BA74A6" w:rsidRDefault="006C6B74" w:rsidP="000E180A">
            <w:pPr>
              <w:spacing w:line="480" w:lineRule="auto"/>
              <w:rPr>
                <w:rFonts w:ascii="Times New Roman" w:hAnsi="Times New Roman" w:cs="Times New Roman"/>
                <w:b/>
                <w:sz w:val="24"/>
                <w:szCs w:val="24"/>
              </w:rPr>
            </w:pPr>
          </w:p>
        </w:tc>
        <w:tc>
          <w:tcPr>
            <w:tcW w:w="1520" w:type="dxa"/>
          </w:tcPr>
          <w:p w14:paraId="3B6C2430" w14:textId="0DDE8095" w:rsidR="006C6B74" w:rsidRPr="00BA74A6" w:rsidRDefault="00093A69"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 xml:space="preserve">CT </w:t>
            </w:r>
            <w:r w:rsidR="006C6B74" w:rsidRPr="00BA74A6">
              <w:rPr>
                <w:rFonts w:ascii="Times New Roman" w:hAnsi="Times New Roman" w:cs="Times New Roman"/>
                <w:b/>
                <w:sz w:val="24"/>
                <w:szCs w:val="24"/>
              </w:rPr>
              <w:t>participants</w:t>
            </w:r>
          </w:p>
          <w:p w14:paraId="3EB51217"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(n = 15)</w:t>
            </w:r>
            <w:r w:rsidRPr="00BA74A6">
              <w:rPr>
                <w:rFonts w:ascii="Times New Roman" w:hAnsi="Times New Roman" w:cs="Times New Roman"/>
                <w:b/>
                <w:sz w:val="24"/>
                <w:szCs w:val="24"/>
                <w:vertAlign w:val="superscript"/>
              </w:rPr>
              <w:t>a</w:t>
            </w:r>
          </w:p>
        </w:tc>
        <w:tc>
          <w:tcPr>
            <w:tcW w:w="1457" w:type="dxa"/>
          </w:tcPr>
          <w:p w14:paraId="4383CF3A" w14:textId="77777777" w:rsidR="006C6B74" w:rsidRPr="00BA74A6" w:rsidRDefault="006C6B74"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Control Group participants</w:t>
            </w:r>
          </w:p>
          <w:p w14:paraId="32B1B9DD" w14:textId="77777777" w:rsidR="006C6B74" w:rsidRPr="00BA74A6" w:rsidRDefault="006C6B74" w:rsidP="000E180A">
            <w:pPr>
              <w:shd w:val="clear" w:color="auto" w:fill="FFFFFF" w:themeFill="background1"/>
              <w:spacing w:line="480" w:lineRule="auto"/>
              <w:rPr>
                <w:rFonts w:ascii="Times New Roman" w:hAnsi="Times New Roman" w:cs="Times New Roman"/>
                <w:b/>
                <w:sz w:val="24"/>
                <w:szCs w:val="24"/>
              </w:rPr>
            </w:pPr>
            <w:r w:rsidRPr="00BA74A6">
              <w:rPr>
                <w:rFonts w:ascii="Times New Roman" w:hAnsi="Times New Roman" w:cs="Times New Roman"/>
                <w:b/>
                <w:sz w:val="24"/>
                <w:szCs w:val="24"/>
              </w:rPr>
              <w:t>(n = 15)</w:t>
            </w:r>
            <w:r w:rsidRPr="00BA74A6">
              <w:rPr>
                <w:rFonts w:ascii="Times New Roman" w:hAnsi="Times New Roman" w:cs="Times New Roman"/>
                <w:b/>
                <w:sz w:val="24"/>
                <w:szCs w:val="24"/>
                <w:vertAlign w:val="superscript"/>
              </w:rPr>
              <w:t>b</w:t>
            </w:r>
          </w:p>
          <w:p w14:paraId="67342C4C" w14:textId="77777777" w:rsidR="006C6B74" w:rsidRPr="00BA74A6" w:rsidRDefault="006C6B74" w:rsidP="000E180A">
            <w:pPr>
              <w:spacing w:line="480" w:lineRule="auto"/>
              <w:rPr>
                <w:rFonts w:ascii="Times New Roman" w:hAnsi="Times New Roman" w:cs="Times New Roman"/>
                <w:b/>
                <w:sz w:val="24"/>
                <w:szCs w:val="24"/>
              </w:rPr>
            </w:pPr>
          </w:p>
        </w:tc>
        <w:tc>
          <w:tcPr>
            <w:tcW w:w="1134" w:type="dxa"/>
          </w:tcPr>
          <w:p w14:paraId="579457B8"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Statistic</w:t>
            </w:r>
            <w:r w:rsidRPr="00BA74A6">
              <w:rPr>
                <w:rFonts w:ascii="Times New Roman" w:hAnsi="Times New Roman" w:cs="Times New Roman"/>
                <w:b/>
                <w:sz w:val="24"/>
                <w:szCs w:val="24"/>
                <w:vertAlign w:val="superscript"/>
              </w:rPr>
              <w:t>c</w:t>
            </w:r>
          </w:p>
        </w:tc>
        <w:tc>
          <w:tcPr>
            <w:tcW w:w="799" w:type="dxa"/>
          </w:tcPr>
          <w:p w14:paraId="70F60E33"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p value</w:t>
            </w:r>
          </w:p>
        </w:tc>
      </w:tr>
      <w:tr w:rsidR="000E180A" w:rsidRPr="00BA74A6" w14:paraId="33B7D6FB" w14:textId="77777777" w:rsidTr="006C6B74">
        <w:tc>
          <w:tcPr>
            <w:tcW w:w="4106" w:type="dxa"/>
          </w:tcPr>
          <w:p w14:paraId="4B2BC4D7"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Mean age in years (s.d.</w:t>
            </w:r>
            <w:r w:rsidRPr="00BA74A6">
              <w:rPr>
                <w:rFonts w:ascii="Times New Roman" w:hAnsi="Times New Roman" w:cs="Times New Roman"/>
                <w:b/>
                <w:sz w:val="24"/>
                <w:szCs w:val="24"/>
                <w:vertAlign w:val="superscript"/>
              </w:rPr>
              <w:t>d</w:t>
            </w:r>
            <w:r w:rsidRPr="00BA74A6">
              <w:rPr>
                <w:rFonts w:ascii="Times New Roman" w:hAnsi="Times New Roman" w:cs="Times New Roman"/>
                <w:b/>
                <w:sz w:val="24"/>
                <w:szCs w:val="24"/>
              </w:rPr>
              <w:t>)</w:t>
            </w:r>
          </w:p>
        </w:tc>
        <w:tc>
          <w:tcPr>
            <w:tcW w:w="1520" w:type="dxa"/>
          </w:tcPr>
          <w:p w14:paraId="692B3B87"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45.27 (11.89)</w:t>
            </w:r>
          </w:p>
        </w:tc>
        <w:tc>
          <w:tcPr>
            <w:tcW w:w="1457" w:type="dxa"/>
          </w:tcPr>
          <w:p w14:paraId="3A979890"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43.27 (11.32)</w:t>
            </w:r>
          </w:p>
        </w:tc>
        <w:tc>
          <w:tcPr>
            <w:tcW w:w="1134" w:type="dxa"/>
          </w:tcPr>
          <w:p w14:paraId="64C4A31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0.47</w:t>
            </w:r>
          </w:p>
        </w:tc>
        <w:tc>
          <w:tcPr>
            <w:tcW w:w="799" w:type="dxa"/>
          </w:tcPr>
          <w:p w14:paraId="66B11D2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0.64</w:t>
            </w:r>
          </w:p>
        </w:tc>
      </w:tr>
      <w:tr w:rsidR="000E180A" w:rsidRPr="00BA74A6" w14:paraId="3DDCC722" w14:textId="77777777" w:rsidTr="006C6B74">
        <w:tc>
          <w:tcPr>
            <w:tcW w:w="4106" w:type="dxa"/>
          </w:tcPr>
          <w:p w14:paraId="2EBF1A0D"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Gender (M:F)</w:t>
            </w:r>
          </w:p>
        </w:tc>
        <w:tc>
          <w:tcPr>
            <w:tcW w:w="1520" w:type="dxa"/>
          </w:tcPr>
          <w:p w14:paraId="7457276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8:7</w:t>
            </w:r>
          </w:p>
        </w:tc>
        <w:tc>
          <w:tcPr>
            <w:tcW w:w="1457" w:type="dxa"/>
          </w:tcPr>
          <w:p w14:paraId="4E8FB3F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7:8</w:t>
            </w:r>
          </w:p>
        </w:tc>
        <w:tc>
          <w:tcPr>
            <w:tcW w:w="1134" w:type="dxa"/>
          </w:tcPr>
          <w:p w14:paraId="79F72BC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eastAsia="Arial" w:hAnsi="Times New Roman" w:cs="Times New Roman"/>
                <w:sz w:val="24"/>
                <w:szCs w:val="24"/>
                <w:lang w:eastAsia="en-IE"/>
              </w:rPr>
              <w:t>χ</w:t>
            </w:r>
            <w:r w:rsidRPr="00BA74A6">
              <w:rPr>
                <w:rFonts w:ascii="Times New Roman" w:eastAsia="Arial" w:hAnsi="Times New Roman" w:cs="Times New Roman"/>
                <w:sz w:val="24"/>
                <w:szCs w:val="24"/>
                <w:vertAlign w:val="superscript"/>
                <w:lang w:eastAsia="en-IE"/>
              </w:rPr>
              <w:t>2</w:t>
            </w:r>
            <w:r w:rsidRPr="00BA74A6">
              <w:rPr>
                <w:rFonts w:ascii="Times New Roman" w:hAnsi="Times New Roman" w:cs="Times New Roman"/>
                <w:sz w:val="24"/>
                <w:szCs w:val="24"/>
              </w:rPr>
              <w:t xml:space="preserve"> = 0.13</w:t>
            </w:r>
          </w:p>
        </w:tc>
        <w:tc>
          <w:tcPr>
            <w:tcW w:w="799" w:type="dxa"/>
          </w:tcPr>
          <w:p w14:paraId="1A5805A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0.72</w:t>
            </w:r>
          </w:p>
        </w:tc>
      </w:tr>
      <w:tr w:rsidR="000E180A" w:rsidRPr="00BA74A6" w14:paraId="41B11AF3" w14:textId="77777777" w:rsidTr="006C6B74">
        <w:tc>
          <w:tcPr>
            <w:tcW w:w="4106" w:type="dxa"/>
          </w:tcPr>
          <w:p w14:paraId="59D02E6E"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Baseline IQ (s.d.)</w:t>
            </w:r>
          </w:p>
        </w:tc>
        <w:tc>
          <w:tcPr>
            <w:tcW w:w="1520" w:type="dxa"/>
          </w:tcPr>
          <w:p w14:paraId="22920BF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94.00 (19.51)</w:t>
            </w:r>
          </w:p>
        </w:tc>
        <w:tc>
          <w:tcPr>
            <w:tcW w:w="1457" w:type="dxa"/>
          </w:tcPr>
          <w:p w14:paraId="57E148E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94.80 (22.04)</w:t>
            </w:r>
          </w:p>
        </w:tc>
        <w:tc>
          <w:tcPr>
            <w:tcW w:w="1134" w:type="dxa"/>
          </w:tcPr>
          <w:p w14:paraId="78B5FD9C"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0.11</w:t>
            </w:r>
          </w:p>
        </w:tc>
        <w:tc>
          <w:tcPr>
            <w:tcW w:w="799" w:type="dxa"/>
          </w:tcPr>
          <w:p w14:paraId="78CF3F0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0.92</w:t>
            </w:r>
          </w:p>
        </w:tc>
      </w:tr>
      <w:tr w:rsidR="000E180A" w:rsidRPr="00BA74A6" w14:paraId="456C2E25" w14:textId="77777777" w:rsidTr="006C6B74">
        <w:tc>
          <w:tcPr>
            <w:tcW w:w="4106" w:type="dxa"/>
          </w:tcPr>
          <w:p w14:paraId="4263B36B"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eastAsia="Arial" w:hAnsi="Times New Roman" w:cs="Times New Roman"/>
                <w:b/>
                <w:sz w:val="24"/>
                <w:szCs w:val="24"/>
                <w:lang w:eastAsia="en-IE"/>
              </w:rPr>
              <w:t>Anti-psychotic medication dosage (Chlorpromazine equivalents in m.g. / day) (s.d.)</w:t>
            </w:r>
            <w:r w:rsidRPr="00BA74A6">
              <w:rPr>
                <w:rFonts w:ascii="Times New Roman" w:eastAsia="Arial" w:hAnsi="Times New Roman" w:cs="Times New Roman"/>
                <w:b/>
                <w:sz w:val="24"/>
                <w:szCs w:val="24"/>
                <w:vertAlign w:val="superscript"/>
                <w:lang w:eastAsia="en-IE"/>
              </w:rPr>
              <w:t>e</w:t>
            </w:r>
          </w:p>
        </w:tc>
        <w:tc>
          <w:tcPr>
            <w:tcW w:w="1520" w:type="dxa"/>
          </w:tcPr>
          <w:p w14:paraId="05E6F33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409.30 (471.45)</w:t>
            </w:r>
          </w:p>
        </w:tc>
        <w:tc>
          <w:tcPr>
            <w:tcW w:w="1457" w:type="dxa"/>
          </w:tcPr>
          <w:p w14:paraId="080DCC5E"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377.50 (485.48)</w:t>
            </w:r>
          </w:p>
        </w:tc>
        <w:tc>
          <w:tcPr>
            <w:tcW w:w="1134" w:type="dxa"/>
          </w:tcPr>
          <w:p w14:paraId="1465F2E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0.15</w:t>
            </w:r>
          </w:p>
        </w:tc>
        <w:tc>
          <w:tcPr>
            <w:tcW w:w="799" w:type="dxa"/>
          </w:tcPr>
          <w:p w14:paraId="2623C5E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0.88</w:t>
            </w:r>
          </w:p>
        </w:tc>
      </w:tr>
      <w:tr w:rsidR="000E180A" w:rsidRPr="00BA74A6" w14:paraId="48BA1044" w14:textId="77777777" w:rsidTr="006C6B74">
        <w:tc>
          <w:tcPr>
            <w:tcW w:w="4106" w:type="dxa"/>
          </w:tcPr>
          <w:p w14:paraId="62332B9D"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eastAsia="Arial" w:hAnsi="Times New Roman" w:cs="Times New Roman"/>
                <w:b/>
                <w:sz w:val="24"/>
                <w:szCs w:val="24"/>
                <w:lang w:eastAsia="en-IE"/>
              </w:rPr>
              <w:t>Mean ART outliers T0 (s.d.)</w:t>
            </w:r>
          </w:p>
        </w:tc>
        <w:tc>
          <w:tcPr>
            <w:tcW w:w="1520" w:type="dxa"/>
          </w:tcPr>
          <w:p w14:paraId="601D0EA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15.60 (20.59)</w:t>
            </w:r>
          </w:p>
        </w:tc>
        <w:tc>
          <w:tcPr>
            <w:tcW w:w="1457" w:type="dxa"/>
          </w:tcPr>
          <w:p w14:paraId="55C74C9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9.60 (9.58)</w:t>
            </w:r>
          </w:p>
        </w:tc>
        <w:tc>
          <w:tcPr>
            <w:tcW w:w="1134" w:type="dxa"/>
            <w:vMerge w:val="restart"/>
          </w:tcPr>
          <w:p w14:paraId="59D1503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F = 0.46</w:t>
            </w:r>
          </w:p>
        </w:tc>
        <w:tc>
          <w:tcPr>
            <w:tcW w:w="799" w:type="dxa"/>
            <w:vMerge w:val="restart"/>
          </w:tcPr>
          <w:p w14:paraId="4DFEF2EB" w14:textId="77777777" w:rsidR="006C6B74" w:rsidRPr="00BA74A6" w:rsidRDefault="006C6B74" w:rsidP="000E180A">
            <w:pPr>
              <w:spacing w:line="480" w:lineRule="auto"/>
              <w:jc w:val="center"/>
              <w:rPr>
                <w:rFonts w:ascii="Times New Roman" w:hAnsi="Times New Roman" w:cs="Times New Roman"/>
                <w:sz w:val="24"/>
                <w:szCs w:val="24"/>
              </w:rPr>
            </w:pPr>
            <w:r w:rsidRPr="00BA74A6">
              <w:rPr>
                <w:rFonts w:ascii="Times New Roman" w:hAnsi="Times New Roman" w:cs="Times New Roman"/>
                <w:sz w:val="24"/>
                <w:szCs w:val="24"/>
              </w:rPr>
              <w:t>0.51</w:t>
            </w:r>
          </w:p>
        </w:tc>
      </w:tr>
      <w:tr w:rsidR="000E180A" w:rsidRPr="00BA74A6" w14:paraId="06ED5BED" w14:textId="77777777" w:rsidTr="006C6B74">
        <w:tc>
          <w:tcPr>
            <w:tcW w:w="4106" w:type="dxa"/>
          </w:tcPr>
          <w:p w14:paraId="250ED3F3"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eastAsia="Arial" w:hAnsi="Times New Roman" w:cs="Times New Roman"/>
                <w:b/>
                <w:sz w:val="24"/>
                <w:szCs w:val="24"/>
                <w:lang w:eastAsia="en-IE"/>
              </w:rPr>
              <w:t>Mean ART outliers T1 (s.d.)</w:t>
            </w:r>
          </w:p>
        </w:tc>
        <w:tc>
          <w:tcPr>
            <w:tcW w:w="1520" w:type="dxa"/>
          </w:tcPr>
          <w:p w14:paraId="44E5E38C"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9.80 (8.37)</w:t>
            </w:r>
          </w:p>
        </w:tc>
        <w:tc>
          <w:tcPr>
            <w:tcW w:w="1457" w:type="dxa"/>
          </w:tcPr>
          <w:p w14:paraId="42575CA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8.00 (6.98)</w:t>
            </w:r>
          </w:p>
        </w:tc>
        <w:tc>
          <w:tcPr>
            <w:tcW w:w="1134" w:type="dxa"/>
            <w:vMerge/>
          </w:tcPr>
          <w:p w14:paraId="2C898679" w14:textId="77777777" w:rsidR="006C6B74" w:rsidRPr="00BA74A6" w:rsidRDefault="006C6B74" w:rsidP="000E180A">
            <w:pPr>
              <w:spacing w:line="480" w:lineRule="auto"/>
              <w:rPr>
                <w:rFonts w:ascii="Times New Roman" w:hAnsi="Times New Roman" w:cs="Times New Roman"/>
                <w:sz w:val="24"/>
                <w:szCs w:val="24"/>
              </w:rPr>
            </w:pPr>
          </w:p>
        </w:tc>
        <w:tc>
          <w:tcPr>
            <w:tcW w:w="799" w:type="dxa"/>
            <w:vMerge/>
          </w:tcPr>
          <w:p w14:paraId="32F89EB5" w14:textId="77777777" w:rsidR="006C6B74" w:rsidRPr="00BA74A6" w:rsidRDefault="006C6B74" w:rsidP="000E180A">
            <w:pPr>
              <w:spacing w:line="480" w:lineRule="auto"/>
              <w:rPr>
                <w:rFonts w:ascii="Times New Roman" w:hAnsi="Times New Roman" w:cs="Times New Roman"/>
                <w:sz w:val="24"/>
                <w:szCs w:val="24"/>
              </w:rPr>
            </w:pPr>
          </w:p>
        </w:tc>
      </w:tr>
      <w:tr w:rsidR="000E180A" w:rsidRPr="00BA74A6" w14:paraId="71E8D3A4" w14:textId="77777777" w:rsidTr="006C6B74">
        <w:tc>
          <w:tcPr>
            <w:tcW w:w="4106" w:type="dxa"/>
          </w:tcPr>
          <w:p w14:paraId="5AEC423A"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w:t>
            </w:r>
            <w:r w:rsidRPr="00BA74A6">
              <w:rPr>
                <w:rFonts w:ascii="Times New Roman" w:hAnsi="Times New Roman" w:cs="Times New Roman"/>
                <w:b/>
                <w:sz w:val="24"/>
                <w:szCs w:val="24"/>
                <w:vertAlign w:val="superscript"/>
              </w:rPr>
              <w:t>f</w:t>
            </w:r>
            <w:r w:rsidRPr="00BA74A6">
              <w:rPr>
                <w:rFonts w:ascii="Times New Roman" w:hAnsi="Times New Roman" w:cs="Times New Roman"/>
                <w:b/>
                <w:sz w:val="24"/>
                <w:szCs w:val="24"/>
              </w:rPr>
              <w:t xml:space="preserve"> Global Rating of Hallucinations (last month) (s.d.)</w:t>
            </w:r>
          </w:p>
        </w:tc>
        <w:tc>
          <w:tcPr>
            <w:tcW w:w="1520" w:type="dxa"/>
          </w:tcPr>
          <w:p w14:paraId="34B58E93"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1.42 (0.67)</w:t>
            </w:r>
          </w:p>
        </w:tc>
        <w:tc>
          <w:tcPr>
            <w:tcW w:w="1457" w:type="dxa"/>
          </w:tcPr>
          <w:p w14:paraId="342B7FA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1.07 (0.27)</w:t>
            </w:r>
          </w:p>
        </w:tc>
        <w:tc>
          <w:tcPr>
            <w:tcW w:w="1134" w:type="dxa"/>
          </w:tcPr>
          <w:p w14:paraId="03CC48B7"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1.68</w:t>
            </w:r>
          </w:p>
          <w:p w14:paraId="4F0E464F" w14:textId="77777777" w:rsidR="006C6B74" w:rsidRPr="00BA74A6" w:rsidRDefault="006C6B74" w:rsidP="000E180A">
            <w:pPr>
              <w:spacing w:line="480" w:lineRule="auto"/>
              <w:jc w:val="center"/>
              <w:rPr>
                <w:rFonts w:ascii="Times New Roman" w:hAnsi="Times New Roman" w:cs="Times New Roman"/>
                <w:sz w:val="24"/>
                <w:szCs w:val="24"/>
              </w:rPr>
            </w:pPr>
          </w:p>
        </w:tc>
        <w:tc>
          <w:tcPr>
            <w:tcW w:w="799" w:type="dxa"/>
          </w:tcPr>
          <w:p w14:paraId="71AC168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0.12</w:t>
            </w:r>
          </w:p>
        </w:tc>
      </w:tr>
      <w:tr w:rsidR="000E180A" w:rsidRPr="00BA74A6" w14:paraId="18F5183B" w14:textId="77777777" w:rsidTr="006C6B74">
        <w:tc>
          <w:tcPr>
            <w:tcW w:w="4106" w:type="dxa"/>
          </w:tcPr>
          <w:p w14:paraId="0C0C2701"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Severity of Delusions (last month) (s.d.)</w:t>
            </w:r>
          </w:p>
        </w:tc>
        <w:tc>
          <w:tcPr>
            <w:tcW w:w="1520" w:type="dxa"/>
          </w:tcPr>
          <w:p w14:paraId="4940FE8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1.75 (1.29)</w:t>
            </w:r>
          </w:p>
        </w:tc>
        <w:tc>
          <w:tcPr>
            <w:tcW w:w="1457" w:type="dxa"/>
          </w:tcPr>
          <w:p w14:paraId="5D7208A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1.67 (1.29)</w:t>
            </w:r>
          </w:p>
        </w:tc>
        <w:tc>
          <w:tcPr>
            <w:tcW w:w="1134" w:type="dxa"/>
          </w:tcPr>
          <w:p w14:paraId="7AC255DD"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0.17</w:t>
            </w:r>
          </w:p>
        </w:tc>
        <w:tc>
          <w:tcPr>
            <w:tcW w:w="799" w:type="dxa"/>
          </w:tcPr>
          <w:p w14:paraId="0C64FAC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0.87</w:t>
            </w:r>
          </w:p>
        </w:tc>
      </w:tr>
      <w:tr w:rsidR="000E180A" w:rsidRPr="00BA74A6" w14:paraId="53B52781" w14:textId="77777777" w:rsidTr="006C6B74">
        <w:tc>
          <w:tcPr>
            <w:tcW w:w="4106" w:type="dxa"/>
          </w:tcPr>
          <w:p w14:paraId="0DAF5FE9"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Severity of Bizarre Behaviour (last month) (s.d.)</w:t>
            </w:r>
          </w:p>
        </w:tc>
        <w:tc>
          <w:tcPr>
            <w:tcW w:w="1520" w:type="dxa"/>
          </w:tcPr>
          <w:p w14:paraId="1BFF244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1.17 (0.39)</w:t>
            </w:r>
          </w:p>
        </w:tc>
        <w:tc>
          <w:tcPr>
            <w:tcW w:w="1457" w:type="dxa"/>
          </w:tcPr>
          <w:p w14:paraId="261F2E81"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1.36 (0.93)</w:t>
            </w:r>
          </w:p>
        </w:tc>
        <w:tc>
          <w:tcPr>
            <w:tcW w:w="1134" w:type="dxa"/>
          </w:tcPr>
          <w:p w14:paraId="1547D0A0"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0.66</w:t>
            </w:r>
          </w:p>
        </w:tc>
        <w:tc>
          <w:tcPr>
            <w:tcW w:w="799" w:type="dxa"/>
          </w:tcPr>
          <w:p w14:paraId="7F1B41B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0.52</w:t>
            </w:r>
          </w:p>
        </w:tc>
      </w:tr>
      <w:tr w:rsidR="000E180A" w:rsidRPr="00BA74A6" w14:paraId="21BA9150" w14:textId="77777777" w:rsidTr="006C6B74">
        <w:tc>
          <w:tcPr>
            <w:tcW w:w="4106" w:type="dxa"/>
          </w:tcPr>
          <w:p w14:paraId="67B95CD9"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SAPS Global Rating of Positive Formal Thought Disorder (last month) (s.d.)</w:t>
            </w:r>
          </w:p>
        </w:tc>
        <w:tc>
          <w:tcPr>
            <w:tcW w:w="1520" w:type="dxa"/>
          </w:tcPr>
          <w:p w14:paraId="4D2BDAA1"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1.33 (0.89)</w:t>
            </w:r>
          </w:p>
        </w:tc>
        <w:tc>
          <w:tcPr>
            <w:tcW w:w="1457" w:type="dxa"/>
          </w:tcPr>
          <w:p w14:paraId="266F3E9D"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2.00 (1.47)</w:t>
            </w:r>
          </w:p>
          <w:p w14:paraId="14C1C4A3" w14:textId="77777777" w:rsidR="006C6B74" w:rsidRPr="00BA74A6" w:rsidRDefault="006C6B74" w:rsidP="000E180A">
            <w:pPr>
              <w:spacing w:line="480" w:lineRule="auto"/>
              <w:rPr>
                <w:rFonts w:ascii="Times New Roman" w:hAnsi="Times New Roman" w:cs="Times New Roman"/>
                <w:sz w:val="24"/>
                <w:szCs w:val="24"/>
              </w:rPr>
            </w:pPr>
          </w:p>
        </w:tc>
        <w:tc>
          <w:tcPr>
            <w:tcW w:w="1134" w:type="dxa"/>
          </w:tcPr>
          <w:p w14:paraId="68A14C26"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1.42</w:t>
            </w:r>
          </w:p>
        </w:tc>
        <w:tc>
          <w:tcPr>
            <w:tcW w:w="799" w:type="dxa"/>
          </w:tcPr>
          <w:p w14:paraId="0EF32AB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0.17</w:t>
            </w:r>
          </w:p>
        </w:tc>
      </w:tr>
      <w:tr w:rsidR="000E180A" w:rsidRPr="00BA74A6" w14:paraId="6223EAA8" w14:textId="77777777" w:rsidTr="006C6B74">
        <w:tc>
          <w:tcPr>
            <w:tcW w:w="4106" w:type="dxa"/>
          </w:tcPr>
          <w:p w14:paraId="0D6573F2"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lastRenderedPageBreak/>
              <w:t>SANS</w:t>
            </w:r>
            <w:r w:rsidRPr="00BA74A6">
              <w:rPr>
                <w:rFonts w:ascii="Times New Roman" w:hAnsi="Times New Roman" w:cs="Times New Roman"/>
                <w:b/>
                <w:sz w:val="24"/>
                <w:szCs w:val="24"/>
                <w:vertAlign w:val="superscript"/>
              </w:rPr>
              <w:t>g</w:t>
            </w:r>
            <w:r w:rsidRPr="00BA74A6">
              <w:rPr>
                <w:rFonts w:ascii="Times New Roman" w:hAnsi="Times New Roman" w:cs="Times New Roman"/>
                <w:b/>
                <w:sz w:val="24"/>
                <w:szCs w:val="24"/>
              </w:rPr>
              <w:t xml:space="preserve"> Global Rating of Affective Flattening (s.d.)</w:t>
            </w:r>
          </w:p>
        </w:tc>
        <w:tc>
          <w:tcPr>
            <w:tcW w:w="1520" w:type="dxa"/>
          </w:tcPr>
          <w:p w14:paraId="081DC22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2.50 (2.07)</w:t>
            </w:r>
          </w:p>
        </w:tc>
        <w:tc>
          <w:tcPr>
            <w:tcW w:w="1457" w:type="dxa"/>
          </w:tcPr>
          <w:p w14:paraId="78AD8D8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1.71 (1.20)</w:t>
            </w:r>
          </w:p>
        </w:tc>
        <w:tc>
          <w:tcPr>
            <w:tcW w:w="1134" w:type="dxa"/>
          </w:tcPr>
          <w:p w14:paraId="351B8BEC"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1.16</w:t>
            </w:r>
          </w:p>
        </w:tc>
        <w:tc>
          <w:tcPr>
            <w:tcW w:w="799" w:type="dxa"/>
          </w:tcPr>
          <w:p w14:paraId="7CD3BDC3"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0.26</w:t>
            </w:r>
          </w:p>
        </w:tc>
      </w:tr>
      <w:tr w:rsidR="000E180A" w:rsidRPr="00BA74A6" w14:paraId="77D2E2F8" w14:textId="77777777" w:rsidTr="006C6B74">
        <w:tc>
          <w:tcPr>
            <w:tcW w:w="4106" w:type="dxa"/>
          </w:tcPr>
          <w:p w14:paraId="16EE22F3"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Inappropriate Affect (s.d.)</w:t>
            </w:r>
          </w:p>
        </w:tc>
        <w:tc>
          <w:tcPr>
            <w:tcW w:w="1520" w:type="dxa"/>
          </w:tcPr>
          <w:p w14:paraId="48BF77AE"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1.00 (0.00)</w:t>
            </w:r>
          </w:p>
        </w:tc>
        <w:tc>
          <w:tcPr>
            <w:tcW w:w="1457" w:type="dxa"/>
          </w:tcPr>
          <w:p w14:paraId="745F18E9"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1.00 (0.00)</w:t>
            </w:r>
          </w:p>
        </w:tc>
        <w:tc>
          <w:tcPr>
            <w:tcW w:w="1134" w:type="dxa"/>
          </w:tcPr>
          <w:p w14:paraId="7F4BA68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n / a</w:t>
            </w:r>
            <w:r w:rsidRPr="00BA74A6">
              <w:rPr>
                <w:rFonts w:ascii="Times New Roman" w:hAnsi="Times New Roman" w:cs="Times New Roman"/>
                <w:sz w:val="24"/>
                <w:szCs w:val="24"/>
                <w:vertAlign w:val="superscript"/>
              </w:rPr>
              <w:t>h</w:t>
            </w:r>
          </w:p>
        </w:tc>
        <w:tc>
          <w:tcPr>
            <w:tcW w:w="799" w:type="dxa"/>
          </w:tcPr>
          <w:p w14:paraId="14400A2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n / a</w:t>
            </w:r>
            <w:r w:rsidRPr="00BA74A6">
              <w:rPr>
                <w:rFonts w:ascii="Times New Roman" w:hAnsi="Times New Roman" w:cs="Times New Roman"/>
                <w:sz w:val="24"/>
                <w:szCs w:val="24"/>
                <w:vertAlign w:val="superscript"/>
              </w:rPr>
              <w:t>h</w:t>
            </w:r>
          </w:p>
        </w:tc>
      </w:tr>
      <w:tr w:rsidR="000E180A" w:rsidRPr="00BA74A6" w14:paraId="67DF0215" w14:textId="77777777" w:rsidTr="006C6B74">
        <w:tc>
          <w:tcPr>
            <w:tcW w:w="4106" w:type="dxa"/>
          </w:tcPr>
          <w:p w14:paraId="705A2BA4"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Alogia (s.d.)</w:t>
            </w:r>
          </w:p>
        </w:tc>
        <w:tc>
          <w:tcPr>
            <w:tcW w:w="1520" w:type="dxa"/>
          </w:tcPr>
          <w:p w14:paraId="4E4933F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1.83 (1.27)</w:t>
            </w:r>
          </w:p>
        </w:tc>
        <w:tc>
          <w:tcPr>
            <w:tcW w:w="1457" w:type="dxa"/>
          </w:tcPr>
          <w:p w14:paraId="695BF25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1.29 (0.83)</w:t>
            </w:r>
          </w:p>
        </w:tc>
        <w:tc>
          <w:tcPr>
            <w:tcW w:w="1134" w:type="dxa"/>
          </w:tcPr>
          <w:p w14:paraId="076C9208"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1.28</w:t>
            </w:r>
          </w:p>
        </w:tc>
        <w:tc>
          <w:tcPr>
            <w:tcW w:w="799" w:type="dxa"/>
          </w:tcPr>
          <w:p w14:paraId="6B2AE6A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0.22</w:t>
            </w:r>
          </w:p>
        </w:tc>
      </w:tr>
      <w:tr w:rsidR="000E180A" w:rsidRPr="00BA74A6" w14:paraId="304CB397" w14:textId="77777777" w:rsidTr="006C6B74">
        <w:tc>
          <w:tcPr>
            <w:tcW w:w="4106" w:type="dxa"/>
          </w:tcPr>
          <w:p w14:paraId="715FDE08"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Avolition (s.d.)</w:t>
            </w:r>
          </w:p>
        </w:tc>
        <w:tc>
          <w:tcPr>
            <w:tcW w:w="1520" w:type="dxa"/>
          </w:tcPr>
          <w:p w14:paraId="05D5C329"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1.92 (1.44)</w:t>
            </w:r>
          </w:p>
        </w:tc>
        <w:tc>
          <w:tcPr>
            <w:tcW w:w="1457" w:type="dxa"/>
          </w:tcPr>
          <w:p w14:paraId="74AC9EE2"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1.50 (0.94)</w:t>
            </w:r>
          </w:p>
        </w:tc>
        <w:tc>
          <w:tcPr>
            <w:tcW w:w="1134" w:type="dxa"/>
          </w:tcPr>
          <w:p w14:paraId="1D583DA3"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0.86</w:t>
            </w:r>
          </w:p>
        </w:tc>
        <w:tc>
          <w:tcPr>
            <w:tcW w:w="799" w:type="dxa"/>
          </w:tcPr>
          <w:p w14:paraId="5D4161AB"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0.40</w:t>
            </w:r>
          </w:p>
        </w:tc>
      </w:tr>
      <w:tr w:rsidR="000E180A" w:rsidRPr="00BA74A6" w14:paraId="2B26BF10" w14:textId="77777777" w:rsidTr="006C6B74">
        <w:tc>
          <w:tcPr>
            <w:tcW w:w="4106" w:type="dxa"/>
          </w:tcPr>
          <w:p w14:paraId="099272DD"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Anhedonia-Asociality (s.d.)</w:t>
            </w:r>
          </w:p>
        </w:tc>
        <w:tc>
          <w:tcPr>
            <w:tcW w:w="1520" w:type="dxa"/>
          </w:tcPr>
          <w:p w14:paraId="524D34F1"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1.92 (1.78)</w:t>
            </w:r>
          </w:p>
        </w:tc>
        <w:tc>
          <w:tcPr>
            <w:tcW w:w="1457" w:type="dxa"/>
          </w:tcPr>
          <w:p w14:paraId="76F4E547"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1.71 (0.91)</w:t>
            </w:r>
          </w:p>
        </w:tc>
        <w:tc>
          <w:tcPr>
            <w:tcW w:w="1134" w:type="dxa"/>
          </w:tcPr>
          <w:p w14:paraId="2C0CCBEE"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0.37</w:t>
            </w:r>
          </w:p>
        </w:tc>
        <w:tc>
          <w:tcPr>
            <w:tcW w:w="799" w:type="dxa"/>
          </w:tcPr>
          <w:p w14:paraId="01F83C1C"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0.71</w:t>
            </w:r>
          </w:p>
        </w:tc>
      </w:tr>
      <w:tr w:rsidR="000E180A" w:rsidRPr="00BA74A6" w14:paraId="6896C341" w14:textId="77777777" w:rsidTr="006C6B74">
        <w:tc>
          <w:tcPr>
            <w:tcW w:w="4106" w:type="dxa"/>
          </w:tcPr>
          <w:p w14:paraId="087C87D5" w14:textId="77777777" w:rsidR="006C6B74" w:rsidRPr="00BA74A6" w:rsidRDefault="006C6B74" w:rsidP="000E180A">
            <w:pPr>
              <w:spacing w:line="480" w:lineRule="auto"/>
              <w:rPr>
                <w:rFonts w:ascii="Times New Roman" w:hAnsi="Times New Roman" w:cs="Times New Roman"/>
                <w:b/>
                <w:sz w:val="24"/>
                <w:szCs w:val="24"/>
              </w:rPr>
            </w:pPr>
            <w:r w:rsidRPr="00BA74A6">
              <w:rPr>
                <w:rFonts w:ascii="Times New Roman" w:hAnsi="Times New Roman" w:cs="Times New Roman"/>
                <w:b/>
                <w:sz w:val="24"/>
                <w:szCs w:val="24"/>
              </w:rPr>
              <w:t>SANS Global Rating of Attention (s.d.)</w:t>
            </w:r>
          </w:p>
        </w:tc>
        <w:tc>
          <w:tcPr>
            <w:tcW w:w="1520" w:type="dxa"/>
          </w:tcPr>
          <w:p w14:paraId="2C73B7A5"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2.17 (1.70)</w:t>
            </w:r>
          </w:p>
        </w:tc>
        <w:tc>
          <w:tcPr>
            <w:tcW w:w="1457" w:type="dxa"/>
          </w:tcPr>
          <w:p w14:paraId="6E58F06F"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1.71 (1.14)</w:t>
            </w:r>
          </w:p>
        </w:tc>
        <w:tc>
          <w:tcPr>
            <w:tcW w:w="1134" w:type="dxa"/>
          </w:tcPr>
          <w:p w14:paraId="650CB4B4"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t = 0.81</w:t>
            </w:r>
          </w:p>
        </w:tc>
        <w:tc>
          <w:tcPr>
            <w:tcW w:w="799" w:type="dxa"/>
          </w:tcPr>
          <w:p w14:paraId="337D4A43" w14:textId="77777777"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rPr>
              <w:t>0.43</w:t>
            </w:r>
          </w:p>
        </w:tc>
      </w:tr>
    </w:tbl>
    <w:p w14:paraId="0C8CAA3A" w14:textId="557E2FEC" w:rsidR="006C6B74" w:rsidRPr="00BA74A6" w:rsidRDefault="006C6B7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a</w:t>
      </w:r>
      <w:r w:rsidRPr="00BA74A6">
        <w:rPr>
          <w:rFonts w:ascii="Times New Roman" w:hAnsi="Times New Roman" w:cs="Times New Roman"/>
          <w:sz w:val="24"/>
          <w:szCs w:val="24"/>
        </w:rPr>
        <w:t xml:space="preserve">15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includes participants with the following diagnosis: 7 schizophrenia, 1 schizoaffective disorder, 3 Bipolar disorder, 1 major depressive disorder, 3 other psychosis</w:t>
      </w:r>
    </w:p>
    <w:p w14:paraId="0B6B194A" w14:textId="77777777" w:rsidR="006C6B74" w:rsidRPr="00BA74A6" w:rsidRDefault="006C6B7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b</w:t>
      </w:r>
      <w:r w:rsidRPr="00BA74A6">
        <w:rPr>
          <w:rFonts w:ascii="Times New Roman" w:hAnsi="Times New Roman" w:cs="Times New Roman"/>
          <w:sz w:val="24"/>
          <w:szCs w:val="24"/>
        </w:rPr>
        <w:t>15 Control Group participants includes participants with the following diagnosis: 9 schizophrenia, 1 schizoaffective disorder, 1 bipolar disorder, 1 major depressive disorder, 3 other psychosis</w:t>
      </w:r>
    </w:p>
    <w:p w14:paraId="26B5D16C" w14:textId="77777777" w:rsidR="006C6B74" w:rsidRPr="00BA74A6" w:rsidRDefault="006C6B7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c</w:t>
      </w:r>
      <w:r w:rsidRPr="00BA74A6">
        <w:rPr>
          <w:rFonts w:ascii="Times New Roman" w:hAnsi="Times New Roman" w:cs="Times New Roman"/>
          <w:sz w:val="24"/>
          <w:szCs w:val="24"/>
        </w:rPr>
        <w:t xml:space="preserve">t statistic derived from an independent t-test between groups; </w:t>
      </w:r>
      <w:r w:rsidRPr="00BA74A6">
        <w:rPr>
          <w:rFonts w:ascii="Times New Roman" w:eastAsia="Arial" w:hAnsi="Times New Roman" w:cs="Times New Roman"/>
          <w:sz w:val="24"/>
          <w:szCs w:val="24"/>
          <w:lang w:eastAsia="en-IE"/>
        </w:rPr>
        <w:t>χ</w:t>
      </w:r>
      <w:r w:rsidRPr="00BA74A6">
        <w:rPr>
          <w:rFonts w:ascii="Times New Roman" w:eastAsia="Arial" w:hAnsi="Times New Roman" w:cs="Times New Roman"/>
          <w:sz w:val="24"/>
          <w:szCs w:val="24"/>
          <w:vertAlign w:val="superscript"/>
          <w:lang w:eastAsia="en-IE"/>
        </w:rPr>
        <w:t>2</w:t>
      </w:r>
      <w:r w:rsidRPr="00BA74A6">
        <w:rPr>
          <w:rFonts w:ascii="Times New Roman" w:hAnsi="Times New Roman" w:cs="Times New Roman"/>
          <w:sz w:val="24"/>
          <w:szCs w:val="24"/>
          <w:vertAlign w:val="superscript"/>
        </w:rPr>
        <w:t xml:space="preserve"> </w:t>
      </w:r>
      <w:r w:rsidRPr="00BA74A6">
        <w:rPr>
          <w:rFonts w:ascii="Times New Roman" w:hAnsi="Times New Roman" w:cs="Times New Roman"/>
          <w:sz w:val="24"/>
          <w:szCs w:val="24"/>
        </w:rPr>
        <w:t>value derived from Pearson’s chi-squared test with variables group and gender; F values correspond to a time x group interaction performed using a repeated measures ANOVA with within-subject factor time (two levels) and mean ART outliers as measure</w:t>
      </w:r>
    </w:p>
    <w:p w14:paraId="282FF626" w14:textId="77777777" w:rsidR="006C6B74" w:rsidRPr="00BA74A6" w:rsidRDefault="006C6B74" w:rsidP="000E180A">
      <w:pPr>
        <w:shd w:val="clear" w:color="auto" w:fill="FFFFFF" w:themeFill="background1"/>
        <w:spacing w:after="0"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d</w:t>
      </w:r>
      <w:r w:rsidRPr="00BA74A6">
        <w:rPr>
          <w:rFonts w:ascii="Times New Roman" w:hAnsi="Times New Roman" w:cs="Times New Roman"/>
          <w:sz w:val="24"/>
          <w:szCs w:val="24"/>
        </w:rPr>
        <w:t>s.d. = standard deviation</w:t>
      </w:r>
    </w:p>
    <w:p w14:paraId="5302E872" w14:textId="00BB96DE"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e</w:t>
      </w:r>
      <w:r w:rsidRPr="00BA74A6">
        <w:rPr>
          <w:rFonts w:ascii="Times New Roman" w:hAnsi="Times New Roman" w:cs="Times New Roman"/>
          <w:sz w:val="24"/>
          <w:szCs w:val="24"/>
        </w:rPr>
        <w:t xml:space="preserve">Chlorpromazine equivalent in m.g./day available for 20 out of 30 participants (10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10 Control Group participants)</w:t>
      </w:r>
    </w:p>
    <w:p w14:paraId="319C32AF" w14:textId="4817413F"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f</w:t>
      </w:r>
      <w:r w:rsidRPr="00BA74A6">
        <w:rPr>
          <w:rFonts w:ascii="Times New Roman" w:hAnsi="Times New Roman" w:cs="Times New Roman"/>
          <w:sz w:val="24"/>
          <w:szCs w:val="24"/>
        </w:rPr>
        <w:t xml:space="preserve">Schedule for the assessment of positive symptoms (Andreasen, 1984), available for 12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 xml:space="preserve">participants and 14 Control Group participants (15 Control participants had Global Rating of </w:t>
      </w:r>
      <w:r w:rsidRPr="00BA74A6">
        <w:rPr>
          <w:rFonts w:ascii="Times New Roman" w:hAnsi="Times New Roman" w:cs="Times New Roman"/>
          <w:sz w:val="24"/>
          <w:szCs w:val="24"/>
        </w:rPr>
        <w:lastRenderedPageBreak/>
        <w:t>Severity of Delusions data, 14 of these Control participants had data for all of the other variables)</w:t>
      </w:r>
    </w:p>
    <w:p w14:paraId="5051322C" w14:textId="06CCED1D" w:rsidR="006C6B74" w:rsidRPr="00BA74A6" w:rsidRDefault="006C6B74" w:rsidP="000E180A">
      <w:pPr>
        <w:spacing w:line="480" w:lineRule="auto"/>
        <w:rPr>
          <w:rFonts w:ascii="Times New Roman" w:hAnsi="Times New Roman" w:cs="Times New Roman"/>
          <w:sz w:val="24"/>
          <w:szCs w:val="24"/>
        </w:rPr>
      </w:pPr>
      <w:r w:rsidRPr="00BA74A6">
        <w:rPr>
          <w:rFonts w:ascii="Times New Roman" w:hAnsi="Times New Roman" w:cs="Times New Roman"/>
          <w:sz w:val="24"/>
          <w:szCs w:val="24"/>
          <w:vertAlign w:val="superscript"/>
        </w:rPr>
        <w:t>g</w:t>
      </w:r>
      <w:r w:rsidRPr="00BA74A6">
        <w:rPr>
          <w:rFonts w:ascii="Times New Roman" w:hAnsi="Times New Roman" w:cs="Times New Roman"/>
          <w:sz w:val="24"/>
          <w:szCs w:val="24"/>
        </w:rPr>
        <w:t xml:space="preserve">Schedule for the assessment of negative symptoms (Andreasen, 1983), available for 12 </w:t>
      </w:r>
      <w:r w:rsidR="00093A69" w:rsidRPr="00BA74A6">
        <w:rPr>
          <w:rFonts w:ascii="Times New Roman" w:hAnsi="Times New Roman" w:cs="Times New Roman"/>
          <w:sz w:val="24"/>
          <w:szCs w:val="24"/>
        </w:rPr>
        <w:t xml:space="preserve">CT </w:t>
      </w:r>
      <w:r w:rsidRPr="00BA74A6">
        <w:rPr>
          <w:rFonts w:ascii="Times New Roman" w:hAnsi="Times New Roman" w:cs="Times New Roman"/>
          <w:sz w:val="24"/>
          <w:szCs w:val="24"/>
        </w:rPr>
        <w:t>participants and 14 Control Group participants</w:t>
      </w:r>
    </w:p>
    <w:p w14:paraId="55FEB094"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r w:rsidRPr="00BA74A6">
        <w:rPr>
          <w:rFonts w:ascii="Times New Roman" w:hAnsi="Times New Roman" w:cs="Times New Roman"/>
          <w:sz w:val="24"/>
          <w:szCs w:val="24"/>
          <w:vertAlign w:val="superscript"/>
        </w:rPr>
        <w:t>h</w:t>
      </w:r>
      <w:r w:rsidRPr="00BA74A6">
        <w:rPr>
          <w:rFonts w:ascii="Times New Roman" w:hAnsi="Times New Roman" w:cs="Times New Roman"/>
          <w:sz w:val="24"/>
          <w:szCs w:val="24"/>
        </w:rPr>
        <w:t>t-statistic could not be calculated because the standard deviation of both groups was 0</w:t>
      </w:r>
    </w:p>
    <w:p w14:paraId="26C8FB81" w14:textId="77777777" w:rsidR="006C6B74" w:rsidRPr="00BA74A6" w:rsidRDefault="006C6B74" w:rsidP="000E180A">
      <w:pPr>
        <w:spacing w:line="480" w:lineRule="auto"/>
        <w:rPr>
          <w:rFonts w:ascii="Times New Roman" w:hAnsi="Times New Roman" w:cs="Times New Roman"/>
          <w:sz w:val="24"/>
          <w:szCs w:val="24"/>
        </w:rPr>
      </w:pPr>
    </w:p>
    <w:p w14:paraId="07654042" w14:textId="77777777" w:rsidR="006C6B74" w:rsidRPr="00BA74A6" w:rsidRDefault="006C6B74" w:rsidP="000E180A">
      <w:pPr>
        <w:spacing w:line="480" w:lineRule="auto"/>
        <w:rPr>
          <w:rFonts w:ascii="Times New Roman" w:hAnsi="Times New Roman" w:cs="Times New Roman"/>
          <w:sz w:val="24"/>
          <w:szCs w:val="24"/>
        </w:rPr>
      </w:pPr>
    </w:p>
    <w:p w14:paraId="64370DBD"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p w14:paraId="244B8BE3"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p w14:paraId="3E55834D"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p w14:paraId="719AEC93"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p w14:paraId="5F72A7CE"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p w14:paraId="492BA3EA"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2A3C2119"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5FCE94CC"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132F3259"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14AB4AD0"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0A61D62C"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666209D5"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5A2024E4"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1E3429FA"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523B2BEB"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4310B6E1"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7344ADC7"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7F5E1D22" w14:textId="58908B73" w:rsidR="005E6630" w:rsidRPr="00BA74A6" w:rsidRDefault="005E6630"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lastRenderedPageBreak/>
        <w:t>Figures.</w:t>
      </w:r>
    </w:p>
    <w:p w14:paraId="2CCB958B" w14:textId="36AFE47E"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 xml:space="preserve">Figure 1: Mean parameter estimates (in arbitrary units) for the faces versus baseline contrast for the Control (CON) and Cognitive Remediation Therapy (CT) Groups, both before (t0) or after (t1) treatment, </w:t>
      </w:r>
      <w:r w:rsidR="005E6630" w:rsidRPr="00BA74A6">
        <w:rPr>
          <w:rFonts w:ascii="Times New Roman" w:hAnsi="Times New Roman" w:cs="Times New Roman"/>
          <w:b/>
          <w:sz w:val="24"/>
          <w:szCs w:val="24"/>
        </w:rPr>
        <w:t>extracted from</w:t>
      </w:r>
      <w:r w:rsidRPr="00BA74A6">
        <w:rPr>
          <w:rFonts w:ascii="Times New Roman" w:hAnsi="Times New Roman" w:cs="Times New Roman"/>
          <w:b/>
          <w:sz w:val="24"/>
          <w:szCs w:val="24"/>
        </w:rPr>
        <w:t xml:space="preserve"> three regions of interest (ROIs). See Table 1 for description of ROIs.</w:t>
      </w:r>
    </w:p>
    <w:p w14:paraId="1E7FDBB8"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p>
    <w:p w14:paraId="309D8C0A" w14:textId="6EB3E728"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 xml:space="preserve">Figure 2: Mean parameter estimates (in arbitrary units) for the angry versus neutral faces contrast for the Control (CON) and Cognitive Remediation Therapy (CT) Groups, both before (t0) or after (t1) treatment, </w:t>
      </w:r>
      <w:r w:rsidR="005E6630" w:rsidRPr="00BA74A6">
        <w:rPr>
          <w:rFonts w:ascii="Times New Roman" w:hAnsi="Times New Roman" w:cs="Times New Roman"/>
          <w:b/>
          <w:sz w:val="24"/>
          <w:szCs w:val="24"/>
        </w:rPr>
        <w:t xml:space="preserve">extracted from </w:t>
      </w:r>
      <w:r w:rsidRPr="00BA74A6">
        <w:rPr>
          <w:rFonts w:ascii="Times New Roman" w:hAnsi="Times New Roman" w:cs="Times New Roman"/>
          <w:b/>
          <w:sz w:val="24"/>
          <w:szCs w:val="24"/>
        </w:rPr>
        <w:t>three regions of interest (ROIs). See Table 1 for description of ROIs.</w:t>
      </w:r>
    </w:p>
    <w:p w14:paraId="18759827"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p>
    <w:p w14:paraId="1E302CB4" w14:textId="69510ED2"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 xml:space="preserve">Figure 3: Mean parameter estimates (in arbitrary units) for the angry faces versus baseline contrast for the Control (CON) and Cognitive Remediation Therapy (CT) Groups, both before (t0) or after (t1) treatment, </w:t>
      </w:r>
      <w:r w:rsidR="005E6630" w:rsidRPr="00BA74A6">
        <w:rPr>
          <w:rFonts w:ascii="Times New Roman" w:hAnsi="Times New Roman" w:cs="Times New Roman"/>
          <w:b/>
          <w:sz w:val="24"/>
          <w:szCs w:val="24"/>
        </w:rPr>
        <w:t xml:space="preserve">extracted from </w:t>
      </w:r>
      <w:r w:rsidRPr="00BA74A6">
        <w:rPr>
          <w:rFonts w:ascii="Times New Roman" w:hAnsi="Times New Roman" w:cs="Times New Roman"/>
          <w:b/>
          <w:sz w:val="24"/>
          <w:szCs w:val="24"/>
        </w:rPr>
        <w:t>three regions of interest (ROIs). See Table 1 for description of ROIs.</w:t>
      </w:r>
    </w:p>
    <w:p w14:paraId="0CC1DED5"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p>
    <w:p w14:paraId="63195E87" w14:textId="21B52E1A" w:rsidR="009C1FBE" w:rsidRPr="00BA74A6" w:rsidRDefault="009C1FBE" w:rsidP="000E180A">
      <w:pPr>
        <w:shd w:val="clear" w:color="auto" w:fill="FFFFFF" w:themeFill="background1"/>
        <w:spacing w:after="0" w:line="480" w:lineRule="auto"/>
        <w:jc w:val="both"/>
        <w:rPr>
          <w:rFonts w:ascii="Times New Roman" w:hAnsi="Times New Roman" w:cs="Times New Roman"/>
          <w:b/>
          <w:sz w:val="24"/>
          <w:szCs w:val="24"/>
        </w:rPr>
      </w:pPr>
      <w:r w:rsidRPr="00BA74A6">
        <w:rPr>
          <w:rFonts w:ascii="Times New Roman" w:hAnsi="Times New Roman" w:cs="Times New Roman"/>
          <w:b/>
          <w:sz w:val="24"/>
          <w:szCs w:val="24"/>
        </w:rPr>
        <w:t xml:space="preserve">Figure 4: Mean parameter estimates (in arbitrary units) for the neutral faces versus baseline contrast for the Control (CON) and Cognitive Remediation Therapy (CT) Groups, both before (t0) or after (t1) treatment, </w:t>
      </w:r>
      <w:r w:rsidR="005E6630" w:rsidRPr="00BA74A6">
        <w:rPr>
          <w:rFonts w:ascii="Times New Roman" w:hAnsi="Times New Roman" w:cs="Times New Roman"/>
          <w:b/>
          <w:sz w:val="24"/>
          <w:szCs w:val="24"/>
        </w:rPr>
        <w:t xml:space="preserve">extracted from </w:t>
      </w:r>
      <w:r w:rsidRPr="00BA74A6">
        <w:rPr>
          <w:rFonts w:ascii="Times New Roman" w:hAnsi="Times New Roman" w:cs="Times New Roman"/>
          <w:b/>
          <w:sz w:val="24"/>
          <w:szCs w:val="24"/>
        </w:rPr>
        <w:t>three regions of interest (ROIs). See Table 1 for description of ROIs.</w:t>
      </w:r>
    </w:p>
    <w:p w14:paraId="048E532B"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725ABDCC"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2A1CDED6" w14:textId="77777777" w:rsidR="009C1FBE" w:rsidRPr="00BA74A6" w:rsidRDefault="009C1FBE" w:rsidP="000E180A">
      <w:pPr>
        <w:shd w:val="clear" w:color="auto" w:fill="FFFFFF" w:themeFill="background1"/>
        <w:spacing w:after="0" w:line="480" w:lineRule="auto"/>
        <w:jc w:val="both"/>
        <w:rPr>
          <w:rFonts w:ascii="Times New Roman" w:hAnsi="Times New Roman" w:cs="Times New Roman"/>
          <w:sz w:val="24"/>
          <w:szCs w:val="24"/>
        </w:rPr>
      </w:pPr>
    </w:p>
    <w:p w14:paraId="4C9C72F6" w14:textId="77777777" w:rsidR="006C6B74" w:rsidRPr="00BA74A6" w:rsidRDefault="006C6B74" w:rsidP="000E180A">
      <w:pPr>
        <w:shd w:val="clear" w:color="auto" w:fill="FFFFFF" w:themeFill="background1"/>
        <w:spacing w:after="0" w:line="480" w:lineRule="auto"/>
        <w:jc w:val="both"/>
        <w:rPr>
          <w:rFonts w:ascii="Times New Roman" w:hAnsi="Times New Roman" w:cs="Times New Roman"/>
          <w:sz w:val="24"/>
          <w:szCs w:val="24"/>
        </w:rPr>
      </w:pPr>
    </w:p>
    <w:sectPr w:rsidR="006C6B74" w:rsidRPr="00BA74A6" w:rsidSect="006C6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394A23"/>
    <w:multiLevelType w:val="hybridMultilevel"/>
    <w:tmpl w:val="E5548BB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6301D"/>
    <w:rsid w:val="00022D64"/>
    <w:rsid w:val="0002348D"/>
    <w:rsid w:val="00027458"/>
    <w:rsid w:val="00036C16"/>
    <w:rsid w:val="00050794"/>
    <w:rsid w:val="000643DF"/>
    <w:rsid w:val="00071D71"/>
    <w:rsid w:val="00073E70"/>
    <w:rsid w:val="00082B57"/>
    <w:rsid w:val="00091F34"/>
    <w:rsid w:val="00093A69"/>
    <w:rsid w:val="000A612E"/>
    <w:rsid w:val="000B2C82"/>
    <w:rsid w:val="000B3690"/>
    <w:rsid w:val="000B4E2E"/>
    <w:rsid w:val="000B6719"/>
    <w:rsid w:val="000D02C7"/>
    <w:rsid w:val="000E180A"/>
    <w:rsid w:val="000F2BCA"/>
    <w:rsid w:val="00106040"/>
    <w:rsid w:val="00106490"/>
    <w:rsid w:val="00111775"/>
    <w:rsid w:val="001140D8"/>
    <w:rsid w:val="00123366"/>
    <w:rsid w:val="00125D83"/>
    <w:rsid w:val="00132B15"/>
    <w:rsid w:val="00133FD1"/>
    <w:rsid w:val="001529E9"/>
    <w:rsid w:val="00157096"/>
    <w:rsid w:val="00161160"/>
    <w:rsid w:val="00172F9C"/>
    <w:rsid w:val="00180EC5"/>
    <w:rsid w:val="00181F98"/>
    <w:rsid w:val="001845B7"/>
    <w:rsid w:val="001910E0"/>
    <w:rsid w:val="001922EA"/>
    <w:rsid w:val="001B1214"/>
    <w:rsid w:val="001C7956"/>
    <w:rsid w:val="001E55A2"/>
    <w:rsid w:val="001F2FFD"/>
    <w:rsid w:val="001F3207"/>
    <w:rsid w:val="001F3BBC"/>
    <w:rsid w:val="001F6D71"/>
    <w:rsid w:val="002011B4"/>
    <w:rsid w:val="00203AF3"/>
    <w:rsid w:val="002078E7"/>
    <w:rsid w:val="002108B7"/>
    <w:rsid w:val="00212186"/>
    <w:rsid w:val="00214A47"/>
    <w:rsid w:val="002203CC"/>
    <w:rsid w:val="00221D72"/>
    <w:rsid w:val="00232987"/>
    <w:rsid w:val="0024142B"/>
    <w:rsid w:val="00247366"/>
    <w:rsid w:val="00274C3D"/>
    <w:rsid w:val="002945DC"/>
    <w:rsid w:val="002964A9"/>
    <w:rsid w:val="002A0011"/>
    <w:rsid w:val="002A5A37"/>
    <w:rsid w:val="002A7B06"/>
    <w:rsid w:val="002B1E9B"/>
    <w:rsid w:val="002B3B3B"/>
    <w:rsid w:val="002C46A2"/>
    <w:rsid w:val="002C5E98"/>
    <w:rsid w:val="002C7345"/>
    <w:rsid w:val="002D2C10"/>
    <w:rsid w:val="002D5817"/>
    <w:rsid w:val="002D7BBC"/>
    <w:rsid w:val="002F1051"/>
    <w:rsid w:val="002F35FB"/>
    <w:rsid w:val="0031161E"/>
    <w:rsid w:val="00317435"/>
    <w:rsid w:val="0032671D"/>
    <w:rsid w:val="00334763"/>
    <w:rsid w:val="0034587B"/>
    <w:rsid w:val="00353FC5"/>
    <w:rsid w:val="00355D8C"/>
    <w:rsid w:val="0036274F"/>
    <w:rsid w:val="00367490"/>
    <w:rsid w:val="00383D5F"/>
    <w:rsid w:val="0038782C"/>
    <w:rsid w:val="00387EDE"/>
    <w:rsid w:val="00394B7B"/>
    <w:rsid w:val="00395852"/>
    <w:rsid w:val="003A5A5C"/>
    <w:rsid w:val="003B058F"/>
    <w:rsid w:val="003B1C75"/>
    <w:rsid w:val="003C0E02"/>
    <w:rsid w:val="003D352F"/>
    <w:rsid w:val="003E14F1"/>
    <w:rsid w:val="003E3775"/>
    <w:rsid w:val="003E4B9D"/>
    <w:rsid w:val="003F6B73"/>
    <w:rsid w:val="0040121C"/>
    <w:rsid w:val="00401F70"/>
    <w:rsid w:val="00404358"/>
    <w:rsid w:val="004115C5"/>
    <w:rsid w:val="0041367A"/>
    <w:rsid w:val="00414227"/>
    <w:rsid w:val="00423CC0"/>
    <w:rsid w:val="0043365E"/>
    <w:rsid w:val="0043693B"/>
    <w:rsid w:val="00447402"/>
    <w:rsid w:val="004672B6"/>
    <w:rsid w:val="00476508"/>
    <w:rsid w:val="004771C4"/>
    <w:rsid w:val="00477DC8"/>
    <w:rsid w:val="004807A0"/>
    <w:rsid w:val="004827B0"/>
    <w:rsid w:val="00492E75"/>
    <w:rsid w:val="004944D7"/>
    <w:rsid w:val="00497648"/>
    <w:rsid w:val="004A61EC"/>
    <w:rsid w:val="004A7DF2"/>
    <w:rsid w:val="004B40AA"/>
    <w:rsid w:val="004C262B"/>
    <w:rsid w:val="004C298C"/>
    <w:rsid w:val="004C3A77"/>
    <w:rsid w:val="004C3AF3"/>
    <w:rsid w:val="004D3495"/>
    <w:rsid w:val="004D561B"/>
    <w:rsid w:val="004D6510"/>
    <w:rsid w:val="004E4AA1"/>
    <w:rsid w:val="004E71CC"/>
    <w:rsid w:val="004F1091"/>
    <w:rsid w:val="004F42A7"/>
    <w:rsid w:val="00515EBA"/>
    <w:rsid w:val="00516594"/>
    <w:rsid w:val="00526670"/>
    <w:rsid w:val="00526B1A"/>
    <w:rsid w:val="00530EF0"/>
    <w:rsid w:val="00531CD0"/>
    <w:rsid w:val="0055366C"/>
    <w:rsid w:val="005550E1"/>
    <w:rsid w:val="0055703B"/>
    <w:rsid w:val="00565C27"/>
    <w:rsid w:val="00565C6A"/>
    <w:rsid w:val="00571781"/>
    <w:rsid w:val="00581CD7"/>
    <w:rsid w:val="005849CE"/>
    <w:rsid w:val="005863DB"/>
    <w:rsid w:val="0059031A"/>
    <w:rsid w:val="005A438C"/>
    <w:rsid w:val="005B0EDE"/>
    <w:rsid w:val="005B4165"/>
    <w:rsid w:val="005C20A8"/>
    <w:rsid w:val="005D3998"/>
    <w:rsid w:val="005D56A1"/>
    <w:rsid w:val="005D69CD"/>
    <w:rsid w:val="005E6630"/>
    <w:rsid w:val="006026EC"/>
    <w:rsid w:val="00620B6C"/>
    <w:rsid w:val="00625BAA"/>
    <w:rsid w:val="00640DBC"/>
    <w:rsid w:val="00642A6A"/>
    <w:rsid w:val="006469B2"/>
    <w:rsid w:val="00647005"/>
    <w:rsid w:val="00647567"/>
    <w:rsid w:val="006479CB"/>
    <w:rsid w:val="00651C0B"/>
    <w:rsid w:val="0065398C"/>
    <w:rsid w:val="00657E66"/>
    <w:rsid w:val="00662E9A"/>
    <w:rsid w:val="00664F8F"/>
    <w:rsid w:val="00673840"/>
    <w:rsid w:val="00677074"/>
    <w:rsid w:val="006810C3"/>
    <w:rsid w:val="00690327"/>
    <w:rsid w:val="0069350B"/>
    <w:rsid w:val="00694C03"/>
    <w:rsid w:val="006A1D7B"/>
    <w:rsid w:val="006A3A56"/>
    <w:rsid w:val="006B1857"/>
    <w:rsid w:val="006B7884"/>
    <w:rsid w:val="006C54F2"/>
    <w:rsid w:val="006C6B74"/>
    <w:rsid w:val="006C7323"/>
    <w:rsid w:val="006C7517"/>
    <w:rsid w:val="006D4900"/>
    <w:rsid w:val="006D78B2"/>
    <w:rsid w:val="006D7F4F"/>
    <w:rsid w:val="006F2E1A"/>
    <w:rsid w:val="006F34CE"/>
    <w:rsid w:val="006F39DF"/>
    <w:rsid w:val="006F3CE1"/>
    <w:rsid w:val="006F7C2C"/>
    <w:rsid w:val="00706C6E"/>
    <w:rsid w:val="007165AE"/>
    <w:rsid w:val="00723D27"/>
    <w:rsid w:val="007251F8"/>
    <w:rsid w:val="00726191"/>
    <w:rsid w:val="00730036"/>
    <w:rsid w:val="00736104"/>
    <w:rsid w:val="00736545"/>
    <w:rsid w:val="007373D4"/>
    <w:rsid w:val="00745320"/>
    <w:rsid w:val="007472B7"/>
    <w:rsid w:val="0075161D"/>
    <w:rsid w:val="00757F04"/>
    <w:rsid w:val="00765294"/>
    <w:rsid w:val="0076692E"/>
    <w:rsid w:val="007705C9"/>
    <w:rsid w:val="00775D01"/>
    <w:rsid w:val="00776904"/>
    <w:rsid w:val="007822E3"/>
    <w:rsid w:val="007852D8"/>
    <w:rsid w:val="0079319C"/>
    <w:rsid w:val="00795B09"/>
    <w:rsid w:val="00797814"/>
    <w:rsid w:val="007A36E4"/>
    <w:rsid w:val="007A3B73"/>
    <w:rsid w:val="007B0538"/>
    <w:rsid w:val="007B31BF"/>
    <w:rsid w:val="007D0429"/>
    <w:rsid w:val="007D44ED"/>
    <w:rsid w:val="007D5DC8"/>
    <w:rsid w:val="007E0EB4"/>
    <w:rsid w:val="007E6D2D"/>
    <w:rsid w:val="007F313E"/>
    <w:rsid w:val="007F6D2D"/>
    <w:rsid w:val="008145BE"/>
    <w:rsid w:val="00820196"/>
    <w:rsid w:val="00833EF3"/>
    <w:rsid w:val="00843371"/>
    <w:rsid w:val="00844031"/>
    <w:rsid w:val="0084502A"/>
    <w:rsid w:val="0085621C"/>
    <w:rsid w:val="00867465"/>
    <w:rsid w:val="00872AA3"/>
    <w:rsid w:val="008759FE"/>
    <w:rsid w:val="00875A61"/>
    <w:rsid w:val="00885B6A"/>
    <w:rsid w:val="00887FAC"/>
    <w:rsid w:val="00891C47"/>
    <w:rsid w:val="00894137"/>
    <w:rsid w:val="008955DD"/>
    <w:rsid w:val="008960DF"/>
    <w:rsid w:val="008B1D39"/>
    <w:rsid w:val="008B7554"/>
    <w:rsid w:val="008D62B4"/>
    <w:rsid w:val="008E2A96"/>
    <w:rsid w:val="008E33A2"/>
    <w:rsid w:val="008F28AE"/>
    <w:rsid w:val="008F5442"/>
    <w:rsid w:val="008F68FE"/>
    <w:rsid w:val="009124E6"/>
    <w:rsid w:val="00921378"/>
    <w:rsid w:val="009231E3"/>
    <w:rsid w:val="00923F01"/>
    <w:rsid w:val="0092726B"/>
    <w:rsid w:val="00930297"/>
    <w:rsid w:val="00931E05"/>
    <w:rsid w:val="0094564A"/>
    <w:rsid w:val="00946AC1"/>
    <w:rsid w:val="0096301D"/>
    <w:rsid w:val="00967425"/>
    <w:rsid w:val="00967ABE"/>
    <w:rsid w:val="00971575"/>
    <w:rsid w:val="009732AF"/>
    <w:rsid w:val="00974D63"/>
    <w:rsid w:val="00975D87"/>
    <w:rsid w:val="00981D56"/>
    <w:rsid w:val="009B6526"/>
    <w:rsid w:val="009C0A6F"/>
    <w:rsid w:val="009C1C47"/>
    <w:rsid w:val="009C1FBE"/>
    <w:rsid w:val="009C7B58"/>
    <w:rsid w:val="009E3960"/>
    <w:rsid w:val="009E4D34"/>
    <w:rsid w:val="009F56BB"/>
    <w:rsid w:val="00A03858"/>
    <w:rsid w:val="00A0696C"/>
    <w:rsid w:val="00A10EDB"/>
    <w:rsid w:val="00A30DAE"/>
    <w:rsid w:val="00A3118F"/>
    <w:rsid w:val="00A34AE4"/>
    <w:rsid w:val="00A41181"/>
    <w:rsid w:val="00A4537F"/>
    <w:rsid w:val="00A5644A"/>
    <w:rsid w:val="00A673A5"/>
    <w:rsid w:val="00A71330"/>
    <w:rsid w:val="00A7595B"/>
    <w:rsid w:val="00A81BC1"/>
    <w:rsid w:val="00A83CED"/>
    <w:rsid w:val="00A903F1"/>
    <w:rsid w:val="00A912FF"/>
    <w:rsid w:val="00A91A7E"/>
    <w:rsid w:val="00A93F5C"/>
    <w:rsid w:val="00AA455A"/>
    <w:rsid w:val="00AA71AF"/>
    <w:rsid w:val="00AB517A"/>
    <w:rsid w:val="00AB5AED"/>
    <w:rsid w:val="00AC56B6"/>
    <w:rsid w:val="00AD188A"/>
    <w:rsid w:val="00AD3A3F"/>
    <w:rsid w:val="00AD520D"/>
    <w:rsid w:val="00AE0B0C"/>
    <w:rsid w:val="00AF18B2"/>
    <w:rsid w:val="00AF566C"/>
    <w:rsid w:val="00AF6C15"/>
    <w:rsid w:val="00B0449B"/>
    <w:rsid w:val="00B05958"/>
    <w:rsid w:val="00B0654D"/>
    <w:rsid w:val="00B11943"/>
    <w:rsid w:val="00B26288"/>
    <w:rsid w:val="00B27E72"/>
    <w:rsid w:val="00B330BC"/>
    <w:rsid w:val="00B3669B"/>
    <w:rsid w:val="00B37484"/>
    <w:rsid w:val="00B40A62"/>
    <w:rsid w:val="00B50F7F"/>
    <w:rsid w:val="00B534A9"/>
    <w:rsid w:val="00B54935"/>
    <w:rsid w:val="00B61073"/>
    <w:rsid w:val="00B61988"/>
    <w:rsid w:val="00B64991"/>
    <w:rsid w:val="00B757FC"/>
    <w:rsid w:val="00B8465F"/>
    <w:rsid w:val="00B93B91"/>
    <w:rsid w:val="00B94509"/>
    <w:rsid w:val="00BA74A6"/>
    <w:rsid w:val="00BB0052"/>
    <w:rsid w:val="00BB1E32"/>
    <w:rsid w:val="00BC661E"/>
    <w:rsid w:val="00BD0183"/>
    <w:rsid w:val="00BD211F"/>
    <w:rsid w:val="00BD57CA"/>
    <w:rsid w:val="00BD58E3"/>
    <w:rsid w:val="00BD667E"/>
    <w:rsid w:val="00BE5591"/>
    <w:rsid w:val="00BE6D76"/>
    <w:rsid w:val="00BF04D3"/>
    <w:rsid w:val="00C01CC6"/>
    <w:rsid w:val="00C01FD6"/>
    <w:rsid w:val="00C0343E"/>
    <w:rsid w:val="00C16536"/>
    <w:rsid w:val="00C239DA"/>
    <w:rsid w:val="00C3026C"/>
    <w:rsid w:val="00C427BE"/>
    <w:rsid w:val="00C43120"/>
    <w:rsid w:val="00C4374F"/>
    <w:rsid w:val="00C54E8A"/>
    <w:rsid w:val="00C55F0E"/>
    <w:rsid w:val="00C64386"/>
    <w:rsid w:val="00C65380"/>
    <w:rsid w:val="00C6612A"/>
    <w:rsid w:val="00C6642D"/>
    <w:rsid w:val="00C7035D"/>
    <w:rsid w:val="00C70378"/>
    <w:rsid w:val="00C72FAD"/>
    <w:rsid w:val="00C804C4"/>
    <w:rsid w:val="00C97F75"/>
    <w:rsid w:val="00CA21C3"/>
    <w:rsid w:val="00CB1A4D"/>
    <w:rsid w:val="00CB4A41"/>
    <w:rsid w:val="00CB5838"/>
    <w:rsid w:val="00CD20D5"/>
    <w:rsid w:val="00CD3528"/>
    <w:rsid w:val="00CE756B"/>
    <w:rsid w:val="00CF1BD1"/>
    <w:rsid w:val="00D00F49"/>
    <w:rsid w:val="00D028D0"/>
    <w:rsid w:val="00D06002"/>
    <w:rsid w:val="00D06B27"/>
    <w:rsid w:val="00D14AF7"/>
    <w:rsid w:val="00D17FF3"/>
    <w:rsid w:val="00D20249"/>
    <w:rsid w:val="00D212F0"/>
    <w:rsid w:val="00D21757"/>
    <w:rsid w:val="00D22AFD"/>
    <w:rsid w:val="00D23179"/>
    <w:rsid w:val="00D26D10"/>
    <w:rsid w:val="00D41B37"/>
    <w:rsid w:val="00D4602A"/>
    <w:rsid w:val="00D53D14"/>
    <w:rsid w:val="00D55AA1"/>
    <w:rsid w:val="00D60BDD"/>
    <w:rsid w:val="00D6181B"/>
    <w:rsid w:val="00D6539A"/>
    <w:rsid w:val="00D67E94"/>
    <w:rsid w:val="00D7057C"/>
    <w:rsid w:val="00D70E54"/>
    <w:rsid w:val="00D82D6E"/>
    <w:rsid w:val="00D8614A"/>
    <w:rsid w:val="00D92E32"/>
    <w:rsid w:val="00DA7CC3"/>
    <w:rsid w:val="00DC0E4A"/>
    <w:rsid w:val="00DD0C8A"/>
    <w:rsid w:val="00DD6CC9"/>
    <w:rsid w:val="00DE4F36"/>
    <w:rsid w:val="00DE62A6"/>
    <w:rsid w:val="00DF0960"/>
    <w:rsid w:val="00DF1429"/>
    <w:rsid w:val="00E0743B"/>
    <w:rsid w:val="00E21EAB"/>
    <w:rsid w:val="00E242EB"/>
    <w:rsid w:val="00E24EF9"/>
    <w:rsid w:val="00E318D1"/>
    <w:rsid w:val="00E32AFD"/>
    <w:rsid w:val="00E369F5"/>
    <w:rsid w:val="00E47BF4"/>
    <w:rsid w:val="00E54159"/>
    <w:rsid w:val="00E63A85"/>
    <w:rsid w:val="00E64A06"/>
    <w:rsid w:val="00E66A99"/>
    <w:rsid w:val="00E7449A"/>
    <w:rsid w:val="00E81D24"/>
    <w:rsid w:val="00E82C81"/>
    <w:rsid w:val="00E903B7"/>
    <w:rsid w:val="00EA257F"/>
    <w:rsid w:val="00EA59F6"/>
    <w:rsid w:val="00EB5666"/>
    <w:rsid w:val="00EB635E"/>
    <w:rsid w:val="00EC13C8"/>
    <w:rsid w:val="00EC742A"/>
    <w:rsid w:val="00ED26A1"/>
    <w:rsid w:val="00EF7133"/>
    <w:rsid w:val="00F23B4E"/>
    <w:rsid w:val="00F2632E"/>
    <w:rsid w:val="00F26573"/>
    <w:rsid w:val="00F2757D"/>
    <w:rsid w:val="00F51A78"/>
    <w:rsid w:val="00F54CAB"/>
    <w:rsid w:val="00F550A7"/>
    <w:rsid w:val="00F62A1E"/>
    <w:rsid w:val="00F87834"/>
    <w:rsid w:val="00F92C94"/>
    <w:rsid w:val="00F95DF8"/>
    <w:rsid w:val="00F96348"/>
    <w:rsid w:val="00F96D41"/>
    <w:rsid w:val="00FA0B8B"/>
    <w:rsid w:val="00FA288A"/>
    <w:rsid w:val="00FD05D3"/>
    <w:rsid w:val="00FD13E9"/>
    <w:rsid w:val="00FE3B98"/>
    <w:rsid w:val="00FE70CE"/>
    <w:rsid w:val="00FF0052"/>
    <w:rsid w:val="00FF50F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FEC54"/>
  <w15:chartTrackingRefBased/>
  <w15:docId w15:val="{89607AB6-C9DA-4012-A320-DC7228605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20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01D"/>
    <w:pPr>
      <w:ind w:left="720"/>
      <w:contextualSpacing/>
    </w:pPr>
  </w:style>
  <w:style w:type="table" w:styleId="TableGrid">
    <w:name w:val="Table Grid"/>
    <w:basedOn w:val="TableNormal"/>
    <w:uiPriority w:val="39"/>
    <w:rsid w:val="00963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301D"/>
    <w:rPr>
      <w:color w:val="0563C1" w:themeColor="hyperlink"/>
      <w:u w:val="single"/>
    </w:rPr>
  </w:style>
  <w:style w:type="paragraph" w:customStyle="1" w:styleId="EndNoteBibliographyTitle">
    <w:name w:val="EndNote Bibliography Title"/>
    <w:basedOn w:val="Normal"/>
    <w:link w:val="EndNoteBibliographyTitleChar"/>
    <w:rsid w:val="0096301D"/>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96301D"/>
    <w:rPr>
      <w:rFonts w:ascii="Calibri" w:hAnsi="Calibri"/>
      <w:noProof/>
      <w:lang w:val="en-US"/>
    </w:rPr>
  </w:style>
  <w:style w:type="paragraph" w:customStyle="1" w:styleId="EndNoteBibliography">
    <w:name w:val="EndNote Bibliography"/>
    <w:basedOn w:val="Normal"/>
    <w:link w:val="EndNoteBibliographyChar"/>
    <w:rsid w:val="0096301D"/>
    <w:pPr>
      <w:spacing w:line="240" w:lineRule="auto"/>
      <w:jc w:val="both"/>
    </w:pPr>
    <w:rPr>
      <w:rFonts w:ascii="Calibri" w:hAnsi="Calibri"/>
      <w:noProof/>
      <w:lang w:val="en-US"/>
    </w:rPr>
  </w:style>
  <w:style w:type="character" w:customStyle="1" w:styleId="EndNoteBibliographyChar">
    <w:name w:val="EndNote Bibliography Char"/>
    <w:basedOn w:val="DefaultParagraphFont"/>
    <w:link w:val="EndNoteBibliography"/>
    <w:rsid w:val="0096301D"/>
    <w:rPr>
      <w:rFonts w:ascii="Calibri" w:hAnsi="Calibri"/>
      <w:noProof/>
      <w:lang w:val="en-US"/>
    </w:rPr>
  </w:style>
  <w:style w:type="character" w:styleId="CommentReference">
    <w:name w:val="annotation reference"/>
    <w:basedOn w:val="DefaultParagraphFont"/>
    <w:uiPriority w:val="99"/>
    <w:semiHidden/>
    <w:unhideWhenUsed/>
    <w:rsid w:val="008D62B4"/>
    <w:rPr>
      <w:sz w:val="18"/>
      <w:szCs w:val="18"/>
    </w:rPr>
  </w:style>
  <w:style w:type="paragraph" w:styleId="CommentText">
    <w:name w:val="annotation text"/>
    <w:basedOn w:val="Normal"/>
    <w:link w:val="CommentTextChar"/>
    <w:uiPriority w:val="99"/>
    <w:semiHidden/>
    <w:unhideWhenUsed/>
    <w:rsid w:val="008D62B4"/>
    <w:pPr>
      <w:spacing w:line="240" w:lineRule="auto"/>
    </w:pPr>
    <w:rPr>
      <w:sz w:val="24"/>
      <w:szCs w:val="24"/>
    </w:rPr>
  </w:style>
  <w:style w:type="character" w:customStyle="1" w:styleId="CommentTextChar">
    <w:name w:val="Comment Text Char"/>
    <w:basedOn w:val="DefaultParagraphFont"/>
    <w:link w:val="CommentText"/>
    <w:uiPriority w:val="99"/>
    <w:semiHidden/>
    <w:rsid w:val="008D62B4"/>
    <w:rPr>
      <w:sz w:val="24"/>
      <w:szCs w:val="24"/>
    </w:rPr>
  </w:style>
  <w:style w:type="paragraph" w:styleId="CommentSubject">
    <w:name w:val="annotation subject"/>
    <w:basedOn w:val="CommentText"/>
    <w:next w:val="CommentText"/>
    <w:link w:val="CommentSubjectChar"/>
    <w:uiPriority w:val="99"/>
    <w:semiHidden/>
    <w:unhideWhenUsed/>
    <w:rsid w:val="008D62B4"/>
    <w:rPr>
      <w:b/>
      <w:bCs/>
      <w:sz w:val="20"/>
      <w:szCs w:val="20"/>
    </w:rPr>
  </w:style>
  <w:style w:type="character" w:customStyle="1" w:styleId="CommentSubjectChar">
    <w:name w:val="Comment Subject Char"/>
    <w:basedOn w:val="CommentTextChar"/>
    <w:link w:val="CommentSubject"/>
    <w:uiPriority w:val="99"/>
    <w:semiHidden/>
    <w:rsid w:val="008D62B4"/>
    <w:rPr>
      <w:b/>
      <w:bCs/>
      <w:sz w:val="20"/>
      <w:szCs w:val="20"/>
    </w:rPr>
  </w:style>
  <w:style w:type="paragraph" w:styleId="BalloonText">
    <w:name w:val="Balloon Text"/>
    <w:basedOn w:val="Normal"/>
    <w:link w:val="BalloonTextChar"/>
    <w:uiPriority w:val="99"/>
    <w:semiHidden/>
    <w:unhideWhenUsed/>
    <w:rsid w:val="008D62B4"/>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D62B4"/>
    <w:rPr>
      <w:rFonts w:ascii="Times New Roman" w:hAnsi="Times New Roman" w:cs="Times New Roman"/>
      <w:sz w:val="18"/>
      <w:szCs w:val="18"/>
    </w:rPr>
  </w:style>
  <w:style w:type="table" w:customStyle="1" w:styleId="TableGrid1">
    <w:name w:val="Table Grid1"/>
    <w:basedOn w:val="TableNormal"/>
    <w:next w:val="TableGrid"/>
    <w:uiPriority w:val="39"/>
    <w:rsid w:val="006C6B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298769">
      <w:bodyDiv w:val="1"/>
      <w:marLeft w:val="0"/>
      <w:marRight w:val="0"/>
      <w:marTop w:val="0"/>
      <w:marBottom w:val="0"/>
      <w:divBdr>
        <w:top w:val="none" w:sz="0" w:space="0" w:color="auto"/>
        <w:left w:val="none" w:sz="0" w:space="0" w:color="auto"/>
        <w:bottom w:val="none" w:sz="0" w:space="0" w:color="auto"/>
        <w:right w:val="none" w:sz="0" w:space="0" w:color="auto"/>
      </w:divBdr>
    </w:div>
    <w:div w:id="17401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noghug@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9793</Words>
  <Characters>55823</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Mothersill, Omar</dc:creator>
  <cp:keywords/>
  <dc:description/>
  <cp:lastModifiedBy>David Mothersill</cp:lastModifiedBy>
  <cp:revision>2</cp:revision>
  <dcterms:created xsi:type="dcterms:W3CDTF">2021-04-16T12:16:00Z</dcterms:created>
  <dcterms:modified xsi:type="dcterms:W3CDTF">2021-04-16T12:16:00Z</dcterms:modified>
</cp:coreProperties>
</file>