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BA74C" w14:textId="77777777" w:rsidR="004428D6" w:rsidRPr="00503EFD" w:rsidRDefault="00EF71BF" w:rsidP="00503EFD">
      <w:pPr>
        <w:pStyle w:val="Default"/>
        <w:jc w:val="both"/>
        <w:rPr>
          <w:b/>
          <w:bCs/>
          <w:color w:val="auto"/>
        </w:rPr>
      </w:pPr>
      <w:r w:rsidRPr="00503EFD">
        <w:rPr>
          <w:rFonts w:eastAsia="Calibri"/>
          <w:noProof/>
          <w:color w:val="auto"/>
          <w:lang w:val="en-IE" w:eastAsia="en-IE"/>
        </w:rPr>
        <mc:AlternateContent>
          <mc:Choice Requires="wps">
            <w:drawing>
              <wp:anchor distT="0" distB="0" distL="114300" distR="114300" simplePos="0" relativeHeight="251662335" behindDoc="1" locked="0" layoutInCell="1" allowOverlap="1" wp14:anchorId="2601F94A" wp14:editId="25049622">
                <wp:simplePos x="0" y="0"/>
                <wp:positionH relativeFrom="page">
                  <wp:align>left</wp:align>
                </wp:positionH>
                <wp:positionV relativeFrom="paragraph">
                  <wp:posOffset>-914400</wp:posOffset>
                </wp:positionV>
                <wp:extent cx="8455014" cy="12143580"/>
                <wp:effectExtent l="0" t="0" r="22860" b="10795"/>
                <wp:wrapNone/>
                <wp:docPr id="2" name="Casella di testo 2"/>
                <wp:cNvGraphicFramePr/>
                <a:graphic xmlns:a="http://schemas.openxmlformats.org/drawingml/2006/main">
                  <a:graphicData uri="http://schemas.microsoft.com/office/word/2010/wordprocessingShape">
                    <wps:wsp>
                      <wps:cNvSpPr txBox="1"/>
                      <wps:spPr>
                        <a:xfrm>
                          <a:off x="0" y="0"/>
                          <a:ext cx="8455014" cy="12143580"/>
                        </a:xfrm>
                        <a:prstGeom prst="rect">
                          <a:avLst/>
                        </a:prstGeom>
                        <a:solidFill>
                          <a:srgbClr val="923E5A"/>
                        </a:solidFill>
                        <a:ln w="6350">
                          <a:solidFill>
                            <a:prstClr val="black"/>
                          </a:solidFill>
                        </a:ln>
                        <a:effectLst/>
                      </wps:spPr>
                      <wps:txbx>
                        <w:txbxContent>
                          <w:p w14:paraId="6523A7A8" w14:textId="173D379F" w:rsidR="00735A32" w:rsidRPr="008C1702" w:rsidRDefault="00735A32" w:rsidP="00EF71BF">
                            <w:pPr>
                              <w:rPr>
                                <w:color w:val="6600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F94A" id="_x0000_t202" coordsize="21600,21600" o:spt="202" path="m,l,21600r21600,l21600,xe">
                <v:stroke joinstyle="miter"/>
                <v:path gradientshapeok="t" o:connecttype="rect"/>
              </v:shapetype>
              <v:shape id="Casella di testo 2" o:spid="_x0000_s1026" type="#_x0000_t202" style="position:absolute;left:0;text-align:left;margin-left:0;margin-top:-1in;width:665.75pt;height:956.2pt;z-index:-2516541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" fillcolor="#923e5a" strokeweight=".5pt">
                <v:textbox>
                  <w:txbxContent>
                    <w:p w14:paraId="6523A7A8" w14:textId="173D379F" w:rsidR="00735A32" w:rsidRPr="008C1702" w:rsidRDefault="00735A32" w:rsidP="00EF71BF">
                      <w:pPr>
                        <w:rPr>
                          <w:color w:val="660066"/>
                        </w:rPr>
                      </w:pPr>
                    </w:p>
                  </w:txbxContent>
                </v:textbox>
                <w10:wrap anchorx="page"/>
              </v:shape>
            </w:pict>
          </mc:Fallback>
        </mc:AlternateContent>
      </w:r>
    </w:p>
    <w:p w14:paraId="0DFDB86C" w14:textId="77777777" w:rsidR="004428D6" w:rsidRPr="00503EFD" w:rsidRDefault="004428D6" w:rsidP="00503EFD">
      <w:pPr>
        <w:pStyle w:val="Default"/>
        <w:jc w:val="both"/>
        <w:rPr>
          <w:b/>
          <w:bCs/>
          <w:color w:val="auto"/>
        </w:rPr>
      </w:pPr>
    </w:p>
    <w:p w14:paraId="5998C859" w14:textId="77777777" w:rsidR="004428D6" w:rsidRPr="00503EFD" w:rsidRDefault="004428D6" w:rsidP="00503EFD">
      <w:pPr>
        <w:pStyle w:val="Default"/>
        <w:jc w:val="both"/>
        <w:rPr>
          <w:b/>
          <w:bCs/>
          <w:color w:val="auto"/>
        </w:rPr>
      </w:pPr>
    </w:p>
    <w:p w14:paraId="554AD240" w14:textId="77777777" w:rsidR="005E48EA" w:rsidRPr="00503EFD" w:rsidRDefault="005E48EA" w:rsidP="00503EFD">
      <w:pPr>
        <w:spacing w:line="240" w:lineRule="auto"/>
        <w:jc w:val="both"/>
        <w:rPr>
          <w:rFonts w:ascii="Times New Roman" w:hAnsi="Times New Roman" w:cs="Times New Roman"/>
          <w:sz w:val="24"/>
          <w:szCs w:val="24"/>
          <w:lang w:val="en-US"/>
        </w:rPr>
      </w:pPr>
    </w:p>
    <w:p w14:paraId="3270CBE0" w14:textId="3139ACAD" w:rsidR="005E48EA" w:rsidRPr="00503EFD" w:rsidRDefault="005E48EA" w:rsidP="00503EFD">
      <w:pPr>
        <w:spacing w:line="240" w:lineRule="auto"/>
        <w:jc w:val="both"/>
        <w:rPr>
          <w:rFonts w:ascii="Times New Roman" w:hAnsi="Times New Roman" w:cs="Times New Roman"/>
          <w:sz w:val="24"/>
          <w:szCs w:val="24"/>
          <w:lang w:val="en-US"/>
        </w:rPr>
      </w:pPr>
    </w:p>
    <w:p w14:paraId="7081276B" w14:textId="345AD00B" w:rsidR="00A24586" w:rsidRPr="00A24586" w:rsidRDefault="00AC52F8" w:rsidP="0079381C">
      <w:pPr>
        <w:pStyle w:val="Title"/>
        <w:jc w:val="center"/>
        <w:rPr>
          <w:b/>
          <w:bCs/>
          <w:color w:val="000000" w:themeColor="text1"/>
          <w:sz w:val="60"/>
          <w:szCs w:val="60"/>
          <w14:shadow w14:blurRad="50800" w14:dist="38100" w14:dir="2700000" w14:sx="100000" w14:sy="100000" w14:kx="0" w14:ky="0" w14:algn="tl">
            <w14:srgbClr w14:val="000000">
              <w14:alpha w14:val="60000"/>
            </w14:srgbClr>
          </w14:shadow>
        </w:rPr>
      </w:pPr>
      <w:r w:rsidRPr="00A24586">
        <w:rPr>
          <w:b/>
          <w:bCs/>
          <w:color w:val="000000" w:themeColor="text1"/>
          <w:sz w:val="60"/>
          <w:szCs w:val="60"/>
          <w14:shadow w14:blurRad="50800" w14:dist="38100" w14:dir="2700000" w14:sx="100000" w14:sy="100000" w14:kx="0" w14:ky="0" w14:algn="tl">
            <w14:srgbClr w14:val="000000">
              <w14:alpha w14:val="60000"/>
            </w14:srgbClr>
          </w14:shadow>
        </w:rPr>
        <w:t xml:space="preserve">GUIDELINES </w:t>
      </w:r>
    </w:p>
    <w:p w14:paraId="50BD63BB" w14:textId="77777777" w:rsidR="00A24586" w:rsidRDefault="00A24586" w:rsidP="00A24586">
      <w:pPr>
        <w:pStyle w:val="Title"/>
        <w:rPr>
          <w:b/>
          <w:bCs/>
          <w:color w:val="000000" w:themeColor="text1"/>
          <w:sz w:val="70"/>
          <w:szCs w:val="70"/>
          <w14:shadow w14:blurRad="50800" w14:dist="38100" w14:dir="2700000" w14:sx="100000" w14:sy="100000" w14:kx="0" w14:ky="0" w14:algn="tl">
            <w14:srgbClr w14:val="000000">
              <w14:alpha w14:val="60000"/>
            </w14:srgbClr>
          </w14:shadow>
        </w:rPr>
      </w:pPr>
    </w:p>
    <w:p w14:paraId="313D1471" w14:textId="4B7132F9" w:rsidR="00AC52F8" w:rsidRDefault="004428D6" w:rsidP="00A24586">
      <w:pPr>
        <w:pStyle w:val="Title"/>
        <w:jc w:val="center"/>
        <w:rPr>
          <w:b/>
          <w:bCs/>
          <w:color w:val="000000" w:themeColor="text1"/>
          <w:sz w:val="70"/>
          <w:szCs w:val="70"/>
          <w14:shadow w14:blurRad="50800" w14:dist="38100" w14:dir="2700000" w14:sx="100000" w14:sy="100000" w14:kx="0" w14:ky="0" w14:algn="tl">
            <w14:srgbClr w14:val="000000">
              <w14:alpha w14:val="60000"/>
            </w14:srgbClr>
          </w14:shadow>
        </w:rPr>
      </w:pPr>
      <w:r w:rsidRPr="00A24586">
        <w:rPr>
          <w:b/>
          <w:bCs/>
          <w:color w:val="000000" w:themeColor="text1"/>
          <w:sz w:val="70"/>
          <w:szCs w:val="70"/>
          <w14:shadow w14:blurRad="50800" w14:dist="38100" w14:dir="2700000" w14:sx="100000" w14:sy="100000" w14:kx="0" w14:ky="0" w14:algn="tl">
            <w14:srgbClr w14:val="000000">
              <w14:alpha w14:val="60000"/>
            </w14:srgbClr>
          </w14:shadow>
        </w:rPr>
        <w:t>BA WITH HUMAN RIGHTS</w:t>
      </w:r>
    </w:p>
    <w:p w14:paraId="1F150E06" w14:textId="77777777" w:rsidR="00A24586" w:rsidRPr="00A24586" w:rsidRDefault="00A24586" w:rsidP="00A24586"/>
    <w:p w14:paraId="20B87440" w14:textId="77777777" w:rsidR="00A24586" w:rsidRPr="00A24586" w:rsidRDefault="00A24586" w:rsidP="00A24586"/>
    <w:p w14:paraId="0F460879" w14:textId="5F4B28AE" w:rsidR="004428D6" w:rsidRDefault="00D47B37" w:rsidP="00DD6F55">
      <w:pPr>
        <w:pStyle w:val="Title"/>
        <w:jc w:val="center"/>
        <w:rPr>
          <w:b/>
          <w:bCs/>
          <w:color w:val="000000" w:themeColor="text1"/>
          <w:sz w:val="60"/>
          <w:szCs w:val="60"/>
          <w14:shadow w14:blurRad="50800" w14:dist="38100" w14:dir="2700000" w14:sx="100000" w14:sy="100000" w14:kx="0" w14:ky="0" w14:algn="tl">
            <w14:srgbClr w14:val="000000">
              <w14:alpha w14:val="60000"/>
            </w14:srgbClr>
          </w14:shadow>
        </w:rPr>
      </w:pPr>
      <w:r w:rsidRPr="00A24586">
        <w:rPr>
          <w:b/>
          <w:bCs/>
          <w:color w:val="000000" w:themeColor="text1"/>
          <w:sz w:val="60"/>
          <w:szCs w:val="60"/>
          <w14:shadow w14:blurRad="50800" w14:dist="38100" w14:dir="2700000" w14:sx="100000" w14:sy="100000" w14:kx="0" w14:ky="0" w14:algn="tl">
            <w14:srgbClr w14:val="000000">
              <w14:alpha w14:val="60000"/>
            </w14:srgbClr>
          </w14:shadow>
        </w:rPr>
        <w:t>202</w:t>
      </w:r>
      <w:r w:rsidR="00CB4715" w:rsidRPr="00A24586">
        <w:rPr>
          <w:b/>
          <w:bCs/>
          <w:color w:val="000000" w:themeColor="text1"/>
          <w:sz w:val="60"/>
          <w:szCs w:val="60"/>
          <w14:shadow w14:blurRad="50800" w14:dist="38100" w14:dir="2700000" w14:sx="100000" w14:sy="100000" w14:kx="0" w14:ky="0" w14:algn="tl">
            <w14:srgbClr w14:val="000000">
              <w14:alpha w14:val="60000"/>
            </w14:srgbClr>
          </w14:shadow>
        </w:rPr>
        <w:t>4</w:t>
      </w:r>
      <w:r w:rsidRPr="00A24586">
        <w:rPr>
          <w:b/>
          <w:bCs/>
          <w:color w:val="000000" w:themeColor="text1"/>
          <w:sz w:val="60"/>
          <w:szCs w:val="60"/>
          <w14:shadow w14:blurRad="50800" w14:dist="38100" w14:dir="2700000" w14:sx="100000" w14:sy="100000" w14:kx="0" w14:ky="0" w14:algn="tl">
            <w14:srgbClr w14:val="000000">
              <w14:alpha w14:val="60000"/>
            </w14:srgbClr>
          </w14:shadow>
        </w:rPr>
        <w:t>-202</w:t>
      </w:r>
      <w:r w:rsidR="00CB4715" w:rsidRPr="00A24586">
        <w:rPr>
          <w:b/>
          <w:bCs/>
          <w:color w:val="000000" w:themeColor="text1"/>
          <w:sz w:val="60"/>
          <w:szCs w:val="60"/>
          <w14:shadow w14:blurRad="50800" w14:dist="38100" w14:dir="2700000" w14:sx="100000" w14:sy="100000" w14:kx="0" w14:ky="0" w14:algn="tl">
            <w14:srgbClr w14:val="000000">
              <w14:alpha w14:val="60000"/>
            </w14:srgbClr>
          </w14:shadow>
        </w:rPr>
        <w:t>5</w:t>
      </w:r>
    </w:p>
    <w:p w14:paraId="2AE6A369" w14:textId="77777777" w:rsidR="00A24586" w:rsidRDefault="00A24586" w:rsidP="00A24586"/>
    <w:p w14:paraId="4173BB82" w14:textId="77777777" w:rsidR="00A24586" w:rsidRDefault="00A24586" w:rsidP="00A24586"/>
    <w:p w14:paraId="1D058A17" w14:textId="77777777" w:rsidR="00A24586" w:rsidRDefault="00A24586" w:rsidP="00A24586"/>
    <w:p w14:paraId="2EE2A419" w14:textId="77777777" w:rsidR="00A24586" w:rsidRPr="00A24586" w:rsidRDefault="00A24586" w:rsidP="00A24586"/>
    <w:p w14:paraId="77B8EF36" w14:textId="77777777" w:rsidR="00A24586" w:rsidRDefault="00A24586" w:rsidP="00A24586"/>
    <w:p w14:paraId="69515537" w14:textId="77777777" w:rsidR="00A24586" w:rsidRDefault="00A24586" w:rsidP="00A24586"/>
    <w:p w14:paraId="3C54F105" w14:textId="77777777" w:rsidR="00A24586" w:rsidRDefault="00A24586" w:rsidP="00A24586"/>
    <w:p w14:paraId="56F21222" w14:textId="77777777" w:rsidR="00A24586" w:rsidRPr="00A24586" w:rsidRDefault="00A24586" w:rsidP="00A24586"/>
    <w:p w14:paraId="4C0B870E" w14:textId="47BE31B7" w:rsidR="00A24586" w:rsidRDefault="00A24586" w:rsidP="00A24586">
      <w:r w:rsidRPr="0079381C">
        <w:rPr>
          <w:rFonts w:ascii="Times New Roman" w:hAnsi="Times New Roman" w:cs="Times New Roman"/>
          <w:b/>
          <w:i/>
          <w:noProof/>
          <w:color w:val="FFFFFF" w:themeColor="background1"/>
          <w:sz w:val="32"/>
          <w:szCs w:val="24"/>
          <w14:shadow w14:blurRad="50800" w14:dist="38100" w14:dir="2700000" w14:sx="100000" w14:sy="100000" w14:kx="0" w14:ky="0" w14:algn="tl">
            <w14:srgbClr w14:val="000000">
              <w14:alpha w14:val="60000"/>
            </w14:srgbClr>
          </w14:shadow>
        </w:rPr>
        <w:drawing>
          <wp:inline distT="0" distB="0" distL="0" distR="0" wp14:anchorId="2056E049" wp14:editId="2E9E44FA">
            <wp:extent cx="5334000" cy="2174731"/>
            <wp:effectExtent l="0" t="0" r="0" b="0"/>
            <wp:docPr id="437911660" name="Picture 3" descr="A pink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11660" name="Picture 3" descr="A pink line i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0270" cy="2181364"/>
                    </a:xfrm>
                    <a:prstGeom prst="rect">
                      <a:avLst/>
                    </a:prstGeom>
                    <a:noFill/>
                    <a:ln>
                      <a:noFill/>
                    </a:ln>
                  </pic:spPr>
                </pic:pic>
              </a:graphicData>
            </a:graphic>
          </wp:inline>
        </w:drawing>
      </w:r>
    </w:p>
    <w:p w14:paraId="2E7BB2A5" w14:textId="77777777" w:rsidR="004428D6" w:rsidRDefault="004428D6" w:rsidP="00503EFD">
      <w:pPr>
        <w:pStyle w:val="Default"/>
        <w:jc w:val="both"/>
        <w:rPr>
          <w:b/>
          <w:bCs/>
          <w:color w:val="auto"/>
        </w:rPr>
      </w:pPr>
    </w:p>
    <w:p w14:paraId="4859E750" w14:textId="77777777" w:rsidR="00A24586" w:rsidRPr="00503EFD" w:rsidRDefault="00A24586" w:rsidP="00503EFD">
      <w:pPr>
        <w:pStyle w:val="Default"/>
        <w:jc w:val="both"/>
        <w:rPr>
          <w:b/>
          <w:bCs/>
          <w:color w:val="auto"/>
        </w:rPr>
      </w:pPr>
    </w:p>
    <w:sdt>
      <w:sdtPr>
        <w:rPr>
          <w:rFonts w:ascii="Times New Roman" w:hAnsi="Times New Roman" w:cs="Times New Roman"/>
          <w:sz w:val="24"/>
          <w:szCs w:val="24"/>
        </w:rPr>
        <w:id w:val="404424230"/>
        <w:docPartObj>
          <w:docPartGallery w:val="Table of Contents"/>
          <w:docPartUnique/>
        </w:docPartObj>
      </w:sdtPr>
      <w:sdtEndPr>
        <w:rPr>
          <w:b/>
          <w:bCs/>
          <w:noProof/>
        </w:rPr>
      </w:sdtEndPr>
      <w:sdtContent>
        <w:p w14:paraId="5A814007" w14:textId="77777777" w:rsidR="001219D0" w:rsidRPr="00503EFD" w:rsidRDefault="00CE1E94" w:rsidP="00503EFD">
          <w:pPr>
            <w:jc w:val="both"/>
            <w:rPr>
              <w:rFonts w:ascii="Times New Roman" w:hAnsi="Times New Roman" w:cs="Times New Roman"/>
              <w:sz w:val="24"/>
              <w:szCs w:val="24"/>
            </w:rPr>
          </w:pPr>
          <w:r w:rsidRPr="00503EFD">
            <w:rPr>
              <w:rFonts w:ascii="Times New Roman" w:hAnsi="Times New Roman" w:cs="Times New Roman"/>
              <w:sz w:val="24"/>
              <w:szCs w:val="24"/>
            </w:rPr>
            <w:t>CONTENTS</w:t>
          </w:r>
        </w:p>
        <w:p w14:paraId="2B822F73" w14:textId="77777777" w:rsidR="004C7D07" w:rsidRPr="00503EFD" w:rsidRDefault="004C7D07" w:rsidP="00503EFD">
          <w:pPr>
            <w:jc w:val="both"/>
            <w:rPr>
              <w:rFonts w:ascii="Times New Roman" w:hAnsi="Times New Roman" w:cs="Times New Roman"/>
              <w:sz w:val="24"/>
              <w:szCs w:val="24"/>
            </w:rPr>
          </w:pPr>
        </w:p>
        <w:p w14:paraId="4F184D4A" w14:textId="308C1AF9" w:rsidR="00A24586" w:rsidRDefault="00B01A09" w:rsidP="009245B3">
          <w:pPr>
            <w:pStyle w:val="TOC1"/>
            <w:rPr>
              <w:rFonts w:eastAsiaTheme="minorEastAsia"/>
              <w:kern w:val="2"/>
              <w:sz w:val="24"/>
              <w:szCs w:val="24"/>
              <w:lang w:eastAsia="en-IE"/>
              <w14:ligatures w14:val="standardContextual"/>
            </w:rPr>
          </w:pPr>
          <w:r w:rsidRPr="00503EFD">
            <w:rPr>
              <w:noProof w:val="0"/>
              <w:sz w:val="24"/>
              <w:szCs w:val="24"/>
            </w:rPr>
            <w:fldChar w:fldCharType="begin"/>
          </w:r>
          <w:r w:rsidRPr="00503EFD">
            <w:rPr>
              <w:sz w:val="24"/>
              <w:szCs w:val="24"/>
            </w:rPr>
            <w:instrText xml:space="preserve"> TOC \o "1-3" \h \z \u </w:instrText>
          </w:r>
          <w:r w:rsidRPr="00503EFD">
            <w:rPr>
              <w:noProof w:val="0"/>
              <w:sz w:val="24"/>
              <w:szCs w:val="24"/>
            </w:rPr>
            <w:fldChar w:fldCharType="separate"/>
          </w:r>
          <w:hyperlink w:anchor="_Toc175567873" w:history="1">
            <w:r w:rsidR="00A24586" w:rsidRPr="00220408">
              <w:rPr>
                <w:rStyle w:val="Hyperlink"/>
              </w:rPr>
              <w:t>WELCOME NOTE</w:t>
            </w:r>
            <w:r w:rsidR="00A24586">
              <w:rPr>
                <w:webHidden/>
              </w:rPr>
              <w:tab/>
            </w:r>
            <w:r w:rsidR="00A24586">
              <w:rPr>
                <w:webHidden/>
              </w:rPr>
              <w:fldChar w:fldCharType="begin"/>
            </w:r>
            <w:r w:rsidR="00A24586">
              <w:rPr>
                <w:webHidden/>
              </w:rPr>
              <w:instrText xml:space="preserve"> PAGEREF _Toc175567873 \h </w:instrText>
            </w:r>
            <w:r w:rsidR="00A24586">
              <w:rPr>
                <w:webHidden/>
              </w:rPr>
            </w:r>
            <w:r w:rsidR="00A24586">
              <w:rPr>
                <w:webHidden/>
              </w:rPr>
              <w:fldChar w:fldCharType="separate"/>
            </w:r>
            <w:r w:rsidR="00A24586">
              <w:rPr>
                <w:webHidden/>
              </w:rPr>
              <w:t>3</w:t>
            </w:r>
            <w:r w:rsidR="00A24586">
              <w:rPr>
                <w:webHidden/>
              </w:rPr>
              <w:fldChar w:fldCharType="end"/>
            </w:r>
          </w:hyperlink>
        </w:p>
        <w:p w14:paraId="7259FFAC" w14:textId="273D4BA3" w:rsidR="00A24586" w:rsidRDefault="00000000" w:rsidP="009245B3">
          <w:pPr>
            <w:pStyle w:val="TOC1"/>
            <w:rPr>
              <w:rFonts w:eastAsiaTheme="minorEastAsia"/>
              <w:kern w:val="2"/>
              <w:sz w:val="24"/>
              <w:szCs w:val="24"/>
              <w:lang w:eastAsia="en-IE"/>
              <w14:ligatures w14:val="standardContextual"/>
            </w:rPr>
          </w:pPr>
          <w:hyperlink w:anchor="_Toc175567874" w:history="1">
            <w:r w:rsidR="00A24586" w:rsidRPr="00220408">
              <w:rPr>
                <w:rStyle w:val="Hyperlink"/>
              </w:rPr>
              <w:t>PROGRAMME DIRECTOR</w:t>
            </w:r>
            <w:r w:rsidR="00A24586">
              <w:rPr>
                <w:webHidden/>
              </w:rPr>
              <w:tab/>
            </w:r>
            <w:r w:rsidR="00A24586">
              <w:rPr>
                <w:webHidden/>
              </w:rPr>
              <w:fldChar w:fldCharType="begin"/>
            </w:r>
            <w:r w:rsidR="00A24586">
              <w:rPr>
                <w:webHidden/>
              </w:rPr>
              <w:instrText xml:space="preserve"> PAGEREF _Toc175567874 \h </w:instrText>
            </w:r>
            <w:r w:rsidR="00A24586">
              <w:rPr>
                <w:webHidden/>
              </w:rPr>
            </w:r>
            <w:r w:rsidR="00A24586">
              <w:rPr>
                <w:webHidden/>
              </w:rPr>
              <w:fldChar w:fldCharType="separate"/>
            </w:r>
            <w:r w:rsidR="00A24586">
              <w:rPr>
                <w:webHidden/>
              </w:rPr>
              <w:t>4</w:t>
            </w:r>
            <w:r w:rsidR="00A24586">
              <w:rPr>
                <w:webHidden/>
              </w:rPr>
              <w:fldChar w:fldCharType="end"/>
            </w:r>
          </w:hyperlink>
        </w:p>
        <w:p w14:paraId="01B269FE" w14:textId="7B336659" w:rsidR="00A24586" w:rsidRPr="00AB13CF" w:rsidRDefault="00000000" w:rsidP="009245B3">
          <w:pPr>
            <w:pStyle w:val="TOC1"/>
            <w:rPr>
              <w:rStyle w:val="Hyperlink"/>
            </w:rPr>
          </w:pPr>
          <w:hyperlink w:anchor="_Toc175567875" w:history="1">
            <w:r w:rsidR="00A24586" w:rsidRPr="00AB13CF">
              <w:rPr>
                <w:rStyle w:val="Hyperlink"/>
              </w:rPr>
              <w:t>STUDENT ADVISOR</w:t>
            </w:r>
            <w:r w:rsidR="00A24586" w:rsidRPr="00AB13CF">
              <w:rPr>
                <w:rStyle w:val="Hyperlink"/>
                <w:webHidden/>
              </w:rPr>
              <w:tab/>
            </w:r>
            <w:r w:rsidR="00A24586" w:rsidRPr="00AB13CF">
              <w:rPr>
                <w:rStyle w:val="Hyperlink"/>
                <w:webHidden/>
              </w:rPr>
              <w:fldChar w:fldCharType="begin"/>
            </w:r>
            <w:r w:rsidR="00A24586" w:rsidRPr="00AB13CF">
              <w:rPr>
                <w:rStyle w:val="Hyperlink"/>
                <w:webHidden/>
              </w:rPr>
              <w:instrText xml:space="preserve"> PAGEREF _Toc175567875 \h </w:instrText>
            </w:r>
            <w:r w:rsidR="00A24586" w:rsidRPr="00AB13CF">
              <w:rPr>
                <w:rStyle w:val="Hyperlink"/>
                <w:webHidden/>
              </w:rPr>
            </w:r>
            <w:r w:rsidR="00A24586" w:rsidRPr="00AB13CF">
              <w:rPr>
                <w:rStyle w:val="Hyperlink"/>
                <w:webHidden/>
              </w:rPr>
              <w:fldChar w:fldCharType="separate"/>
            </w:r>
            <w:r w:rsidR="00A24586" w:rsidRPr="00AB13CF">
              <w:rPr>
                <w:rStyle w:val="Hyperlink"/>
                <w:webHidden/>
              </w:rPr>
              <w:t>4</w:t>
            </w:r>
            <w:r w:rsidR="00A24586" w:rsidRPr="00AB13CF">
              <w:rPr>
                <w:rStyle w:val="Hyperlink"/>
                <w:webHidden/>
              </w:rPr>
              <w:fldChar w:fldCharType="end"/>
            </w:r>
          </w:hyperlink>
        </w:p>
        <w:p w14:paraId="3498D62B" w14:textId="2387DFB7" w:rsidR="00A24586" w:rsidRDefault="00000000" w:rsidP="009245B3">
          <w:pPr>
            <w:pStyle w:val="TOC1"/>
            <w:rPr>
              <w:rFonts w:eastAsiaTheme="minorEastAsia"/>
              <w:kern w:val="2"/>
              <w:sz w:val="24"/>
              <w:szCs w:val="24"/>
              <w:lang w:eastAsia="en-IE"/>
              <w14:ligatures w14:val="standardContextual"/>
            </w:rPr>
          </w:pPr>
          <w:r>
            <w:fldChar w:fldCharType="begin"/>
          </w:r>
          <w:r>
            <w:instrText>HYPERLINK \l "_Toc175567876"</w:instrText>
          </w:r>
          <w:r>
            <w:fldChar w:fldCharType="separate"/>
          </w:r>
          <w:r w:rsidR="00962B8F">
            <w:rPr>
              <w:rStyle w:val="Hyperlink"/>
            </w:rPr>
            <w:t>USEFUL CONTACTS</w:t>
          </w:r>
          <w:r w:rsidR="00A24586">
            <w:rPr>
              <w:webHidden/>
            </w:rPr>
            <w:tab/>
          </w:r>
          <w:r w:rsidR="00A24586">
            <w:rPr>
              <w:webHidden/>
            </w:rPr>
            <w:fldChar w:fldCharType="begin"/>
          </w:r>
          <w:r w:rsidR="00A24586">
            <w:rPr>
              <w:webHidden/>
            </w:rPr>
            <w:instrText xml:space="preserve"> PAGEREF _Toc175567876 \h </w:instrText>
          </w:r>
          <w:r w:rsidR="00A24586">
            <w:rPr>
              <w:webHidden/>
            </w:rPr>
          </w:r>
          <w:r w:rsidR="00A24586">
            <w:rPr>
              <w:webHidden/>
            </w:rPr>
            <w:fldChar w:fldCharType="separate"/>
          </w:r>
          <w:r w:rsidR="00A24586">
            <w:rPr>
              <w:webHidden/>
            </w:rPr>
            <w:t>4</w:t>
          </w:r>
          <w:r w:rsidR="00A24586">
            <w:rPr>
              <w:webHidden/>
            </w:rPr>
            <w:fldChar w:fldCharType="end"/>
          </w:r>
          <w:r>
            <w:fldChar w:fldCharType="end"/>
          </w:r>
          <w:r w:rsidR="00C63B3A">
            <w:t>-5</w:t>
          </w:r>
        </w:p>
        <w:p w14:paraId="665CFF7F" w14:textId="2B0F97BC" w:rsidR="00A24586" w:rsidRDefault="00000000" w:rsidP="009245B3">
          <w:pPr>
            <w:pStyle w:val="TOC1"/>
            <w:rPr>
              <w:rFonts w:eastAsiaTheme="minorEastAsia"/>
              <w:kern w:val="2"/>
              <w:sz w:val="24"/>
              <w:szCs w:val="24"/>
              <w:lang w:eastAsia="en-IE"/>
              <w14:ligatures w14:val="standardContextual"/>
            </w:rPr>
          </w:pPr>
          <w:r>
            <w:fldChar w:fldCharType="begin"/>
          </w:r>
          <w:r>
            <w:instrText>HYPERLINK \l "_Toc175567877"</w:instrText>
          </w:r>
          <w:r>
            <w:fldChar w:fldCharType="separate"/>
          </w:r>
          <w:r w:rsidR="00A24586" w:rsidRPr="00220408">
            <w:rPr>
              <w:rStyle w:val="Hyperlink"/>
            </w:rPr>
            <w:t>STUDENT REPRESENTATIVES</w:t>
          </w:r>
          <w:r w:rsidR="00A24586">
            <w:rPr>
              <w:webHidden/>
            </w:rPr>
            <w:tab/>
          </w:r>
          <w:r w:rsidR="00A24586">
            <w:rPr>
              <w:webHidden/>
            </w:rPr>
            <w:fldChar w:fldCharType="begin"/>
          </w:r>
          <w:r w:rsidR="00A24586">
            <w:rPr>
              <w:webHidden/>
            </w:rPr>
            <w:instrText xml:space="preserve"> PAGEREF _Toc175567877 \h </w:instrText>
          </w:r>
          <w:r w:rsidR="00A24586">
            <w:rPr>
              <w:webHidden/>
            </w:rPr>
          </w:r>
          <w:r w:rsidR="00A24586">
            <w:rPr>
              <w:webHidden/>
            </w:rPr>
            <w:fldChar w:fldCharType="separate"/>
          </w:r>
          <w:r w:rsidR="00A24586">
            <w:rPr>
              <w:webHidden/>
            </w:rPr>
            <w:t>5</w:t>
          </w:r>
          <w:r w:rsidR="00A24586">
            <w:rPr>
              <w:webHidden/>
            </w:rPr>
            <w:fldChar w:fldCharType="end"/>
          </w:r>
          <w:r>
            <w:fldChar w:fldCharType="end"/>
          </w:r>
        </w:p>
        <w:p w14:paraId="18C28DBF" w14:textId="631BE982" w:rsidR="00A24586" w:rsidRDefault="00000000" w:rsidP="009245B3">
          <w:pPr>
            <w:pStyle w:val="TOC1"/>
            <w:rPr>
              <w:rFonts w:eastAsiaTheme="minorEastAsia"/>
              <w:kern w:val="2"/>
              <w:sz w:val="24"/>
              <w:szCs w:val="24"/>
              <w:lang w:eastAsia="en-IE"/>
              <w14:ligatures w14:val="standardContextual"/>
            </w:rPr>
          </w:pPr>
          <w:hyperlink w:anchor="_Toc175567878" w:history="1">
            <w:r w:rsidR="00A24586" w:rsidRPr="00220408">
              <w:rPr>
                <w:rStyle w:val="Hyperlink"/>
              </w:rPr>
              <w:t>PROGRAMME</w:t>
            </w:r>
            <w:r w:rsidR="00A24586" w:rsidRPr="00220408">
              <w:rPr>
                <w:rStyle w:val="Hyperlink"/>
                <w:lang w:val="en-GB"/>
              </w:rPr>
              <w:t xml:space="preserve"> STRUCTURE</w:t>
            </w:r>
            <w:r w:rsidR="00A24586">
              <w:rPr>
                <w:webHidden/>
              </w:rPr>
              <w:tab/>
            </w:r>
            <w:r w:rsidR="00A24586">
              <w:rPr>
                <w:webHidden/>
              </w:rPr>
              <w:fldChar w:fldCharType="begin"/>
            </w:r>
            <w:r w:rsidR="00A24586">
              <w:rPr>
                <w:webHidden/>
              </w:rPr>
              <w:instrText xml:space="preserve"> PAGEREF _Toc175567878 \h </w:instrText>
            </w:r>
            <w:r w:rsidR="00A24586">
              <w:rPr>
                <w:webHidden/>
              </w:rPr>
            </w:r>
            <w:r w:rsidR="00A24586">
              <w:rPr>
                <w:webHidden/>
              </w:rPr>
              <w:fldChar w:fldCharType="separate"/>
            </w:r>
            <w:r w:rsidR="00A24586">
              <w:rPr>
                <w:webHidden/>
              </w:rPr>
              <w:t>5</w:t>
            </w:r>
            <w:r w:rsidR="00A24586">
              <w:rPr>
                <w:webHidden/>
              </w:rPr>
              <w:fldChar w:fldCharType="end"/>
            </w:r>
          </w:hyperlink>
        </w:p>
        <w:p w14:paraId="7AC48D5C" w14:textId="5946D66E" w:rsidR="00A24586" w:rsidRDefault="00000000" w:rsidP="009245B3">
          <w:pPr>
            <w:pStyle w:val="TOC1"/>
            <w:rPr>
              <w:rFonts w:eastAsiaTheme="minorEastAsia"/>
              <w:kern w:val="2"/>
              <w:sz w:val="24"/>
              <w:szCs w:val="24"/>
              <w:lang w:eastAsia="en-IE"/>
              <w14:ligatures w14:val="standardContextual"/>
            </w:rPr>
          </w:pPr>
          <w:hyperlink w:anchor="_Toc175567879" w:history="1">
            <w:r w:rsidR="00A24586" w:rsidRPr="00220408">
              <w:rPr>
                <w:rStyle w:val="Hyperlink"/>
              </w:rPr>
              <w:t>FIRST</w:t>
            </w:r>
            <w:r w:rsidR="00962B8F">
              <w:rPr>
                <w:rStyle w:val="Hyperlink"/>
              </w:rPr>
              <w:t xml:space="preserve"> </w:t>
            </w:r>
            <w:r w:rsidR="00A24586" w:rsidRPr="00220408">
              <w:rPr>
                <w:rStyle w:val="Hyperlink"/>
              </w:rPr>
              <w:t>YEAR</w:t>
            </w:r>
            <w:r w:rsidR="00A24586">
              <w:rPr>
                <w:webHidden/>
              </w:rPr>
              <w:tab/>
            </w:r>
            <w:r w:rsidR="00A24586">
              <w:rPr>
                <w:webHidden/>
              </w:rPr>
              <w:fldChar w:fldCharType="begin"/>
            </w:r>
            <w:r w:rsidR="00A24586">
              <w:rPr>
                <w:webHidden/>
              </w:rPr>
              <w:instrText xml:space="preserve"> PAGEREF _Toc175567879 \h </w:instrText>
            </w:r>
            <w:r w:rsidR="00A24586">
              <w:rPr>
                <w:webHidden/>
              </w:rPr>
            </w:r>
            <w:r w:rsidR="00A24586">
              <w:rPr>
                <w:webHidden/>
              </w:rPr>
              <w:fldChar w:fldCharType="separate"/>
            </w:r>
            <w:r w:rsidR="00A24586">
              <w:rPr>
                <w:webHidden/>
              </w:rPr>
              <w:t>5</w:t>
            </w:r>
            <w:r w:rsidR="00A24586">
              <w:rPr>
                <w:webHidden/>
              </w:rPr>
              <w:fldChar w:fldCharType="end"/>
            </w:r>
          </w:hyperlink>
        </w:p>
        <w:p w14:paraId="616FEC5E" w14:textId="7DE43A2D" w:rsidR="00A24586" w:rsidRDefault="00000000" w:rsidP="009245B3">
          <w:pPr>
            <w:pStyle w:val="TOC1"/>
            <w:rPr>
              <w:rFonts w:eastAsiaTheme="minorEastAsia"/>
              <w:kern w:val="2"/>
              <w:sz w:val="24"/>
              <w:szCs w:val="24"/>
              <w:lang w:eastAsia="en-IE"/>
              <w14:ligatures w14:val="standardContextual"/>
            </w:rPr>
          </w:pPr>
          <w:hyperlink w:anchor="_Toc175567880" w:history="1">
            <w:r w:rsidR="00A24586" w:rsidRPr="00220408">
              <w:rPr>
                <w:rStyle w:val="Hyperlink"/>
              </w:rPr>
              <w:t>SECOND YEAR</w:t>
            </w:r>
            <w:r w:rsidR="00A24586">
              <w:rPr>
                <w:webHidden/>
              </w:rPr>
              <w:tab/>
            </w:r>
            <w:r w:rsidR="00A24586">
              <w:rPr>
                <w:webHidden/>
              </w:rPr>
              <w:fldChar w:fldCharType="begin"/>
            </w:r>
            <w:r w:rsidR="00A24586">
              <w:rPr>
                <w:webHidden/>
              </w:rPr>
              <w:instrText xml:space="preserve"> PAGEREF _Toc175567880 \h </w:instrText>
            </w:r>
            <w:r w:rsidR="00A24586">
              <w:rPr>
                <w:webHidden/>
              </w:rPr>
            </w:r>
            <w:r w:rsidR="00A24586">
              <w:rPr>
                <w:webHidden/>
              </w:rPr>
              <w:fldChar w:fldCharType="separate"/>
            </w:r>
            <w:r w:rsidR="00A24586">
              <w:rPr>
                <w:webHidden/>
              </w:rPr>
              <w:t>6</w:t>
            </w:r>
            <w:r w:rsidR="00A24586">
              <w:rPr>
                <w:webHidden/>
              </w:rPr>
              <w:fldChar w:fldCharType="end"/>
            </w:r>
          </w:hyperlink>
        </w:p>
        <w:p w14:paraId="1DCBCC5C" w14:textId="79C188A8" w:rsidR="00A24586" w:rsidRDefault="00000000" w:rsidP="009245B3">
          <w:pPr>
            <w:pStyle w:val="TOC1"/>
            <w:rPr>
              <w:rFonts w:eastAsiaTheme="minorEastAsia"/>
              <w:kern w:val="2"/>
              <w:sz w:val="24"/>
              <w:szCs w:val="24"/>
              <w:lang w:eastAsia="en-IE"/>
              <w14:ligatures w14:val="standardContextual"/>
            </w:rPr>
          </w:pPr>
          <w:hyperlink w:anchor="_Toc175567881" w:history="1">
            <w:r w:rsidR="00A24586" w:rsidRPr="00220408">
              <w:rPr>
                <w:rStyle w:val="Hyperlink"/>
              </w:rPr>
              <w:t>THIRD YEAR</w:t>
            </w:r>
            <w:r w:rsidR="00A24586">
              <w:rPr>
                <w:webHidden/>
              </w:rPr>
              <w:tab/>
            </w:r>
            <w:r w:rsidR="00A24586">
              <w:rPr>
                <w:webHidden/>
              </w:rPr>
              <w:fldChar w:fldCharType="begin"/>
            </w:r>
            <w:r w:rsidR="00A24586">
              <w:rPr>
                <w:webHidden/>
              </w:rPr>
              <w:instrText xml:space="preserve"> PAGEREF _Toc175567881 \h </w:instrText>
            </w:r>
            <w:r w:rsidR="00A24586">
              <w:rPr>
                <w:webHidden/>
              </w:rPr>
            </w:r>
            <w:r w:rsidR="00A24586">
              <w:rPr>
                <w:webHidden/>
              </w:rPr>
              <w:fldChar w:fldCharType="separate"/>
            </w:r>
            <w:r w:rsidR="00A24586">
              <w:rPr>
                <w:webHidden/>
              </w:rPr>
              <w:t>7</w:t>
            </w:r>
            <w:r w:rsidR="00A24586">
              <w:rPr>
                <w:webHidden/>
              </w:rPr>
              <w:fldChar w:fldCharType="end"/>
            </w:r>
          </w:hyperlink>
        </w:p>
        <w:p w14:paraId="2E6BA2B7" w14:textId="18CB4FF9" w:rsidR="00A24586" w:rsidRDefault="00000000" w:rsidP="009245B3">
          <w:pPr>
            <w:pStyle w:val="TOC1"/>
            <w:rPr>
              <w:rFonts w:eastAsiaTheme="minorEastAsia"/>
              <w:kern w:val="2"/>
              <w:sz w:val="24"/>
              <w:szCs w:val="24"/>
              <w:lang w:eastAsia="en-IE"/>
              <w14:ligatures w14:val="standardContextual"/>
            </w:rPr>
          </w:pPr>
          <w:hyperlink w:anchor="_Toc175567882" w:history="1">
            <w:r w:rsidR="00A24586" w:rsidRPr="00220408">
              <w:rPr>
                <w:rStyle w:val="Hyperlink"/>
              </w:rPr>
              <w:t>LAW MODULES SEMESTER ONE</w:t>
            </w:r>
            <w:r w:rsidR="00A24586">
              <w:rPr>
                <w:webHidden/>
              </w:rPr>
              <w:tab/>
            </w:r>
            <w:r w:rsidR="00A24586">
              <w:rPr>
                <w:webHidden/>
              </w:rPr>
              <w:fldChar w:fldCharType="begin"/>
            </w:r>
            <w:r w:rsidR="00A24586">
              <w:rPr>
                <w:webHidden/>
              </w:rPr>
              <w:instrText xml:space="preserve"> PAGEREF _Toc175567882 \h </w:instrText>
            </w:r>
            <w:r w:rsidR="00A24586">
              <w:rPr>
                <w:webHidden/>
              </w:rPr>
            </w:r>
            <w:r w:rsidR="00A24586">
              <w:rPr>
                <w:webHidden/>
              </w:rPr>
              <w:fldChar w:fldCharType="separate"/>
            </w:r>
            <w:r w:rsidR="00A24586">
              <w:rPr>
                <w:webHidden/>
              </w:rPr>
              <w:t>7</w:t>
            </w:r>
            <w:r w:rsidR="00A24586">
              <w:rPr>
                <w:webHidden/>
              </w:rPr>
              <w:fldChar w:fldCharType="end"/>
            </w:r>
          </w:hyperlink>
        </w:p>
        <w:bookmarkStart w:id="0" w:name="_Hlk175567932"/>
        <w:p w14:paraId="724E1048" w14:textId="31AA3420" w:rsidR="00A24586" w:rsidRDefault="00A24586" w:rsidP="009245B3">
          <w:pPr>
            <w:pStyle w:val="TOC1"/>
            <w:rPr>
              <w:rFonts w:eastAsiaTheme="minorEastAsia"/>
              <w:kern w:val="2"/>
              <w:sz w:val="24"/>
              <w:szCs w:val="24"/>
              <w:lang w:eastAsia="en-IE"/>
              <w14:ligatures w14:val="standardContextual"/>
            </w:rPr>
          </w:pPr>
          <w:r w:rsidRPr="00220408">
            <w:rPr>
              <w:rStyle w:val="Hyperlink"/>
            </w:rPr>
            <w:fldChar w:fldCharType="begin"/>
          </w:r>
          <w:r w:rsidRPr="00220408">
            <w:rPr>
              <w:rStyle w:val="Hyperlink"/>
            </w:rPr>
            <w:instrText xml:space="preserve"> </w:instrText>
          </w:r>
          <w:r>
            <w:instrText>HYPERLINK \l "_Toc175567883"</w:instrText>
          </w:r>
          <w:r w:rsidRPr="00220408">
            <w:rPr>
              <w:rStyle w:val="Hyperlink"/>
            </w:rPr>
            <w:instrText xml:space="preserve"> </w:instrText>
          </w:r>
          <w:r w:rsidRPr="00220408">
            <w:rPr>
              <w:rStyle w:val="Hyperlink"/>
            </w:rPr>
          </w:r>
          <w:r w:rsidRPr="00220408">
            <w:rPr>
              <w:rStyle w:val="Hyperlink"/>
            </w:rPr>
            <w:fldChar w:fldCharType="separate"/>
          </w:r>
          <w:r w:rsidRPr="00220408">
            <w:rPr>
              <w:rStyle w:val="Hyperlink"/>
            </w:rPr>
            <w:t>SEMESTER 2 OPTIONS</w:t>
          </w:r>
          <w:r>
            <w:rPr>
              <w:webHidden/>
            </w:rPr>
            <w:tab/>
          </w:r>
          <w:r>
            <w:rPr>
              <w:webHidden/>
            </w:rPr>
            <w:fldChar w:fldCharType="begin"/>
          </w:r>
          <w:r>
            <w:rPr>
              <w:webHidden/>
            </w:rPr>
            <w:instrText xml:space="preserve"> PAGEREF _Toc175567883 \h </w:instrText>
          </w:r>
          <w:r>
            <w:rPr>
              <w:webHidden/>
            </w:rPr>
          </w:r>
          <w:r>
            <w:rPr>
              <w:webHidden/>
            </w:rPr>
            <w:fldChar w:fldCharType="separate"/>
          </w:r>
          <w:r>
            <w:rPr>
              <w:webHidden/>
            </w:rPr>
            <w:t>8</w:t>
          </w:r>
          <w:r>
            <w:rPr>
              <w:webHidden/>
            </w:rPr>
            <w:fldChar w:fldCharType="end"/>
          </w:r>
          <w:r w:rsidRPr="00220408">
            <w:rPr>
              <w:rStyle w:val="Hyperlink"/>
            </w:rPr>
            <w:fldChar w:fldCharType="end"/>
          </w:r>
        </w:p>
        <w:p w14:paraId="37D39723" w14:textId="08AAB81D" w:rsidR="00A24586" w:rsidRDefault="00000000">
          <w:pPr>
            <w:pStyle w:val="TOC2"/>
            <w:rPr>
              <w:rFonts w:asciiTheme="minorHAnsi" w:eastAsiaTheme="minorEastAsia" w:hAnsiTheme="minorHAnsi" w:cstheme="minorBidi"/>
              <w:b w:val="0"/>
              <w:bCs w:val="0"/>
              <w:kern w:val="2"/>
              <w:sz w:val="24"/>
              <w:szCs w:val="24"/>
              <w:lang w:eastAsia="en-IE"/>
              <w14:ligatures w14:val="standardContextual"/>
            </w:rPr>
          </w:pPr>
          <w:hyperlink w:anchor="_Toc175567884" w:history="1">
            <w:r w:rsidR="00A24586" w:rsidRPr="00220408">
              <w:rPr>
                <w:rStyle w:val="Hyperlink"/>
              </w:rPr>
              <w:t>Placement with international or national human rights organization</w:t>
            </w:r>
            <w:r w:rsidR="00A24586">
              <w:rPr>
                <w:webHidden/>
              </w:rPr>
              <w:tab/>
            </w:r>
            <w:r w:rsidR="00A24586">
              <w:rPr>
                <w:webHidden/>
              </w:rPr>
              <w:fldChar w:fldCharType="begin"/>
            </w:r>
            <w:r w:rsidR="00A24586">
              <w:rPr>
                <w:webHidden/>
              </w:rPr>
              <w:instrText xml:space="preserve"> PAGEREF _Toc175567884 \h </w:instrText>
            </w:r>
            <w:r w:rsidR="00A24586">
              <w:rPr>
                <w:webHidden/>
              </w:rPr>
            </w:r>
            <w:r w:rsidR="00A24586">
              <w:rPr>
                <w:webHidden/>
              </w:rPr>
              <w:fldChar w:fldCharType="separate"/>
            </w:r>
            <w:r w:rsidR="00A24586">
              <w:rPr>
                <w:webHidden/>
              </w:rPr>
              <w:t>8</w:t>
            </w:r>
            <w:r w:rsidR="00A24586">
              <w:rPr>
                <w:webHidden/>
              </w:rPr>
              <w:fldChar w:fldCharType="end"/>
            </w:r>
          </w:hyperlink>
        </w:p>
        <w:p w14:paraId="4B59F2A8" w14:textId="67F75824" w:rsidR="00A24586" w:rsidRDefault="00000000">
          <w:pPr>
            <w:pStyle w:val="TOC2"/>
            <w:rPr>
              <w:rFonts w:asciiTheme="minorHAnsi" w:eastAsiaTheme="minorEastAsia" w:hAnsiTheme="minorHAnsi" w:cstheme="minorBidi"/>
              <w:b w:val="0"/>
              <w:bCs w:val="0"/>
              <w:kern w:val="2"/>
              <w:sz w:val="24"/>
              <w:szCs w:val="24"/>
              <w:lang w:eastAsia="en-IE"/>
              <w14:ligatures w14:val="standardContextual"/>
            </w:rPr>
          </w:pPr>
          <w:hyperlink w:anchor="_Toc175567885" w:history="1">
            <w:r w:rsidR="00A24586" w:rsidRPr="00220408">
              <w:rPr>
                <w:rStyle w:val="Hyperlink"/>
                <w:rFonts w:eastAsia="Calisto MT"/>
                <w:lang w:val="en-US"/>
              </w:rPr>
              <w:t>Study abroad</w:t>
            </w:r>
            <w:r w:rsidR="00A24586">
              <w:rPr>
                <w:webHidden/>
              </w:rPr>
              <w:tab/>
            </w:r>
            <w:r w:rsidR="00A24586">
              <w:rPr>
                <w:webHidden/>
              </w:rPr>
              <w:fldChar w:fldCharType="begin"/>
            </w:r>
            <w:r w:rsidR="00A24586">
              <w:rPr>
                <w:webHidden/>
              </w:rPr>
              <w:instrText xml:space="preserve"> PAGEREF _Toc175567885 \h </w:instrText>
            </w:r>
            <w:r w:rsidR="00A24586">
              <w:rPr>
                <w:webHidden/>
              </w:rPr>
            </w:r>
            <w:r w:rsidR="00A24586">
              <w:rPr>
                <w:webHidden/>
              </w:rPr>
              <w:fldChar w:fldCharType="separate"/>
            </w:r>
            <w:r w:rsidR="00A24586">
              <w:rPr>
                <w:webHidden/>
              </w:rPr>
              <w:t>8</w:t>
            </w:r>
            <w:r w:rsidR="00A24586">
              <w:rPr>
                <w:webHidden/>
              </w:rPr>
              <w:fldChar w:fldCharType="end"/>
            </w:r>
          </w:hyperlink>
        </w:p>
        <w:p w14:paraId="54BEE1CF" w14:textId="24DD0AE3" w:rsidR="00A24586" w:rsidRDefault="00000000">
          <w:pPr>
            <w:pStyle w:val="TOC2"/>
            <w:rPr>
              <w:rFonts w:asciiTheme="minorHAnsi" w:eastAsiaTheme="minorEastAsia" w:hAnsiTheme="minorHAnsi" w:cstheme="minorBidi"/>
              <w:b w:val="0"/>
              <w:bCs w:val="0"/>
              <w:kern w:val="2"/>
              <w:sz w:val="24"/>
              <w:szCs w:val="24"/>
              <w:lang w:eastAsia="en-IE"/>
              <w14:ligatures w14:val="standardContextual"/>
            </w:rPr>
          </w:pPr>
          <w:hyperlink w:anchor="_Toc175567886" w:history="1">
            <w:r w:rsidR="00A24586" w:rsidRPr="00220408">
              <w:rPr>
                <w:rStyle w:val="Hyperlink"/>
              </w:rPr>
              <w:t>Applied human rights project</w:t>
            </w:r>
            <w:r w:rsidR="00A24586">
              <w:rPr>
                <w:webHidden/>
              </w:rPr>
              <w:tab/>
            </w:r>
            <w:r w:rsidR="00A24586">
              <w:rPr>
                <w:webHidden/>
              </w:rPr>
              <w:fldChar w:fldCharType="begin"/>
            </w:r>
            <w:r w:rsidR="00A24586">
              <w:rPr>
                <w:webHidden/>
              </w:rPr>
              <w:instrText xml:space="preserve"> PAGEREF _Toc175567886 \h </w:instrText>
            </w:r>
            <w:r w:rsidR="00A24586">
              <w:rPr>
                <w:webHidden/>
              </w:rPr>
            </w:r>
            <w:r w:rsidR="00A24586">
              <w:rPr>
                <w:webHidden/>
              </w:rPr>
              <w:fldChar w:fldCharType="separate"/>
            </w:r>
            <w:r w:rsidR="00A24586">
              <w:rPr>
                <w:webHidden/>
              </w:rPr>
              <w:t>8</w:t>
            </w:r>
            <w:r w:rsidR="00A24586">
              <w:rPr>
                <w:webHidden/>
              </w:rPr>
              <w:fldChar w:fldCharType="end"/>
            </w:r>
          </w:hyperlink>
        </w:p>
        <w:bookmarkEnd w:id="0"/>
        <w:p w14:paraId="39E9A6AE" w14:textId="19DA057A" w:rsidR="00A24586" w:rsidRDefault="00A24586" w:rsidP="009245B3">
          <w:pPr>
            <w:pStyle w:val="TOC1"/>
            <w:rPr>
              <w:rFonts w:eastAsiaTheme="minorEastAsia"/>
              <w:kern w:val="2"/>
              <w:sz w:val="24"/>
              <w:szCs w:val="24"/>
              <w:lang w:eastAsia="en-IE"/>
              <w14:ligatures w14:val="standardContextual"/>
            </w:rPr>
          </w:pPr>
          <w:r w:rsidRPr="00220408">
            <w:rPr>
              <w:rStyle w:val="Hyperlink"/>
            </w:rPr>
            <w:fldChar w:fldCharType="begin"/>
          </w:r>
          <w:r w:rsidRPr="00220408">
            <w:rPr>
              <w:rStyle w:val="Hyperlink"/>
            </w:rPr>
            <w:instrText xml:space="preserve"> </w:instrText>
          </w:r>
          <w:r>
            <w:instrText>HYPERLINK \l "_Toc175567887"</w:instrText>
          </w:r>
          <w:r w:rsidRPr="00220408">
            <w:rPr>
              <w:rStyle w:val="Hyperlink"/>
            </w:rPr>
            <w:instrText xml:space="preserve"> </w:instrText>
          </w:r>
          <w:r w:rsidRPr="00220408">
            <w:rPr>
              <w:rStyle w:val="Hyperlink"/>
            </w:rPr>
          </w:r>
          <w:r w:rsidRPr="00220408">
            <w:rPr>
              <w:rStyle w:val="Hyperlink"/>
            </w:rPr>
            <w:fldChar w:fldCharType="separate"/>
          </w:r>
          <w:r w:rsidRPr="00220408">
            <w:rPr>
              <w:rStyle w:val="Hyperlink"/>
            </w:rPr>
            <w:t>COURSEWORK AND ASSESSMENT</w:t>
          </w:r>
          <w:r>
            <w:rPr>
              <w:webHidden/>
            </w:rPr>
            <w:tab/>
          </w:r>
          <w:r>
            <w:rPr>
              <w:webHidden/>
            </w:rPr>
            <w:fldChar w:fldCharType="begin"/>
          </w:r>
          <w:r>
            <w:rPr>
              <w:webHidden/>
            </w:rPr>
            <w:instrText xml:space="preserve"> PAGEREF _Toc175567887 \h </w:instrText>
          </w:r>
          <w:r>
            <w:rPr>
              <w:webHidden/>
            </w:rPr>
          </w:r>
          <w:r>
            <w:rPr>
              <w:webHidden/>
            </w:rPr>
            <w:fldChar w:fldCharType="separate"/>
          </w:r>
          <w:r>
            <w:rPr>
              <w:webHidden/>
            </w:rPr>
            <w:t>9</w:t>
          </w:r>
          <w:r>
            <w:rPr>
              <w:webHidden/>
            </w:rPr>
            <w:fldChar w:fldCharType="end"/>
          </w:r>
          <w:r w:rsidRPr="00220408">
            <w:rPr>
              <w:rStyle w:val="Hyperlink"/>
            </w:rPr>
            <w:fldChar w:fldCharType="end"/>
          </w:r>
        </w:p>
        <w:p w14:paraId="53AC2AF1" w14:textId="3E3DF32B" w:rsidR="00A24586" w:rsidRDefault="00000000" w:rsidP="009245B3">
          <w:pPr>
            <w:pStyle w:val="TOC1"/>
            <w:rPr>
              <w:rFonts w:eastAsiaTheme="minorEastAsia"/>
              <w:kern w:val="2"/>
              <w:sz w:val="24"/>
              <w:szCs w:val="24"/>
              <w:lang w:eastAsia="en-IE"/>
              <w14:ligatures w14:val="standardContextual"/>
            </w:rPr>
          </w:pPr>
          <w:hyperlink w:anchor="_Toc175567888" w:history="1">
            <w:r w:rsidR="00A24586" w:rsidRPr="00220408">
              <w:rPr>
                <w:rStyle w:val="Hyperlink"/>
              </w:rPr>
              <w:t>STYLE</w:t>
            </w:r>
            <w:r w:rsidR="00A24586">
              <w:rPr>
                <w:webHidden/>
              </w:rPr>
              <w:tab/>
            </w:r>
            <w:r w:rsidR="00A24586">
              <w:rPr>
                <w:webHidden/>
              </w:rPr>
              <w:fldChar w:fldCharType="begin"/>
            </w:r>
            <w:r w:rsidR="00A24586">
              <w:rPr>
                <w:webHidden/>
              </w:rPr>
              <w:instrText xml:space="preserve"> PAGEREF _Toc175567888 \h </w:instrText>
            </w:r>
            <w:r w:rsidR="00A24586">
              <w:rPr>
                <w:webHidden/>
              </w:rPr>
            </w:r>
            <w:r w:rsidR="00A24586">
              <w:rPr>
                <w:webHidden/>
              </w:rPr>
              <w:fldChar w:fldCharType="separate"/>
            </w:r>
            <w:r w:rsidR="00A24586">
              <w:rPr>
                <w:webHidden/>
              </w:rPr>
              <w:t>10</w:t>
            </w:r>
            <w:r w:rsidR="00A24586">
              <w:rPr>
                <w:webHidden/>
              </w:rPr>
              <w:fldChar w:fldCharType="end"/>
            </w:r>
          </w:hyperlink>
        </w:p>
        <w:p w14:paraId="0EF82F34" w14:textId="7ADE7E6B" w:rsidR="00A24586" w:rsidRDefault="00000000" w:rsidP="009245B3">
          <w:pPr>
            <w:pStyle w:val="TOC1"/>
            <w:rPr>
              <w:rFonts w:eastAsiaTheme="minorEastAsia"/>
              <w:kern w:val="2"/>
              <w:sz w:val="24"/>
              <w:szCs w:val="24"/>
              <w:lang w:eastAsia="en-IE"/>
              <w14:ligatures w14:val="standardContextual"/>
            </w:rPr>
          </w:pPr>
          <w:hyperlink w:anchor="_Toc175567889" w:history="1">
            <w:r w:rsidR="00A24586" w:rsidRPr="00220408">
              <w:rPr>
                <w:rStyle w:val="Hyperlink"/>
              </w:rPr>
              <w:t>ADDITIONAL INFORMATION</w:t>
            </w:r>
            <w:r w:rsidR="00A24586">
              <w:rPr>
                <w:webHidden/>
              </w:rPr>
              <w:tab/>
            </w:r>
            <w:r w:rsidR="00A24586">
              <w:rPr>
                <w:webHidden/>
              </w:rPr>
              <w:fldChar w:fldCharType="begin"/>
            </w:r>
            <w:r w:rsidR="00A24586">
              <w:rPr>
                <w:webHidden/>
              </w:rPr>
              <w:instrText xml:space="preserve"> PAGEREF _Toc175567889 \h </w:instrText>
            </w:r>
            <w:r w:rsidR="00A24586">
              <w:rPr>
                <w:webHidden/>
              </w:rPr>
            </w:r>
            <w:r w:rsidR="00A24586">
              <w:rPr>
                <w:webHidden/>
              </w:rPr>
              <w:fldChar w:fldCharType="separate"/>
            </w:r>
            <w:r w:rsidR="00A24586">
              <w:rPr>
                <w:webHidden/>
              </w:rPr>
              <w:t>10</w:t>
            </w:r>
            <w:r w:rsidR="00A24586">
              <w:rPr>
                <w:webHidden/>
              </w:rPr>
              <w:fldChar w:fldCharType="end"/>
            </w:r>
          </w:hyperlink>
        </w:p>
        <w:p w14:paraId="62379496" w14:textId="176F8510" w:rsidR="00A24586" w:rsidRDefault="00000000" w:rsidP="009245B3">
          <w:pPr>
            <w:pStyle w:val="TOC1"/>
            <w:rPr>
              <w:rFonts w:eastAsiaTheme="minorEastAsia"/>
              <w:kern w:val="2"/>
              <w:sz w:val="24"/>
              <w:szCs w:val="24"/>
              <w:lang w:eastAsia="en-IE"/>
              <w14:ligatures w14:val="standardContextual"/>
            </w:rPr>
          </w:pPr>
          <w:hyperlink w:anchor="_Toc175567890" w:history="1">
            <w:r w:rsidR="00A24586" w:rsidRPr="00220408">
              <w:rPr>
                <w:rStyle w:val="Hyperlink"/>
              </w:rPr>
              <w:t>UNIVERSITY SERVICES</w:t>
            </w:r>
            <w:r w:rsidR="00A24586">
              <w:rPr>
                <w:webHidden/>
              </w:rPr>
              <w:tab/>
            </w:r>
            <w:r w:rsidR="00A24586">
              <w:rPr>
                <w:webHidden/>
              </w:rPr>
              <w:fldChar w:fldCharType="begin"/>
            </w:r>
            <w:r w:rsidR="00A24586">
              <w:rPr>
                <w:webHidden/>
              </w:rPr>
              <w:instrText xml:space="preserve"> PAGEREF _Toc175567890 \h </w:instrText>
            </w:r>
            <w:r w:rsidR="00A24586">
              <w:rPr>
                <w:webHidden/>
              </w:rPr>
            </w:r>
            <w:r w:rsidR="00A24586">
              <w:rPr>
                <w:webHidden/>
              </w:rPr>
              <w:fldChar w:fldCharType="separate"/>
            </w:r>
            <w:r w:rsidR="00A24586">
              <w:rPr>
                <w:webHidden/>
              </w:rPr>
              <w:t>11</w:t>
            </w:r>
            <w:r w:rsidR="00A24586">
              <w:rPr>
                <w:webHidden/>
              </w:rPr>
              <w:fldChar w:fldCharType="end"/>
            </w:r>
          </w:hyperlink>
        </w:p>
        <w:p w14:paraId="646A3814" w14:textId="7EF7DF38" w:rsidR="00962B8F" w:rsidRPr="009245B3" w:rsidRDefault="00962B8F" w:rsidP="009245B3">
          <w:pPr>
            <w:pStyle w:val="TOC1"/>
            <w:rPr>
              <w:rFonts w:eastAsiaTheme="minorEastAsia"/>
              <w:kern w:val="2"/>
              <w:sz w:val="24"/>
              <w:szCs w:val="24"/>
              <w:lang w:eastAsia="en-IE"/>
              <w14:ligatures w14:val="standardContextual"/>
            </w:rPr>
          </w:pPr>
          <w:r>
            <w:fldChar w:fldCharType="begin"/>
          </w:r>
          <w:r w:rsidR="004466E7">
            <w:instrText>HYPERLINK \l "_Toc175567891"</w:instrText>
          </w:r>
          <w:r>
            <w:fldChar w:fldCharType="separate"/>
          </w:r>
          <w:r>
            <w:rPr>
              <w:rStyle w:val="Hyperlink"/>
            </w:rPr>
            <w:t xml:space="preserve"> </w:t>
          </w:r>
          <w:hyperlink w:anchor="_Toc175567892" w:history="1">
            <w:r w:rsidRPr="009245B3">
              <w:rPr>
                <w:rStyle w:val="Hyperlink"/>
                <w:color w:val="auto"/>
                <w:u w:val="none"/>
              </w:rPr>
              <w:t>JAMES HARDIMAN LIBRARY – TERM &amp; SUMMER OPENING HOURS</w:t>
            </w:r>
            <w:r w:rsidRPr="009245B3">
              <w:rPr>
                <w:webHidden/>
              </w:rPr>
              <w:tab/>
            </w:r>
            <w:r w:rsidRPr="009245B3">
              <w:rPr>
                <w:webHidden/>
              </w:rPr>
              <w:fldChar w:fldCharType="begin"/>
            </w:r>
            <w:r w:rsidRPr="009245B3">
              <w:rPr>
                <w:webHidden/>
              </w:rPr>
              <w:instrText xml:space="preserve"> PAGEREF _Toc175567892 \h </w:instrText>
            </w:r>
            <w:r w:rsidRPr="009245B3">
              <w:rPr>
                <w:webHidden/>
              </w:rPr>
            </w:r>
            <w:r w:rsidRPr="009245B3">
              <w:rPr>
                <w:webHidden/>
              </w:rPr>
              <w:fldChar w:fldCharType="separate"/>
            </w:r>
            <w:r w:rsidRPr="009245B3">
              <w:rPr>
                <w:webHidden/>
              </w:rPr>
              <w:t>11</w:t>
            </w:r>
            <w:r w:rsidRPr="009245B3">
              <w:rPr>
                <w:webHidden/>
              </w:rPr>
              <w:fldChar w:fldCharType="end"/>
            </w:r>
          </w:hyperlink>
        </w:p>
        <w:p w14:paraId="094C2F43" w14:textId="3ADDE6C9" w:rsidR="00A24586" w:rsidRDefault="00962B8F" w:rsidP="009245B3">
          <w:pPr>
            <w:pStyle w:val="TOC1"/>
            <w:rPr>
              <w:rFonts w:eastAsiaTheme="minorEastAsia"/>
              <w:kern w:val="2"/>
              <w:sz w:val="24"/>
              <w:szCs w:val="24"/>
              <w:lang w:eastAsia="en-IE"/>
              <w14:ligatures w14:val="standardContextual"/>
            </w:rPr>
          </w:pPr>
          <w:r w:rsidRPr="009245B3">
            <w:rPr>
              <w:rStyle w:val="Hyperlink"/>
              <w:noProof w:val="0"/>
              <w:color w:val="auto"/>
              <w:u w:val="none"/>
            </w:rPr>
            <w:t>D</w:t>
          </w:r>
          <w:r w:rsidRPr="009245B3">
            <w:rPr>
              <w:rStyle w:val="Hyperlink"/>
              <w:color w:val="auto"/>
              <w:u w:val="none"/>
            </w:rPr>
            <w:t>ISABILITY SUPPORT SERVICES</w:t>
          </w:r>
          <w:r w:rsidR="00A24586" w:rsidRPr="009245B3">
            <w:rPr>
              <w:webHidden/>
            </w:rPr>
            <w:tab/>
          </w:r>
          <w:r w:rsidR="00A24586" w:rsidRPr="009245B3">
            <w:rPr>
              <w:webHidden/>
            </w:rPr>
            <w:fldChar w:fldCharType="begin"/>
          </w:r>
          <w:r w:rsidR="00A24586" w:rsidRPr="009245B3">
            <w:rPr>
              <w:webHidden/>
            </w:rPr>
            <w:instrText xml:space="preserve"> PAGEREF _Toc175567891 \h </w:instrText>
          </w:r>
          <w:r w:rsidR="00A24586" w:rsidRPr="009245B3">
            <w:rPr>
              <w:webHidden/>
            </w:rPr>
          </w:r>
          <w:r w:rsidR="00A24586" w:rsidRPr="009245B3">
            <w:rPr>
              <w:webHidden/>
            </w:rPr>
            <w:fldChar w:fldCharType="separate"/>
          </w:r>
          <w:r w:rsidR="00A24586" w:rsidRPr="009245B3">
            <w:rPr>
              <w:webHidden/>
            </w:rPr>
            <w:t>11</w:t>
          </w:r>
          <w:r w:rsidR="00A24586" w:rsidRPr="009245B3">
            <w:rPr>
              <w:webHidden/>
            </w:rPr>
            <w:fldChar w:fldCharType="end"/>
          </w:r>
          <w:r>
            <w:fldChar w:fldCharType="end"/>
          </w:r>
        </w:p>
        <w:p w14:paraId="72F2FB4E" w14:textId="3A4B67F6" w:rsidR="00A24586" w:rsidRDefault="00000000" w:rsidP="009245B3">
          <w:pPr>
            <w:pStyle w:val="TOC1"/>
            <w:rPr>
              <w:rFonts w:eastAsiaTheme="minorEastAsia"/>
              <w:kern w:val="2"/>
              <w:sz w:val="24"/>
              <w:szCs w:val="24"/>
              <w:lang w:eastAsia="en-IE"/>
              <w14:ligatures w14:val="standardContextual"/>
            </w:rPr>
          </w:pPr>
          <w:hyperlink w:anchor="_Toc175567893" w:history="1">
            <w:r w:rsidR="00A24586" w:rsidRPr="00220408">
              <w:rPr>
                <w:rStyle w:val="Hyperlink"/>
              </w:rPr>
              <w:t>ACADEMIC WRITING CENTRE</w:t>
            </w:r>
            <w:r w:rsidR="00A24586">
              <w:rPr>
                <w:webHidden/>
              </w:rPr>
              <w:tab/>
            </w:r>
            <w:r w:rsidR="00A24586">
              <w:rPr>
                <w:webHidden/>
              </w:rPr>
              <w:fldChar w:fldCharType="begin"/>
            </w:r>
            <w:r w:rsidR="00A24586">
              <w:rPr>
                <w:webHidden/>
              </w:rPr>
              <w:instrText xml:space="preserve"> PAGEREF _Toc175567893 \h </w:instrText>
            </w:r>
            <w:r w:rsidR="00A24586">
              <w:rPr>
                <w:webHidden/>
              </w:rPr>
            </w:r>
            <w:r w:rsidR="00A24586">
              <w:rPr>
                <w:webHidden/>
              </w:rPr>
              <w:fldChar w:fldCharType="separate"/>
            </w:r>
            <w:r w:rsidR="00A24586">
              <w:rPr>
                <w:webHidden/>
              </w:rPr>
              <w:t>11</w:t>
            </w:r>
            <w:r w:rsidR="00A24586">
              <w:rPr>
                <w:webHidden/>
              </w:rPr>
              <w:fldChar w:fldCharType="end"/>
            </w:r>
          </w:hyperlink>
        </w:p>
        <w:p w14:paraId="6E9FCE27" w14:textId="1D89CBE5" w:rsidR="00A24586" w:rsidRDefault="00000000" w:rsidP="009245B3">
          <w:pPr>
            <w:pStyle w:val="TOC1"/>
            <w:rPr>
              <w:rFonts w:eastAsiaTheme="minorEastAsia"/>
              <w:kern w:val="2"/>
              <w:sz w:val="24"/>
              <w:szCs w:val="24"/>
              <w:lang w:eastAsia="en-IE"/>
              <w14:ligatures w14:val="standardContextual"/>
            </w:rPr>
          </w:pPr>
          <w:hyperlink w:anchor="_Toc175567895" w:history="1">
            <w:r w:rsidR="00A24586" w:rsidRPr="00220408">
              <w:rPr>
                <w:rStyle w:val="Hyperlink"/>
              </w:rPr>
              <w:t>U</w:t>
            </w:r>
            <w:r w:rsidR="00A24586">
              <w:rPr>
                <w:rStyle w:val="Hyperlink"/>
              </w:rPr>
              <w:t>NIVERSITY OF GALWAY</w:t>
            </w:r>
            <w:r w:rsidR="00A24586" w:rsidRPr="00220408">
              <w:rPr>
                <w:rStyle w:val="Hyperlink"/>
              </w:rPr>
              <w:t xml:space="preserve"> STUDENTS' UNION</w:t>
            </w:r>
            <w:r w:rsidR="00A24586">
              <w:rPr>
                <w:webHidden/>
              </w:rPr>
              <w:tab/>
            </w:r>
            <w:r w:rsidR="00A24586">
              <w:rPr>
                <w:webHidden/>
              </w:rPr>
              <w:fldChar w:fldCharType="begin"/>
            </w:r>
            <w:r w:rsidR="00A24586">
              <w:rPr>
                <w:webHidden/>
              </w:rPr>
              <w:instrText xml:space="preserve"> PAGEREF _Toc175567895 \h </w:instrText>
            </w:r>
            <w:r w:rsidR="00A24586">
              <w:rPr>
                <w:webHidden/>
              </w:rPr>
            </w:r>
            <w:r w:rsidR="00A24586">
              <w:rPr>
                <w:webHidden/>
              </w:rPr>
              <w:fldChar w:fldCharType="separate"/>
            </w:r>
            <w:r w:rsidR="00A24586">
              <w:rPr>
                <w:webHidden/>
              </w:rPr>
              <w:t>12</w:t>
            </w:r>
            <w:r w:rsidR="00A24586">
              <w:rPr>
                <w:webHidden/>
              </w:rPr>
              <w:fldChar w:fldCharType="end"/>
            </w:r>
          </w:hyperlink>
        </w:p>
        <w:p w14:paraId="03B4A0E3" w14:textId="035C0384" w:rsidR="00A24586" w:rsidRDefault="00000000" w:rsidP="009245B3">
          <w:pPr>
            <w:pStyle w:val="TOC1"/>
            <w:rPr>
              <w:rFonts w:eastAsiaTheme="minorEastAsia"/>
              <w:kern w:val="2"/>
              <w:sz w:val="24"/>
              <w:szCs w:val="24"/>
              <w:lang w:eastAsia="en-IE"/>
              <w14:ligatures w14:val="standardContextual"/>
            </w:rPr>
          </w:pPr>
          <w:hyperlink w:anchor="_Toc175567896" w:history="1">
            <w:r w:rsidR="00A24586" w:rsidRPr="00220408">
              <w:rPr>
                <w:rStyle w:val="Hyperlink"/>
              </w:rPr>
              <w:t>INTERNATIONAL AFFAIRS OFFICE</w:t>
            </w:r>
            <w:r w:rsidR="00A24586">
              <w:rPr>
                <w:webHidden/>
              </w:rPr>
              <w:tab/>
            </w:r>
            <w:r w:rsidR="00A24586">
              <w:rPr>
                <w:webHidden/>
              </w:rPr>
              <w:fldChar w:fldCharType="begin"/>
            </w:r>
            <w:r w:rsidR="00A24586">
              <w:rPr>
                <w:webHidden/>
              </w:rPr>
              <w:instrText xml:space="preserve"> PAGEREF _Toc175567896 \h </w:instrText>
            </w:r>
            <w:r w:rsidR="00A24586">
              <w:rPr>
                <w:webHidden/>
              </w:rPr>
            </w:r>
            <w:r w:rsidR="00A24586">
              <w:rPr>
                <w:webHidden/>
              </w:rPr>
              <w:fldChar w:fldCharType="separate"/>
            </w:r>
            <w:r w:rsidR="00A24586">
              <w:rPr>
                <w:webHidden/>
              </w:rPr>
              <w:t>12</w:t>
            </w:r>
            <w:r w:rsidR="00A24586">
              <w:rPr>
                <w:webHidden/>
              </w:rPr>
              <w:fldChar w:fldCharType="end"/>
            </w:r>
          </w:hyperlink>
        </w:p>
        <w:p w14:paraId="438CDB8A" w14:textId="2F04D489" w:rsidR="00A24586" w:rsidRDefault="009245B3" w:rsidP="009245B3">
          <w:pPr>
            <w:pStyle w:val="TOC1"/>
            <w:rPr>
              <w:rFonts w:eastAsiaTheme="minorEastAsia"/>
              <w:kern w:val="2"/>
              <w:sz w:val="24"/>
              <w:szCs w:val="24"/>
              <w:lang w:eastAsia="en-IE"/>
              <w14:ligatures w14:val="standardContextual"/>
            </w:rPr>
          </w:pPr>
          <w:r w:rsidRPr="009245B3">
            <w:rPr>
              <w:rStyle w:val="Hyperlink"/>
              <w:color w:val="auto"/>
              <w:u w:val="none"/>
            </w:rPr>
            <w:t>BA WITH HUMAN RIGHTS</w:t>
          </w:r>
          <w:r w:rsidRPr="009245B3">
            <w:t xml:space="preserve"> </w:t>
          </w:r>
          <w:hyperlink w:anchor="_Toc175567897" w:history="1">
            <w:r w:rsidR="00A24586" w:rsidRPr="00220408">
              <w:rPr>
                <w:rStyle w:val="Hyperlink"/>
              </w:rPr>
              <w:t>CONTACT INFORMATION</w:t>
            </w:r>
            <w:r w:rsidR="00A24586">
              <w:rPr>
                <w:webHidden/>
              </w:rPr>
              <w:tab/>
            </w:r>
            <w:r w:rsidR="00A24586">
              <w:rPr>
                <w:webHidden/>
              </w:rPr>
              <w:fldChar w:fldCharType="begin"/>
            </w:r>
            <w:r w:rsidR="00A24586">
              <w:rPr>
                <w:webHidden/>
              </w:rPr>
              <w:instrText xml:space="preserve"> PAGEREF _Toc175567897 \h </w:instrText>
            </w:r>
            <w:r w:rsidR="00A24586">
              <w:rPr>
                <w:webHidden/>
              </w:rPr>
            </w:r>
            <w:r w:rsidR="00A24586">
              <w:rPr>
                <w:webHidden/>
              </w:rPr>
              <w:fldChar w:fldCharType="separate"/>
            </w:r>
            <w:r w:rsidR="00A24586">
              <w:rPr>
                <w:webHidden/>
              </w:rPr>
              <w:t>12</w:t>
            </w:r>
            <w:r w:rsidR="00A24586">
              <w:rPr>
                <w:webHidden/>
              </w:rPr>
              <w:fldChar w:fldCharType="end"/>
            </w:r>
          </w:hyperlink>
        </w:p>
        <w:p w14:paraId="01FC9B7C" w14:textId="0DCF0405" w:rsidR="00735496" w:rsidRPr="00503EFD" w:rsidRDefault="00B01A09" w:rsidP="00503EFD">
          <w:pPr>
            <w:spacing w:line="240" w:lineRule="auto"/>
            <w:jc w:val="both"/>
            <w:rPr>
              <w:rFonts w:ascii="Times New Roman" w:hAnsi="Times New Roman" w:cs="Times New Roman"/>
              <w:b/>
              <w:sz w:val="24"/>
              <w:szCs w:val="24"/>
            </w:rPr>
          </w:pPr>
          <w:r w:rsidRPr="00503EFD">
            <w:rPr>
              <w:rFonts w:ascii="Times New Roman" w:hAnsi="Times New Roman" w:cs="Times New Roman"/>
              <w:bCs/>
              <w:noProof/>
              <w:sz w:val="24"/>
              <w:szCs w:val="24"/>
            </w:rPr>
            <w:fldChar w:fldCharType="end"/>
          </w:r>
        </w:p>
      </w:sdtContent>
    </w:sdt>
    <w:p w14:paraId="52E58337" w14:textId="77777777" w:rsidR="00735496" w:rsidRPr="00503EFD" w:rsidRDefault="00735496" w:rsidP="008A4FA6"/>
    <w:p w14:paraId="49E7C467" w14:textId="77777777" w:rsidR="00735496" w:rsidRPr="00503EFD" w:rsidRDefault="00735496" w:rsidP="008A4FA6"/>
    <w:p w14:paraId="5B6671B7" w14:textId="77777777" w:rsidR="00C516A1" w:rsidRPr="00503EFD" w:rsidRDefault="00C516A1" w:rsidP="008A4FA6"/>
    <w:p w14:paraId="04257292" w14:textId="77777777" w:rsidR="00C516A1" w:rsidRPr="00503EFD" w:rsidRDefault="00C516A1" w:rsidP="008A4FA6"/>
    <w:p w14:paraId="16922384" w14:textId="32CF2964" w:rsidR="002A5B22" w:rsidRPr="00503EFD" w:rsidRDefault="002A5B22" w:rsidP="00503EFD">
      <w:pPr>
        <w:spacing w:line="240" w:lineRule="auto"/>
        <w:jc w:val="both"/>
        <w:rPr>
          <w:rFonts w:ascii="Times New Roman" w:hAnsi="Times New Roman" w:cs="Times New Roman"/>
          <w:sz w:val="24"/>
          <w:szCs w:val="24"/>
        </w:rPr>
      </w:pPr>
    </w:p>
    <w:p w14:paraId="7F694BE7" w14:textId="77777777" w:rsidR="00C516A1" w:rsidRPr="00503EFD" w:rsidRDefault="00EC2F02"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noProof/>
          <w:sz w:val="24"/>
          <w:szCs w:val="24"/>
          <w:lang w:eastAsia="en-IE"/>
        </w:rPr>
        <w:lastRenderedPageBreak/>
        <w:drawing>
          <wp:inline distT="0" distB="0" distL="0" distR="0" wp14:anchorId="430B857F" wp14:editId="2C0D1EE6">
            <wp:extent cx="2095500" cy="2095500"/>
            <wp:effectExtent l="0" t="0" r="0" b="0"/>
            <wp:docPr id="14" name="Immagine 14" descr="C:\Users\Owner\Desktop\eTipAvlJ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eTipAvlJ_400x4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0591CBAA" w14:textId="77777777" w:rsidR="00B01A09" w:rsidRPr="00503EFD" w:rsidRDefault="00B01A09" w:rsidP="00503EFD">
      <w:pPr>
        <w:pStyle w:val="Heading1"/>
        <w:spacing w:before="0"/>
        <w:jc w:val="both"/>
        <w:rPr>
          <w:rFonts w:ascii="Times New Roman" w:hAnsi="Times New Roman" w:cs="Times New Roman"/>
        </w:rPr>
      </w:pPr>
    </w:p>
    <w:p w14:paraId="453EFE37" w14:textId="77777777" w:rsidR="00B01A09" w:rsidRPr="00503EFD" w:rsidRDefault="00B01A09" w:rsidP="00503EFD">
      <w:pPr>
        <w:pStyle w:val="Heading1"/>
        <w:spacing w:before="0"/>
        <w:jc w:val="both"/>
        <w:rPr>
          <w:rFonts w:ascii="Times New Roman" w:hAnsi="Times New Roman" w:cs="Times New Roman"/>
        </w:rPr>
      </w:pPr>
    </w:p>
    <w:p w14:paraId="1CAB6C6F" w14:textId="77777777" w:rsidR="001E7F7B" w:rsidRPr="00A24586" w:rsidRDefault="00737591" w:rsidP="00503EFD">
      <w:pPr>
        <w:pStyle w:val="Heading1"/>
        <w:spacing w:before="0"/>
        <w:ind w:left="0"/>
        <w:jc w:val="both"/>
      </w:pPr>
      <w:bookmarkStart w:id="1" w:name="_Toc175567873"/>
      <w:r w:rsidRPr="00A24586">
        <w:t>WELCOME NOTE</w:t>
      </w:r>
      <w:bookmarkEnd w:id="1"/>
    </w:p>
    <w:p w14:paraId="776B99BD" w14:textId="77777777" w:rsidR="00D26AA4" w:rsidRPr="00503EFD" w:rsidRDefault="00D26AA4" w:rsidP="00503EFD">
      <w:pPr>
        <w:spacing w:after="0" w:line="240" w:lineRule="auto"/>
        <w:jc w:val="both"/>
        <w:rPr>
          <w:rFonts w:ascii="Times New Roman" w:hAnsi="Times New Roman" w:cs="Times New Roman"/>
          <w:sz w:val="24"/>
          <w:szCs w:val="24"/>
        </w:rPr>
      </w:pPr>
    </w:p>
    <w:p w14:paraId="75F5E96F" w14:textId="52A9FB48" w:rsidR="00A040C5" w:rsidRPr="00503EFD" w:rsidRDefault="00A040C5"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Welcome to the B</w:t>
      </w:r>
      <w:r w:rsidR="0022058F">
        <w:rPr>
          <w:rFonts w:ascii="Times New Roman" w:hAnsi="Times New Roman" w:cs="Times New Roman"/>
          <w:sz w:val="24"/>
          <w:szCs w:val="24"/>
        </w:rPr>
        <w:t>A</w:t>
      </w:r>
      <w:r w:rsidRPr="00503EFD">
        <w:rPr>
          <w:rFonts w:ascii="Times New Roman" w:hAnsi="Times New Roman" w:cs="Times New Roman"/>
          <w:sz w:val="24"/>
          <w:szCs w:val="24"/>
        </w:rPr>
        <w:t xml:space="preserve"> with Human Rights degree programme. </w:t>
      </w:r>
      <w:r w:rsidR="00700BBD" w:rsidRPr="00503EFD">
        <w:rPr>
          <w:rFonts w:ascii="Times New Roman" w:hAnsi="Times New Roman" w:cs="Times New Roman"/>
          <w:sz w:val="24"/>
          <w:szCs w:val="24"/>
        </w:rPr>
        <w:t>The BA</w:t>
      </w:r>
      <w:r w:rsidR="0022058F">
        <w:rPr>
          <w:rFonts w:ascii="Times New Roman" w:hAnsi="Times New Roman" w:cs="Times New Roman"/>
          <w:sz w:val="24"/>
          <w:szCs w:val="24"/>
        </w:rPr>
        <w:t xml:space="preserve"> </w:t>
      </w:r>
      <w:r w:rsidR="00700BBD" w:rsidRPr="00503EFD">
        <w:rPr>
          <w:rFonts w:ascii="Times New Roman" w:hAnsi="Times New Roman" w:cs="Times New Roman"/>
          <w:sz w:val="24"/>
          <w:szCs w:val="24"/>
        </w:rPr>
        <w:t>with Human Rights is an interdisciplinary four-year degree programme</w:t>
      </w:r>
      <w:r w:rsidR="00CB4715">
        <w:rPr>
          <w:rFonts w:ascii="Times New Roman" w:hAnsi="Times New Roman" w:cs="Times New Roman"/>
          <w:sz w:val="24"/>
          <w:szCs w:val="24"/>
        </w:rPr>
        <w:t xml:space="preserve"> combining Arts subjects with human rights. It is the only undergraduate course of its kind in the Republic of Ireland, </w:t>
      </w:r>
      <w:r w:rsidR="00511291" w:rsidRPr="00503EFD">
        <w:rPr>
          <w:rFonts w:ascii="Times New Roman" w:hAnsi="Times New Roman" w:cs="Times New Roman"/>
          <w:sz w:val="24"/>
          <w:szCs w:val="24"/>
        </w:rPr>
        <w:t>allowing undergraduates to specialise in a field that was previously reserved for postgraduate study.</w:t>
      </w:r>
    </w:p>
    <w:p w14:paraId="7609383D" w14:textId="77777777" w:rsidR="007C051A" w:rsidRPr="00503EFD" w:rsidRDefault="007C051A" w:rsidP="00503EFD">
      <w:pPr>
        <w:spacing w:after="0" w:line="240" w:lineRule="auto"/>
        <w:jc w:val="both"/>
        <w:rPr>
          <w:rFonts w:ascii="Times New Roman" w:hAnsi="Times New Roman" w:cs="Times New Roman"/>
          <w:sz w:val="24"/>
          <w:szCs w:val="24"/>
        </w:rPr>
      </w:pPr>
    </w:p>
    <w:p w14:paraId="5ABF722C" w14:textId="416E8696" w:rsidR="00700BBD" w:rsidRPr="00503EFD" w:rsidRDefault="00700BBD"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The Irish Centre for Human Rights is one of the world's premier academic human rights institutions, dedicated to the study and promotion of huma</w:t>
      </w:r>
      <w:r w:rsidR="00421F3F" w:rsidRPr="00503EFD">
        <w:rPr>
          <w:rFonts w:ascii="Times New Roman" w:hAnsi="Times New Roman" w:cs="Times New Roman"/>
          <w:sz w:val="24"/>
          <w:szCs w:val="24"/>
        </w:rPr>
        <w:t>n rights</w:t>
      </w:r>
      <w:r w:rsidR="005445B5" w:rsidRPr="00503EFD">
        <w:rPr>
          <w:rFonts w:ascii="Times New Roman" w:hAnsi="Times New Roman" w:cs="Times New Roman"/>
          <w:sz w:val="24"/>
          <w:szCs w:val="24"/>
        </w:rPr>
        <w:t>, international humanitarian law</w:t>
      </w:r>
      <w:r w:rsidR="00512EA1">
        <w:rPr>
          <w:rFonts w:ascii="Times New Roman" w:hAnsi="Times New Roman" w:cs="Times New Roman"/>
          <w:sz w:val="24"/>
          <w:szCs w:val="24"/>
        </w:rPr>
        <w:t>, and international criminal law. Since its establishment, the Centre has developed a global reputation for excellence in human rights teaching, research,</w:t>
      </w:r>
      <w:r w:rsidRPr="00503EFD">
        <w:rPr>
          <w:rFonts w:ascii="Times New Roman" w:hAnsi="Times New Roman" w:cs="Times New Roman"/>
          <w:sz w:val="24"/>
          <w:szCs w:val="24"/>
        </w:rPr>
        <w:t xml:space="preserve"> and advocacy. Our </w:t>
      </w:r>
      <w:r w:rsidR="00512EA1">
        <w:rPr>
          <w:rFonts w:ascii="Times New Roman" w:hAnsi="Times New Roman" w:cs="Times New Roman"/>
          <w:sz w:val="24"/>
          <w:szCs w:val="24"/>
        </w:rPr>
        <w:t>conference and other events programs attract high-level human rights policymakers, practitioners,</w:t>
      </w:r>
      <w:r w:rsidRPr="00503EFD">
        <w:rPr>
          <w:rFonts w:ascii="Times New Roman" w:hAnsi="Times New Roman" w:cs="Times New Roman"/>
          <w:sz w:val="24"/>
          <w:szCs w:val="24"/>
        </w:rPr>
        <w:t xml:space="preserve"> and academic experts from across the world.</w:t>
      </w:r>
    </w:p>
    <w:p w14:paraId="7D8BDF1E" w14:textId="77777777" w:rsidR="000F34A6" w:rsidRPr="00503EFD" w:rsidRDefault="000F34A6" w:rsidP="00503EFD">
      <w:pPr>
        <w:spacing w:after="0" w:line="240" w:lineRule="auto"/>
        <w:jc w:val="both"/>
        <w:rPr>
          <w:rFonts w:ascii="Times New Roman" w:hAnsi="Times New Roman" w:cs="Times New Roman"/>
          <w:sz w:val="24"/>
          <w:szCs w:val="24"/>
        </w:rPr>
      </w:pPr>
    </w:p>
    <w:p w14:paraId="79FB79A1" w14:textId="466710C5" w:rsidR="00C516A1" w:rsidRPr="00503EFD" w:rsidRDefault="00512EA1"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few years ago, we decided to expand the Centre's teaching programmes</w:t>
      </w:r>
      <w:r w:rsidR="00A040C5" w:rsidRPr="00503EFD">
        <w:rPr>
          <w:rFonts w:ascii="Times New Roman" w:hAnsi="Times New Roman" w:cs="Times New Roman"/>
          <w:sz w:val="24"/>
          <w:szCs w:val="24"/>
        </w:rPr>
        <w:t xml:space="preserve"> to include a course specifically designed for undergraduate students. </w:t>
      </w:r>
      <w:r>
        <w:rPr>
          <w:rFonts w:ascii="Times New Roman" w:hAnsi="Times New Roman" w:cs="Times New Roman"/>
          <w:sz w:val="24"/>
          <w:szCs w:val="24"/>
        </w:rPr>
        <w:t>With great pleasure, we</w:t>
      </w:r>
      <w:r w:rsidR="00A040C5" w:rsidRPr="00503EFD">
        <w:rPr>
          <w:rFonts w:ascii="Times New Roman" w:hAnsi="Times New Roman" w:cs="Times New Roman"/>
          <w:sz w:val="24"/>
          <w:szCs w:val="24"/>
        </w:rPr>
        <w:t xml:space="preserve"> welcome you into this vibrant community of acclaimed human rights </w:t>
      </w:r>
      <w:r w:rsidR="005445B5" w:rsidRPr="00503EFD">
        <w:rPr>
          <w:rFonts w:ascii="Times New Roman" w:hAnsi="Times New Roman" w:cs="Times New Roman"/>
          <w:sz w:val="24"/>
          <w:szCs w:val="24"/>
        </w:rPr>
        <w:t xml:space="preserve">scholars and </w:t>
      </w:r>
      <w:r w:rsidR="00A040C5" w:rsidRPr="00503EFD">
        <w:rPr>
          <w:rFonts w:ascii="Times New Roman" w:hAnsi="Times New Roman" w:cs="Times New Roman"/>
          <w:sz w:val="24"/>
          <w:szCs w:val="24"/>
        </w:rPr>
        <w:t xml:space="preserve">advocates. </w:t>
      </w:r>
    </w:p>
    <w:p w14:paraId="3F761FE2" w14:textId="77777777" w:rsidR="00700BBD" w:rsidRPr="00503EFD" w:rsidRDefault="00700BBD" w:rsidP="00503EFD">
      <w:pPr>
        <w:spacing w:after="0" w:line="240" w:lineRule="auto"/>
        <w:jc w:val="both"/>
        <w:rPr>
          <w:rFonts w:ascii="Times New Roman" w:hAnsi="Times New Roman" w:cs="Times New Roman"/>
          <w:sz w:val="24"/>
          <w:szCs w:val="24"/>
        </w:rPr>
      </w:pPr>
    </w:p>
    <w:p w14:paraId="31B1E776" w14:textId="05FA0A5A" w:rsidR="007C051A" w:rsidRPr="00503EFD" w:rsidRDefault="00A040C5"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The Centre regularly runs seminars and activities on human rights </w:t>
      </w:r>
      <w:r w:rsidR="00512EA1" w:rsidRPr="00503EFD">
        <w:rPr>
          <w:rFonts w:ascii="Times New Roman" w:hAnsi="Times New Roman" w:cs="Times New Roman"/>
          <w:sz w:val="24"/>
          <w:szCs w:val="24"/>
        </w:rPr>
        <w:t>issues,</w:t>
      </w:r>
      <w:r w:rsidRPr="00503EFD">
        <w:rPr>
          <w:rFonts w:ascii="Times New Roman" w:hAnsi="Times New Roman" w:cs="Times New Roman"/>
          <w:sz w:val="24"/>
          <w:szCs w:val="24"/>
        </w:rPr>
        <w:t xml:space="preserve"> and we hope that you will become regular participants in </w:t>
      </w:r>
      <w:r w:rsidR="00512EA1">
        <w:rPr>
          <w:rFonts w:ascii="Times New Roman" w:hAnsi="Times New Roman" w:cs="Times New Roman"/>
          <w:sz w:val="24"/>
          <w:szCs w:val="24"/>
        </w:rPr>
        <w:t>its life</w:t>
      </w:r>
      <w:r w:rsidRPr="00503EFD">
        <w:rPr>
          <w:rFonts w:ascii="Times New Roman" w:hAnsi="Times New Roman" w:cs="Times New Roman"/>
          <w:sz w:val="24"/>
          <w:szCs w:val="24"/>
        </w:rPr>
        <w:t xml:space="preserve"> throughout your time at</w:t>
      </w:r>
      <w:r w:rsidR="00B711D3">
        <w:rPr>
          <w:rFonts w:ascii="Times New Roman" w:hAnsi="Times New Roman" w:cs="Times New Roman"/>
          <w:sz w:val="24"/>
          <w:szCs w:val="24"/>
        </w:rPr>
        <w:t xml:space="preserve"> University of</w:t>
      </w:r>
      <w:r w:rsidRPr="00503EFD">
        <w:rPr>
          <w:rFonts w:ascii="Times New Roman" w:hAnsi="Times New Roman" w:cs="Times New Roman"/>
          <w:sz w:val="24"/>
          <w:szCs w:val="24"/>
        </w:rPr>
        <w:t xml:space="preserve"> Galway. </w:t>
      </w:r>
    </w:p>
    <w:p w14:paraId="110962DA" w14:textId="77777777" w:rsidR="007C051A" w:rsidRPr="00503EFD" w:rsidRDefault="007C051A" w:rsidP="00503EFD">
      <w:pPr>
        <w:spacing w:after="0" w:line="240" w:lineRule="auto"/>
        <w:jc w:val="both"/>
        <w:rPr>
          <w:rFonts w:ascii="Times New Roman" w:hAnsi="Times New Roman" w:cs="Times New Roman"/>
          <w:sz w:val="24"/>
          <w:szCs w:val="24"/>
        </w:rPr>
      </w:pPr>
    </w:p>
    <w:p w14:paraId="3021F586" w14:textId="68650FF8" w:rsidR="00EC2F02" w:rsidRPr="00503EFD" w:rsidRDefault="00CB4715"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booklet </w:t>
      </w:r>
      <w:r w:rsidR="00512EA1">
        <w:rPr>
          <w:rFonts w:ascii="Times New Roman" w:hAnsi="Times New Roman" w:cs="Times New Roman"/>
          <w:sz w:val="24"/>
          <w:szCs w:val="24"/>
        </w:rPr>
        <w:t>describes</w:t>
      </w:r>
      <w:r>
        <w:rPr>
          <w:rFonts w:ascii="Times New Roman" w:hAnsi="Times New Roman" w:cs="Times New Roman"/>
          <w:sz w:val="24"/>
          <w:szCs w:val="24"/>
        </w:rPr>
        <w:t xml:space="preserve"> the human rights programme, its structure and content, and</w:t>
      </w:r>
      <w:r w:rsidR="00A040C5" w:rsidRPr="00503EFD">
        <w:rPr>
          <w:rFonts w:ascii="Times New Roman" w:hAnsi="Times New Roman" w:cs="Times New Roman"/>
          <w:sz w:val="24"/>
          <w:szCs w:val="24"/>
        </w:rPr>
        <w:t xml:space="preserve"> some general information about the University. </w:t>
      </w:r>
    </w:p>
    <w:p w14:paraId="21D4F597" w14:textId="77777777" w:rsidR="00B01A09" w:rsidRPr="00503EFD" w:rsidRDefault="00B01A09" w:rsidP="00503EFD">
      <w:pPr>
        <w:spacing w:after="0" w:line="240" w:lineRule="auto"/>
        <w:jc w:val="both"/>
        <w:rPr>
          <w:rFonts w:ascii="Times New Roman" w:hAnsi="Times New Roman" w:cs="Times New Roman"/>
          <w:b/>
          <w:sz w:val="24"/>
          <w:szCs w:val="24"/>
        </w:rPr>
      </w:pPr>
    </w:p>
    <w:p w14:paraId="01DE6884" w14:textId="19D1D7FC" w:rsidR="00B01A09" w:rsidRPr="00503EFD" w:rsidRDefault="00B01A09" w:rsidP="00503EFD">
      <w:pPr>
        <w:spacing w:after="0" w:line="240" w:lineRule="auto"/>
        <w:jc w:val="both"/>
        <w:rPr>
          <w:rFonts w:ascii="Times New Roman" w:hAnsi="Times New Roman" w:cs="Times New Roman"/>
          <w:b/>
          <w:sz w:val="24"/>
          <w:szCs w:val="24"/>
        </w:rPr>
      </w:pPr>
      <w:r w:rsidRPr="00503EFD">
        <w:rPr>
          <w:rFonts w:ascii="Times New Roman" w:hAnsi="Times New Roman" w:cs="Times New Roman"/>
          <w:b/>
          <w:sz w:val="24"/>
          <w:szCs w:val="24"/>
        </w:rPr>
        <w:t>Professor Siobh</w:t>
      </w:r>
      <w:r w:rsidR="00B711D3">
        <w:rPr>
          <w:rFonts w:ascii="Times New Roman" w:hAnsi="Times New Roman" w:cs="Times New Roman"/>
          <w:b/>
          <w:sz w:val="24"/>
          <w:szCs w:val="24"/>
        </w:rPr>
        <w:t>á</w:t>
      </w:r>
      <w:r w:rsidRPr="00503EFD">
        <w:rPr>
          <w:rFonts w:ascii="Times New Roman" w:hAnsi="Times New Roman" w:cs="Times New Roman"/>
          <w:b/>
          <w:sz w:val="24"/>
          <w:szCs w:val="24"/>
        </w:rPr>
        <w:t xml:space="preserve">n Mullally, </w:t>
      </w:r>
    </w:p>
    <w:p w14:paraId="4C5C4E71" w14:textId="77777777" w:rsidR="00B01A09" w:rsidRPr="00503EFD" w:rsidRDefault="00B01A09" w:rsidP="00503EFD">
      <w:pPr>
        <w:spacing w:after="0" w:line="240" w:lineRule="auto"/>
        <w:jc w:val="both"/>
        <w:rPr>
          <w:rFonts w:ascii="Times New Roman" w:hAnsi="Times New Roman" w:cs="Times New Roman"/>
          <w:b/>
          <w:sz w:val="24"/>
          <w:szCs w:val="24"/>
        </w:rPr>
      </w:pPr>
      <w:r w:rsidRPr="00503EFD">
        <w:rPr>
          <w:rFonts w:ascii="Times New Roman" w:hAnsi="Times New Roman" w:cs="Times New Roman"/>
          <w:b/>
          <w:sz w:val="24"/>
          <w:szCs w:val="24"/>
        </w:rPr>
        <w:t xml:space="preserve">Director and Established Professor of Human Rights Law </w:t>
      </w:r>
    </w:p>
    <w:p w14:paraId="0C3A31A1" w14:textId="77777777" w:rsidR="00B01A09" w:rsidRPr="00503EFD" w:rsidRDefault="00B01A09" w:rsidP="00503EFD">
      <w:pPr>
        <w:spacing w:after="0" w:line="240" w:lineRule="auto"/>
        <w:jc w:val="both"/>
        <w:rPr>
          <w:rFonts w:ascii="Times New Roman" w:hAnsi="Times New Roman" w:cs="Times New Roman"/>
          <w:b/>
          <w:sz w:val="24"/>
          <w:szCs w:val="24"/>
        </w:rPr>
      </w:pPr>
      <w:r w:rsidRPr="00503EFD">
        <w:rPr>
          <w:rFonts w:ascii="Times New Roman" w:hAnsi="Times New Roman" w:cs="Times New Roman"/>
          <w:b/>
          <w:sz w:val="24"/>
          <w:szCs w:val="24"/>
        </w:rPr>
        <w:t>Irish Centre for Human Rights</w:t>
      </w:r>
    </w:p>
    <w:p w14:paraId="2F8E992C" w14:textId="77777777" w:rsidR="00B01A09" w:rsidRPr="00503EFD" w:rsidRDefault="00B01A09" w:rsidP="00503EFD">
      <w:pPr>
        <w:spacing w:after="0" w:line="240" w:lineRule="auto"/>
        <w:jc w:val="both"/>
        <w:rPr>
          <w:rFonts w:ascii="Times New Roman" w:hAnsi="Times New Roman" w:cs="Times New Roman"/>
          <w:b/>
          <w:sz w:val="24"/>
          <w:szCs w:val="24"/>
        </w:rPr>
      </w:pPr>
    </w:p>
    <w:p w14:paraId="0C9702DB" w14:textId="77777777" w:rsidR="00F94342" w:rsidRPr="00503EFD" w:rsidRDefault="00F94342" w:rsidP="00503EFD">
      <w:pPr>
        <w:spacing w:line="240" w:lineRule="auto"/>
        <w:jc w:val="both"/>
        <w:rPr>
          <w:rFonts w:ascii="Times New Roman" w:hAnsi="Times New Roman" w:cs="Times New Roman"/>
          <w:b/>
          <w:sz w:val="24"/>
          <w:szCs w:val="24"/>
        </w:rPr>
      </w:pPr>
    </w:p>
    <w:p w14:paraId="1855452E" w14:textId="77777777" w:rsidR="004C7D07" w:rsidRPr="00503EFD" w:rsidRDefault="004C7D07" w:rsidP="00503EFD">
      <w:pPr>
        <w:spacing w:line="240" w:lineRule="auto"/>
        <w:jc w:val="both"/>
        <w:rPr>
          <w:rFonts w:ascii="Times New Roman" w:hAnsi="Times New Roman" w:cs="Times New Roman"/>
          <w:b/>
          <w:sz w:val="24"/>
          <w:szCs w:val="24"/>
        </w:rPr>
      </w:pPr>
    </w:p>
    <w:p w14:paraId="1A4BC357" w14:textId="77777777" w:rsidR="004C7D07" w:rsidRPr="00503EFD" w:rsidRDefault="004C7D07" w:rsidP="00503EFD">
      <w:pPr>
        <w:spacing w:line="240" w:lineRule="auto"/>
        <w:jc w:val="both"/>
        <w:rPr>
          <w:rFonts w:ascii="Times New Roman" w:hAnsi="Times New Roman" w:cs="Times New Roman"/>
          <w:b/>
          <w:sz w:val="24"/>
          <w:szCs w:val="24"/>
        </w:rPr>
      </w:pPr>
    </w:p>
    <w:p w14:paraId="67919AF9" w14:textId="77777777" w:rsidR="004C7D07" w:rsidRPr="00503EFD" w:rsidRDefault="004C7D07" w:rsidP="00503EFD">
      <w:pPr>
        <w:spacing w:line="240" w:lineRule="auto"/>
        <w:jc w:val="both"/>
        <w:rPr>
          <w:rFonts w:ascii="Times New Roman" w:hAnsi="Times New Roman" w:cs="Times New Roman"/>
          <w:b/>
          <w:sz w:val="24"/>
          <w:szCs w:val="24"/>
        </w:rPr>
      </w:pPr>
    </w:p>
    <w:p w14:paraId="57F32F67" w14:textId="77777777" w:rsidR="00DD6F55" w:rsidRDefault="00DD6F55" w:rsidP="00DD6F55">
      <w:pPr>
        <w:pStyle w:val="Heading1"/>
        <w:ind w:left="0"/>
        <w:rPr>
          <w:rFonts w:ascii="Times New Roman" w:eastAsiaTheme="minorHAnsi" w:hAnsi="Times New Roman" w:cs="Times New Roman"/>
          <w:bCs w:val="0"/>
          <w:lang w:val="en-IE"/>
        </w:rPr>
      </w:pPr>
    </w:p>
    <w:p w14:paraId="39911CAC" w14:textId="77777777" w:rsidR="00AB13CF" w:rsidRDefault="00AB13CF" w:rsidP="00DD6F55">
      <w:pPr>
        <w:pStyle w:val="Heading1"/>
        <w:ind w:left="0"/>
      </w:pPr>
      <w:bookmarkStart w:id="2" w:name="_Toc175567874"/>
    </w:p>
    <w:p w14:paraId="276E604E" w14:textId="5710C637" w:rsidR="00F94342" w:rsidRPr="00A24586" w:rsidRDefault="00DF70D6" w:rsidP="00DD6F55">
      <w:pPr>
        <w:pStyle w:val="Heading1"/>
        <w:ind w:left="0"/>
      </w:pPr>
      <w:r w:rsidRPr="00A24586">
        <w:lastRenderedPageBreak/>
        <w:t>PROGRAMME DIRECTOR</w:t>
      </w:r>
      <w:bookmarkEnd w:id="2"/>
      <w:r w:rsidRPr="00A24586">
        <w:t xml:space="preserve"> </w:t>
      </w:r>
    </w:p>
    <w:p w14:paraId="50715AAA" w14:textId="77777777" w:rsidR="004C7D07" w:rsidRPr="00503EFD" w:rsidRDefault="004C7D07" w:rsidP="00306BE7"/>
    <w:p w14:paraId="27E783D7" w14:textId="4E998DE5" w:rsidR="00947AA3" w:rsidRPr="00503EFD" w:rsidRDefault="00E820FC" w:rsidP="00503EFD">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E56321" wp14:editId="6E9FA890">
            <wp:extent cx="1638300" cy="2125694"/>
            <wp:effectExtent l="0" t="0" r="0" b="8255"/>
            <wp:docPr id="626432843" name="Picture 2"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32843" name="Picture 2" descr="A close-up of a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9934" cy="2127814"/>
                    </a:xfrm>
                    <a:prstGeom prst="rect">
                      <a:avLst/>
                    </a:prstGeom>
                  </pic:spPr>
                </pic:pic>
              </a:graphicData>
            </a:graphic>
          </wp:inline>
        </w:drawing>
      </w:r>
    </w:p>
    <w:p w14:paraId="5005AF9F" w14:textId="77777777" w:rsidR="00E820FC" w:rsidRDefault="00E820FC" w:rsidP="00503EFD">
      <w:pPr>
        <w:spacing w:after="0" w:line="240" w:lineRule="auto"/>
        <w:jc w:val="both"/>
        <w:rPr>
          <w:rFonts w:ascii="Times New Roman" w:hAnsi="Times New Roman" w:cs="Times New Roman"/>
          <w:sz w:val="24"/>
          <w:szCs w:val="24"/>
        </w:rPr>
      </w:pPr>
    </w:p>
    <w:p w14:paraId="60C114E0" w14:textId="77777777" w:rsidR="00E820FC" w:rsidRDefault="00E820FC" w:rsidP="00503EFD">
      <w:pPr>
        <w:spacing w:after="0" w:line="240" w:lineRule="auto"/>
        <w:jc w:val="both"/>
        <w:rPr>
          <w:rFonts w:ascii="Times New Roman" w:hAnsi="Times New Roman" w:cs="Times New Roman"/>
          <w:sz w:val="24"/>
          <w:szCs w:val="24"/>
        </w:rPr>
      </w:pPr>
    </w:p>
    <w:p w14:paraId="775B3193" w14:textId="16B2B471" w:rsidR="00D47B37" w:rsidRDefault="00AC52F8"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Dr </w:t>
      </w:r>
      <w:r w:rsidR="00D47B37" w:rsidRPr="00D47B37">
        <w:rPr>
          <w:rFonts w:ascii="Times New Roman" w:hAnsi="Times New Roman" w:cs="Times New Roman"/>
          <w:sz w:val="24"/>
          <w:szCs w:val="24"/>
        </w:rPr>
        <w:t xml:space="preserve">Anita </w:t>
      </w:r>
      <w:r w:rsidR="00D47B37">
        <w:rPr>
          <w:rFonts w:ascii="Times New Roman" w:hAnsi="Times New Roman" w:cs="Times New Roman"/>
          <w:sz w:val="24"/>
          <w:szCs w:val="24"/>
        </w:rPr>
        <w:t>Ferrara,</w:t>
      </w:r>
      <w:r w:rsidRPr="00503EFD">
        <w:rPr>
          <w:rFonts w:ascii="Times New Roman" w:hAnsi="Times New Roman" w:cs="Times New Roman"/>
          <w:sz w:val="24"/>
          <w:szCs w:val="24"/>
        </w:rPr>
        <w:t xml:space="preserve"> </w:t>
      </w:r>
    </w:p>
    <w:p w14:paraId="7FC264A1" w14:textId="77777777" w:rsidR="00D47B37" w:rsidRDefault="00AC52F8"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Lecturer</w:t>
      </w:r>
      <w:r w:rsidR="001C3E36">
        <w:rPr>
          <w:rFonts w:ascii="Times New Roman" w:hAnsi="Times New Roman" w:cs="Times New Roman"/>
          <w:sz w:val="24"/>
          <w:szCs w:val="24"/>
        </w:rPr>
        <w:t xml:space="preserve"> at the Irish Centre for Human R</w:t>
      </w:r>
      <w:r w:rsidR="00F94342" w:rsidRPr="00503EFD">
        <w:rPr>
          <w:rFonts w:ascii="Times New Roman" w:hAnsi="Times New Roman" w:cs="Times New Roman"/>
          <w:sz w:val="24"/>
          <w:szCs w:val="24"/>
        </w:rPr>
        <w:t>ights</w:t>
      </w:r>
      <w:r w:rsidR="00D47B37">
        <w:rPr>
          <w:rFonts w:ascii="Times New Roman" w:hAnsi="Times New Roman" w:cs="Times New Roman"/>
          <w:sz w:val="24"/>
          <w:szCs w:val="24"/>
        </w:rPr>
        <w:t xml:space="preserve">, </w:t>
      </w:r>
    </w:p>
    <w:p w14:paraId="28890EBF" w14:textId="72E96B32" w:rsidR="001C3E36" w:rsidRDefault="00D47B37"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Room 201</w:t>
      </w:r>
    </w:p>
    <w:p w14:paraId="65BC0D17" w14:textId="77777777" w:rsidR="00D47B37" w:rsidRDefault="001C3E36"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Earl’s Island, </w:t>
      </w:r>
    </w:p>
    <w:p w14:paraId="7DBFA90A" w14:textId="660EED8C" w:rsidR="001C3E36" w:rsidRDefault="001C3E36"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Road</w:t>
      </w:r>
    </w:p>
    <w:p w14:paraId="26B5F30E" w14:textId="6469432A" w:rsidR="00821225" w:rsidRPr="00503EFD" w:rsidRDefault="001C3E36"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Galway </w:t>
      </w:r>
    </w:p>
    <w:p w14:paraId="2D3A3308" w14:textId="77777777" w:rsidR="004C7D07" w:rsidRPr="00503EFD" w:rsidRDefault="004C7D07" w:rsidP="00503EFD">
      <w:pPr>
        <w:spacing w:after="0" w:line="240" w:lineRule="auto"/>
        <w:jc w:val="both"/>
        <w:rPr>
          <w:rFonts w:ascii="Times New Roman" w:hAnsi="Times New Roman" w:cs="Times New Roman"/>
          <w:sz w:val="24"/>
          <w:szCs w:val="24"/>
        </w:rPr>
      </w:pPr>
    </w:p>
    <w:p w14:paraId="2CC496AB" w14:textId="29322F4D" w:rsidR="00821225" w:rsidRPr="00503EFD" w:rsidRDefault="0025342A"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2212BD">
        <w:rPr>
          <w:rFonts w:ascii="Times New Roman" w:hAnsi="Times New Roman" w:cs="Times New Roman"/>
          <w:sz w:val="24"/>
          <w:szCs w:val="24"/>
        </w:rPr>
        <w:t>0</w:t>
      </w:r>
      <w:r>
        <w:rPr>
          <w:rFonts w:ascii="Times New Roman" w:hAnsi="Times New Roman" w:cs="Times New Roman"/>
          <w:sz w:val="24"/>
          <w:szCs w:val="24"/>
        </w:rPr>
        <w:t>91 49</w:t>
      </w:r>
      <w:r w:rsidR="00D47B37">
        <w:rPr>
          <w:rFonts w:ascii="Times New Roman" w:hAnsi="Times New Roman" w:cs="Times New Roman"/>
          <w:sz w:val="24"/>
          <w:szCs w:val="24"/>
        </w:rPr>
        <w:t>2819</w:t>
      </w:r>
      <w:r w:rsidR="00821225" w:rsidRPr="00503EFD">
        <w:rPr>
          <w:rFonts w:ascii="Times New Roman" w:hAnsi="Times New Roman" w:cs="Times New Roman"/>
          <w:sz w:val="24"/>
          <w:szCs w:val="24"/>
        </w:rPr>
        <w:t xml:space="preserve"> </w:t>
      </w:r>
    </w:p>
    <w:p w14:paraId="0CD4F305" w14:textId="75F1D3D6" w:rsidR="00947AA3" w:rsidRPr="00503EFD" w:rsidRDefault="004B5639"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Email: </w:t>
      </w:r>
      <w:hyperlink r:id="rId14" w:history="1">
        <w:r w:rsidR="00D47B37" w:rsidRPr="009E28D5">
          <w:rPr>
            <w:rStyle w:val="Hyperlink"/>
          </w:rPr>
          <w:t>anita.ferrara@universityofgalway.ie</w:t>
        </w:r>
      </w:hyperlink>
      <w:r w:rsidR="00D47B37">
        <w:t xml:space="preserve"> </w:t>
      </w:r>
    </w:p>
    <w:p w14:paraId="607BB293" w14:textId="77777777" w:rsidR="004C7D07" w:rsidRDefault="004C7D07" w:rsidP="00503EFD">
      <w:pPr>
        <w:spacing w:after="0" w:line="240" w:lineRule="auto"/>
        <w:jc w:val="both"/>
        <w:rPr>
          <w:rFonts w:ascii="Times New Roman" w:hAnsi="Times New Roman" w:cs="Times New Roman"/>
          <w:sz w:val="24"/>
          <w:szCs w:val="24"/>
        </w:rPr>
      </w:pPr>
    </w:p>
    <w:p w14:paraId="64AB68E9" w14:textId="77777777" w:rsidR="00E820FC" w:rsidRPr="00306BE7" w:rsidRDefault="00E820FC" w:rsidP="00503EFD">
      <w:pPr>
        <w:spacing w:after="0" w:line="240" w:lineRule="auto"/>
        <w:jc w:val="both"/>
        <w:rPr>
          <w:rFonts w:ascii="Times New Roman" w:hAnsi="Times New Roman" w:cs="Times New Roman"/>
          <w:sz w:val="24"/>
          <w:szCs w:val="24"/>
        </w:rPr>
      </w:pPr>
    </w:p>
    <w:p w14:paraId="431BE9A1" w14:textId="00BD9804" w:rsidR="00E820FC" w:rsidRPr="00306BE7" w:rsidRDefault="00E820FC" w:rsidP="00BF7464">
      <w:pPr>
        <w:pStyle w:val="Heading1"/>
        <w:ind w:left="0"/>
      </w:pPr>
      <w:bookmarkStart w:id="3" w:name="_Toc175567875"/>
      <w:r w:rsidRPr="00306BE7">
        <w:t>STUDENT ADVISOR</w:t>
      </w:r>
      <w:bookmarkEnd w:id="3"/>
      <w:r w:rsidRPr="00306BE7">
        <w:t xml:space="preserve"> </w:t>
      </w:r>
    </w:p>
    <w:p w14:paraId="16CDC5FC" w14:textId="53AF6E09" w:rsidR="00A12146" w:rsidRDefault="00A12146" w:rsidP="4DA4CDAD">
      <w:pPr>
        <w:spacing w:after="0" w:line="240" w:lineRule="auto"/>
        <w:jc w:val="both"/>
        <w:rPr>
          <w:rFonts w:ascii="Times New Roman" w:hAnsi="Times New Roman" w:cs="Times New Roman"/>
          <w:sz w:val="24"/>
          <w:szCs w:val="24"/>
        </w:rPr>
      </w:pPr>
    </w:p>
    <w:p w14:paraId="274ACA53" w14:textId="4339F5D2" w:rsidR="00643E22" w:rsidRDefault="3509CF59" w:rsidP="00643E22">
      <w:pPr>
        <w:spacing w:line="240" w:lineRule="auto"/>
        <w:jc w:val="both"/>
        <w:rPr>
          <w:rStyle w:val="Hyperlink"/>
          <w:rFonts w:ascii="Calibri" w:eastAsia="Calibri" w:hAnsi="Calibri" w:cs="Calibri"/>
        </w:rPr>
      </w:pPr>
      <w:r w:rsidRPr="4DA4CDAD">
        <w:rPr>
          <w:rFonts w:ascii="Times New Roman" w:hAnsi="Times New Roman" w:cs="Times New Roman"/>
          <w:sz w:val="24"/>
          <w:szCs w:val="24"/>
        </w:rPr>
        <w:t>Mary Cairns is the Student Advisor for BA in Human Rights students</w:t>
      </w:r>
      <w:r w:rsidR="00E820FC">
        <w:rPr>
          <w:rFonts w:ascii="Times New Roman" w:hAnsi="Times New Roman" w:cs="Times New Roman"/>
          <w:sz w:val="24"/>
          <w:szCs w:val="24"/>
        </w:rPr>
        <w:t>, and you</w:t>
      </w:r>
      <w:r w:rsidRPr="4DA4CDAD">
        <w:rPr>
          <w:rFonts w:ascii="Times New Roman" w:hAnsi="Times New Roman" w:cs="Times New Roman"/>
          <w:sz w:val="24"/>
          <w:szCs w:val="24"/>
        </w:rPr>
        <w:t xml:space="preserve"> can access her contact details here:</w:t>
      </w:r>
      <w:r w:rsidRPr="4DA4CDAD">
        <w:rPr>
          <w:rFonts w:ascii="Calibri" w:eastAsia="Calibri" w:hAnsi="Calibri" w:cs="Calibri"/>
          <w:color w:val="000000" w:themeColor="text1"/>
        </w:rPr>
        <w:t xml:space="preserve"> </w:t>
      </w:r>
      <w:hyperlink r:id="rId15">
        <w:r w:rsidRPr="4DA4CDAD">
          <w:rPr>
            <w:rStyle w:val="Hyperlink"/>
            <w:rFonts w:ascii="Calibri" w:eastAsia="Calibri" w:hAnsi="Calibri" w:cs="Calibri"/>
          </w:rPr>
          <w:t>https://www.universityofgalway.ie/artsstudentadvisor/</w:t>
        </w:r>
      </w:hyperlink>
    </w:p>
    <w:p w14:paraId="6E3DCDB0" w14:textId="77777777" w:rsidR="00643E22" w:rsidRPr="00A24586" w:rsidRDefault="00643E22" w:rsidP="00643E22">
      <w:pPr>
        <w:spacing w:line="240" w:lineRule="auto"/>
        <w:jc w:val="both"/>
        <w:rPr>
          <w:rFonts w:ascii="Arial" w:eastAsia="Arial" w:hAnsi="Arial"/>
          <w:b/>
          <w:bCs/>
          <w:sz w:val="24"/>
          <w:szCs w:val="24"/>
          <w:lang w:val="en-US"/>
        </w:rPr>
      </w:pPr>
    </w:p>
    <w:p w14:paraId="158B9514" w14:textId="5A0D3DEC" w:rsidR="00D84F27" w:rsidRPr="00A24586" w:rsidRDefault="0022058F" w:rsidP="00DD6F55">
      <w:pPr>
        <w:pStyle w:val="Heading1"/>
        <w:ind w:left="0"/>
      </w:pPr>
      <w:r>
        <w:t>USEFUL CONTACTS</w:t>
      </w:r>
      <w:r w:rsidR="00D84F27" w:rsidRPr="00A24586">
        <w:t xml:space="preserve"> </w:t>
      </w:r>
    </w:p>
    <w:p w14:paraId="26E2D9BD" w14:textId="77777777" w:rsidR="00D84F27" w:rsidRPr="00503EFD" w:rsidRDefault="00D84F27" w:rsidP="00BF7464"/>
    <w:p w14:paraId="67C7E759" w14:textId="6801AB30" w:rsidR="00D84F27" w:rsidRPr="00503EFD" w:rsidRDefault="00D84F27" w:rsidP="00503EFD">
      <w:pPr>
        <w:spacing w:line="240" w:lineRule="auto"/>
        <w:jc w:val="both"/>
        <w:rPr>
          <w:rFonts w:ascii="Times New Roman" w:hAnsi="Times New Roman" w:cs="Times New Roman"/>
          <w:sz w:val="24"/>
          <w:szCs w:val="24"/>
        </w:rPr>
      </w:pPr>
      <w:r w:rsidRPr="59E3DB10">
        <w:rPr>
          <w:rFonts w:ascii="Times New Roman" w:hAnsi="Times New Roman" w:cs="Times New Roman"/>
          <w:sz w:val="24"/>
          <w:szCs w:val="24"/>
        </w:rPr>
        <w:t xml:space="preserve">All information will be sent to you </w:t>
      </w:r>
      <w:r w:rsidR="00E820FC">
        <w:rPr>
          <w:rFonts w:ascii="Times New Roman" w:hAnsi="Times New Roman" w:cs="Times New Roman"/>
          <w:sz w:val="24"/>
          <w:szCs w:val="24"/>
        </w:rPr>
        <w:t xml:space="preserve">via email, so it is vital that we have your most up-to-date email address. Please activate and check your </w:t>
      </w:r>
      <w:r w:rsidR="001B15B8">
        <w:rPr>
          <w:rFonts w:ascii="Times New Roman" w:hAnsi="Times New Roman" w:cs="Times New Roman"/>
          <w:sz w:val="24"/>
          <w:szCs w:val="24"/>
        </w:rPr>
        <w:t xml:space="preserve">University of </w:t>
      </w:r>
      <w:r w:rsidR="00E820FC">
        <w:rPr>
          <w:rFonts w:ascii="Times New Roman" w:hAnsi="Times New Roman" w:cs="Times New Roman"/>
          <w:sz w:val="24"/>
          <w:szCs w:val="24"/>
        </w:rPr>
        <w:t>Galway email address. Once registered, it will be used for email correspondence, and staff will also use it for correspondence via Canvas</w:t>
      </w:r>
      <w:r w:rsidRPr="59E3DB10">
        <w:rPr>
          <w:rFonts w:ascii="Times New Roman" w:hAnsi="Times New Roman" w:cs="Times New Roman"/>
          <w:sz w:val="24"/>
          <w:szCs w:val="24"/>
        </w:rPr>
        <w:t xml:space="preserve">. </w:t>
      </w:r>
    </w:p>
    <w:p w14:paraId="0989F96A" w14:textId="1038CE87" w:rsidR="005548C0" w:rsidRDefault="002212BD" w:rsidP="00503EFD">
      <w:pPr>
        <w:spacing w:line="240" w:lineRule="auto"/>
        <w:jc w:val="both"/>
        <w:rPr>
          <w:rFonts w:ascii="Times New Roman" w:hAnsi="Times New Roman" w:cs="Times New Roman"/>
          <w:sz w:val="24"/>
          <w:szCs w:val="24"/>
        </w:rPr>
      </w:pPr>
      <w:r w:rsidRPr="002212BD">
        <w:rPr>
          <w:rFonts w:ascii="Times New Roman" w:hAnsi="Times New Roman" w:cs="Times New Roman"/>
          <w:b/>
          <w:bCs/>
          <w:sz w:val="24"/>
          <w:szCs w:val="24"/>
        </w:rPr>
        <w:t>En</w:t>
      </w:r>
      <w:r w:rsidR="00B711D3" w:rsidRPr="002212BD">
        <w:rPr>
          <w:rFonts w:ascii="Times New Roman" w:hAnsi="Times New Roman" w:cs="Times New Roman"/>
          <w:b/>
          <w:bCs/>
          <w:sz w:val="24"/>
          <w:szCs w:val="24"/>
        </w:rPr>
        <w:t>quiries office</w:t>
      </w:r>
      <w:r>
        <w:rPr>
          <w:rFonts w:ascii="Times New Roman" w:hAnsi="Times New Roman" w:cs="Times New Roman"/>
          <w:b/>
          <w:bCs/>
          <w:sz w:val="24"/>
          <w:szCs w:val="24"/>
        </w:rPr>
        <w:t xml:space="preserve"> </w:t>
      </w:r>
      <w:r w:rsidRPr="002212BD">
        <w:rPr>
          <w:rFonts w:ascii="Times New Roman" w:hAnsi="Times New Roman" w:cs="Times New Roman"/>
          <w:sz w:val="24"/>
          <w:szCs w:val="24"/>
        </w:rPr>
        <w:t>for admin queries</w:t>
      </w:r>
      <w:r w:rsidR="00D84F27" w:rsidRPr="00503EFD">
        <w:rPr>
          <w:rFonts w:ascii="Times New Roman" w:hAnsi="Times New Roman" w:cs="Times New Roman"/>
          <w:sz w:val="24"/>
          <w:szCs w:val="24"/>
        </w:rPr>
        <w:t xml:space="preserve"> </w:t>
      </w:r>
      <w:hyperlink r:id="rId16" w:history="1">
        <w:r w:rsidR="00D84F27" w:rsidRPr="00503EFD">
          <w:rPr>
            <w:rStyle w:val="Hyperlink"/>
            <w:rFonts w:ascii="Times New Roman" w:hAnsi="Times New Roman" w:cs="Times New Roman"/>
            <w:sz w:val="24"/>
            <w:szCs w:val="24"/>
          </w:rPr>
          <w:t>humanrights@</w:t>
        </w:r>
        <w:r w:rsidR="00735A32">
          <w:rPr>
            <w:rStyle w:val="Hyperlink"/>
            <w:rFonts w:ascii="Times New Roman" w:hAnsi="Times New Roman" w:cs="Times New Roman"/>
            <w:sz w:val="24"/>
            <w:szCs w:val="24"/>
          </w:rPr>
          <w:t>universityofgalway</w:t>
        </w:r>
        <w:r w:rsidR="00D84F27" w:rsidRPr="00503EFD">
          <w:rPr>
            <w:rStyle w:val="Hyperlink"/>
            <w:rFonts w:ascii="Times New Roman" w:hAnsi="Times New Roman" w:cs="Times New Roman"/>
            <w:sz w:val="24"/>
            <w:szCs w:val="24"/>
          </w:rPr>
          <w:t>.ie</w:t>
        </w:r>
      </w:hyperlink>
      <w:r w:rsidR="001B15B8">
        <w:rPr>
          <w:rFonts w:ascii="Times New Roman" w:hAnsi="Times New Roman" w:cs="Times New Roman"/>
          <w:sz w:val="24"/>
          <w:szCs w:val="24"/>
        </w:rPr>
        <w:t xml:space="preserve">. </w:t>
      </w:r>
    </w:p>
    <w:p w14:paraId="6AF43E8E" w14:textId="02E44078" w:rsidR="005548C0" w:rsidRDefault="001B15B8" w:rsidP="00503EFD">
      <w:pPr>
        <w:spacing w:line="240" w:lineRule="auto"/>
        <w:jc w:val="both"/>
        <w:rPr>
          <w:rFonts w:ascii="Times New Roman" w:hAnsi="Times New Roman" w:cs="Times New Roman"/>
          <w:sz w:val="24"/>
          <w:szCs w:val="24"/>
        </w:rPr>
      </w:pPr>
      <w:r w:rsidRPr="005548C0">
        <w:rPr>
          <w:rFonts w:ascii="Times New Roman" w:hAnsi="Times New Roman" w:cs="Times New Roman"/>
          <w:b/>
          <w:bCs/>
          <w:sz w:val="24"/>
          <w:szCs w:val="24"/>
        </w:rPr>
        <w:t>Academic enquiries</w:t>
      </w:r>
      <w:r>
        <w:rPr>
          <w:rFonts w:ascii="Times New Roman" w:hAnsi="Times New Roman" w:cs="Times New Roman"/>
          <w:sz w:val="24"/>
          <w:szCs w:val="24"/>
        </w:rPr>
        <w:t xml:space="preserve"> must be directed to your programme director</w:t>
      </w:r>
      <w:r w:rsidR="005548C0">
        <w:rPr>
          <w:rFonts w:ascii="Times New Roman" w:hAnsi="Times New Roman" w:cs="Times New Roman"/>
          <w:sz w:val="24"/>
          <w:szCs w:val="24"/>
        </w:rPr>
        <w:t xml:space="preserve">. </w:t>
      </w:r>
    </w:p>
    <w:p w14:paraId="437ADE88" w14:textId="2A65FD81" w:rsidR="00D84F27" w:rsidRDefault="002212BD" w:rsidP="00503EF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Module</w:t>
      </w:r>
      <w:r w:rsidR="00D84F27" w:rsidRPr="005548C0">
        <w:rPr>
          <w:rFonts w:ascii="Times New Roman" w:hAnsi="Times New Roman" w:cs="Times New Roman"/>
          <w:b/>
          <w:bCs/>
          <w:sz w:val="24"/>
          <w:szCs w:val="24"/>
        </w:rPr>
        <w:t xml:space="preserve"> enquiries</w:t>
      </w:r>
      <w:r w:rsidR="00D84F27" w:rsidRPr="00503EFD">
        <w:rPr>
          <w:rFonts w:ascii="Times New Roman" w:hAnsi="Times New Roman" w:cs="Times New Roman"/>
          <w:sz w:val="24"/>
          <w:szCs w:val="24"/>
        </w:rPr>
        <w:t xml:space="preserve"> related to a particular module s</w:t>
      </w:r>
      <w:r>
        <w:rPr>
          <w:rFonts w:ascii="Times New Roman" w:hAnsi="Times New Roman" w:cs="Times New Roman"/>
          <w:sz w:val="24"/>
          <w:szCs w:val="24"/>
        </w:rPr>
        <w:t xml:space="preserve">hould </w:t>
      </w:r>
      <w:r w:rsidR="00D84F27" w:rsidRPr="00503EFD">
        <w:rPr>
          <w:rFonts w:ascii="Times New Roman" w:hAnsi="Times New Roman" w:cs="Times New Roman"/>
          <w:sz w:val="24"/>
          <w:szCs w:val="24"/>
        </w:rPr>
        <w:t>be direct</w:t>
      </w:r>
      <w:r w:rsidR="00EC6850" w:rsidRPr="00503EFD">
        <w:rPr>
          <w:rFonts w:ascii="Times New Roman" w:hAnsi="Times New Roman" w:cs="Times New Roman"/>
          <w:sz w:val="24"/>
          <w:szCs w:val="24"/>
        </w:rPr>
        <w:t>ed to the Lecturer teaching the</w:t>
      </w:r>
      <w:r w:rsidR="00D84F27" w:rsidRPr="00503EFD">
        <w:rPr>
          <w:rFonts w:ascii="Times New Roman" w:hAnsi="Times New Roman" w:cs="Times New Roman"/>
          <w:sz w:val="24"/>
          <w:szCs w:val="24"/>
        </w:rPr>
        <w:t xml:space="preserve"> module. </w:t>
      </w:r>
    </w:p>
    <w:p w14:paraId="29344BB2" w14:textId="75FDE837" w:rsidR="002212BD" w:rsidRPr="00A24586" w:rsidRDefault="002212BD" w:rsidP="002212BD">
      <w:pPr>
        <w:ind w:right="-613"/>
        <w:jc w:val="both"/>
        <w:rPr>
          <w:rFonts w:ascii="Times New Roman" w:hAnsi="Times New Roman" w:cs="Times New Roman"/>
          <w:b/>
          <w:bCs/>
          <w:sz w:val="24"/>
          <w:szCs w:val="24"/>
        </w:rPr>
      </w:pPr>
    </w:p>
    <w:tbl>
      <w:tblPr>
        <w:tblStyle w:val="TableGrid"/>
        <w:tblW w:w="10737" w:type="dxa"/>
        <w:tblInd w:w="-838" w:type="dxa"/>
        <w:tblLook w:val="04A0" w:firstRow="1" w:lastRow="0" w:firstColumn="1" w:lastColumn="0" w:noHBand="0" w:noVBand="1"/>
      </w:tblPr>
      <w:tblGrid>
        <w:gridCol w:w="3434"/>
        <w:gridCol w:w="3869"/>
        <w:gridCol w:w="3434"/>
      </w:tblGrid>
      <w:tr w:rsidR="002212BD" w:rsidRPr="00FD3844" w14:paraId="3ADC465C" w14:textId="77777777" w:rsidTr="00614197">
        <w:trPr>
          <w:trHeight w:val="984"/>
        </w:trPr>
        <w:tc>
          <w:tcPr>
            <w:tcW w:w="3434" w:type="dxa"/>
            <w:tcBorders>
              <w:top w:val="single" w:sz="4" w:space="0" w:color="A80150"/>
              <w:bottom w:val="single" w:sz="4" w:space="0" w:color="A80150"/>
              <w:right w:val="single" w:sz="4" w:space="0" w:color="A80150"/>
            </w:tcBorders>
            <w:shd w:val="clear" w:color="auto" w:fill="F2F2F2" w:themeFill="background1" w:themeFillShade="F2"/>
          </w:tcPr>
          <w:p w14:paraId="5648B3D2" w14:textId="77777777" w:rsidR="002212BD" w:rsidRPr="00FD3844" w:rsidRDefault="002212BD" w:rsidP="00614197">
            <w:pPr>
              <w:autoSpaceDE w:val="0"/>
              <w:autoSpaceDN w:val="0"/>
              <w:adjustRightInd w:val="0"/>
              <w:spacing w:line="259" w:lineRule="auto"/>
              <w:rPr>
                <w:rFonts w:ascii="Inter Light" w:hAnsi="Inter Light"/>
                <w:b/>
                <w:bCs/>
                <w:color w:val="000000" w:themeColor="text1"/>
              </w:rPr>
            </w:pPr>
            <w:r w:rsidRPr="00FD3844">
              <w:rPr>
                <w:rFonts w:ascii="Inter Light" w:hAnsi="Inter Light"/>
                <w:b/>
                <w:bCs/>
                <w:color w:val="000000" w:themeColor="text1"/>
              </w:rPr>
              <w:lastRenderedPageBreak/>
              <w:t>School of Law</w:t>
            </w:r>
          </w:p>
          <w:p w14:paraId="3E27560E" w14:textId="77777777" w:rsidR="002212BD" w:rsidRPr="00FD3844" w:rsidRDefault="002212BD" w:rsidP="00614197">
            <w:pPr>
              <w:autoSpaceDE w:val="0"/>
              <w:autoSpaceDN w:val="0"/>
              <w:adjustRightInd w:val="0"/>
              <w:spacing w:line="259" w:lineRule="auto"/>
              <w:rPr>
                <w:rFonts w:ascii="Inter Light" w:hAnsi="Inter Light"/>
                <w:color w:val="000000"/>
              </w:rPr>
            </w:pPr>
            <w:r w:rsidRPr="00FD3844">
              <w:rPr>
                <w:rFonts w:ascii="Inter Light" w:hAnsi="Inter Light"/>
                <w:color w:val="000000"/>
              </w:rPr>
              <w:t>T: +353 (0) 91 492389</w:t>
            </w:r>
          </w:p>
          <w:p w14:paraId="061D3DF7" w14:textId="77777777" w:rsidR="002212BD" w:rsidRPr="00FD3844" w:rsidRDefault="002212BD" w:rsidP="00614197">
            <w:pPr>
              <w:autoSpaceDE w:val="0"/>
              <w:autoSpaceDN w:val="0"/>
              <w:adjustRightInd w:val="0"/>
              <w:spacing w:line="259" w:lineRule="auto"/>
              <w:rPr>
                <w:rFonts w:ascii="Inter Light" w:hAnsi="Inter Light" w:cs="Arial"/>
                <w:color w:val="0563C1" w:themeColor="hyperlink"/>
                <w:u w:val="single"/>
              </w:rPr>
            </w:pPr>
            <w:r w:rsidRPr="00FD3844">
              <w:rPr>
                <w:rFonts w:ascii="Inter Light" w:hAnsi="Inter Light" w:cs="Arial"/>
                <w:color w:val="0563C1" w:themeColor="hyperlink"/>
                <w:u w:val="single"/>
              </w:rPr>
              <w:t>law@universityofgalway.ie</w:t>
            </w:r>
          </w:p>
        </w:tc>
        <w:tc>
          <w:tcPr>
            <w:tcW w:w="3869" w:type="dxa"/>
            <w:tcBorders>
              <w:top w:val="single" w:sz="4" w:space="0" w:color="A80150"/>
              <w:left w:val="single" w:sz="4" w:space="0" w:color="A80150"/>
              <w:bottom w:val="single" w:sz="4" w:space="0" w:color="A80150"/>
              <w:right w:val="single" w:sz="4" w:space="0" w:color="A80150"/>
            </w:tcBorders>
            <w:shd w:val="clear" w:color="auto" w:fill="FFFFFF" w:themeFill="background1"/>
          </w:tcPr>
          <w:p w14:paraId="2ADEEF45" w14:textId="77777777" w:rsidR="002212BD" w:rsidRPr="00FD3844" w:rsidRDefault="002212BD" w:rsidP="00614197">
            <w:pPr>
              <w:autoSpaceDE w:val="0"/>
              <w:autoSpaceDN w:val="0"/>
              <w:adjustRightInd w:val="0"/>
              <w:spacing w:line="259" w:lineRule="auto"/>
              <w:rPr>
                <w:rFonts w:ascii="Inter Light" w:hAnsi="Inter Light"/>
                <w:b/>
                <w:bCs/>
                <w:color w:val="000000" w:themeColor="text1"/>
              </w:rPr>
            </w:pPr>
            <w:r w:rsidRPr="00FD3844">
              <w:rPr>
                <w:rFonts w:ascii="Inter Light" w:hAnsi="Inter Light"/>
                <w:b/>
                <w:bCs/>
                <w:color w:val="000000" w:themeColor="text1"/>
              </w:rPr>
              <w:t>Career Development Centre</w:t>
            </w:r>
          </w:p>
          <w:p w14:paraId="458DE8EE" w14:textId="77777777" w:rsidR="002212BD" w:rsidRPr="00FD3844" w:rsidRDefault="002212BD" w:rsidP="00614197">
            <w:pPr>
              <w:autoSpaceDE w:val="0"/>
              <w:autoSpaceDN w:val="0"/>
              <w:adjustRightInd w:val="0"/>
              <w:spacing w:line="259" w:lineRule="auto"/>
              <w:rPr>
                <w:rFonts w:ascii="Inter Light" w:hAnsi="Inter Light"/>
                <w:color w:val="000000"/>
              </w:rPr>
            </w:pPr>
            <w:r w:rsidRPr="00FD3844">
              <w:rPr>
                <w:rFonts w:ascii="Inter Light" w:hAnsi="Inter Light"/>
                <w:color w:val="000000"/>
              </w:rPr>
              <w:t>T: +353 (0) 91 493589</w:t>
            </w:r>
          </w:p>
          <w:p w14:paraId="702DDB82" w14:textId="77777777" w:rsidR="002212BD" w:rsidRPr="00FD3844" w:rsidRDefault="00000000" w:rsidP="00614197">
            <w:pPr>
              <w:autoSpaceDE w:val="0"/>
              <w:autoSpaceDN w:val="0"/>
              <w:adjustRightInd w:val="0"/>
              <w:spacing w:line="259" w:lineRule="auto"/>
              <w:rPr>
                <w:rFonts w:ascii="Inter Light" w:hAnsi="Inter Light"/>
                <w:color w:val="000000"/>
              </w:rPr>
            </w:pPr>
            <w:hyperlink r:id="rId17" w:history="1">
              <w:r w:rsidR="002212BD" w:rsidRPr="00FD3844">
                <w:rPr>
                  <w:rFonts w:ascii="Inter Light" w:hAnsi="Inter Light"/>
                  <w:color w:val="0563C1" w:themeColor="hyperlink"/>
                  <w:u w:val="single"/>
                </w:rPr>
                <w:t>careers@universityofgalway.ie</w:t>
              </w:r>
            </w:hyperlink>
            <w:r w:rsidR="002212BD" w:rsidRPr="00FD3844">
              <w:rPr>
                <w:rFonts w:ascii="Inter Light" w:hAnsi="Inter Light"/>
                <w:color w:val="000000"/>
              </w:rPr>
              <w:t xml:space="preserve"> </w:t>
            </w:r>
          </w:p>
        </w:tc>
        <w:tc>
          <w:tcPr>
            <w:tcW w:w="3434" w:type="dxa"/>
            <w:tcBorders>
              <w:top w:val="single" w:sz="4" w:space="0" w:color="A80150"/>
              <w:left w:val="single" w:sz="4" w:space="0" w:color="A80150"/>
              <w:bottom w:val="single" w:sz="4" w:space="0" w:color="A80150"/>
              <w:right w:val="single" w:sz="4" w:space="0" w:color="A80150"/>
            </w:tcBorders>
            <w:shd w:val="clear" w:color="auto" w:fill="F2F2F2" w:themeFill="background1" w:themeFillShade="F2"/>
          </w:tcPr>
          <w:p w14:paraId="2A4AFD65" w14:textId="77777777" w:rsidR="002212BD" w:rsidRPr="00FD3844" w:rsidRDefault="002212BD" w:rsidP="00614197">
            <w:pPr>
              <w:autoSpaceDE w:val="0"/>
              <w:autoSpaceDN w:val="0"/>
              <w:adjustRightInd w:val="0"/>
              <w:spacing w:line="259" w:lineRule="auto"/>
              <w:rPr>
                <w:rFonts w:ascii="Inter Light" w:hAnsi="Inter Light"/>
                <w:b/>
                <w:bCs/>
                <w:color w:val="000000" w:themeColor="text1"/>
              </w:rPr>
            </w:pPr>
            <w:r w:rsidRPr="00FD3844">
              <w:rPr>
                <w:rFonts w:ascii="Inter Light" w:hAnsi="Inter Light"/>
                <w:b/>
                <w:bCs/>
                <w:color w:val="000000" w:themeColor="text1"/>
              </w:rPr>
              <w:t>Student Registry Helpdesk</w:t>
            </w:r>
          </w:p>
          <w:p w14:paraId="19E7C637" w14:textId="77777777" w:rsidR="002212BD" w:rsidRPr="00FD3844" w:rsidRDefault="002212BD" w:rsidP="00614197">
            <w:pPr>
              <w:autoSpaceDE w:val="0"/>
              <w:autoSpaceDN w:val="0"/>
              <w:adjustRightInd w:val="0"/>
              <w:spacing w:line="259" w:lineRule="auto"/>
              <w:rPr>
                <w:rFonts w:ascii="Inter Light" w:hAnsi="Inter Light"/>
                <w:color w:val="000000"/>
              </w:rPr>
            </w:pPr>
            <w:r w:rsidRPr="00FD3844">
              <w:rPr>
                <w:rFonts w:ascii="Inter Light" w:hAnsi="Inter Light"/>
                <w:color w:val="000000"/>
              </w:rPr>
              <w:t>T: +353 (0) 91 495999</w:t>
            </w:r>
          </w:p>
          <w:p w14:paraId="6BABDA22" w14:textId="77777777" w:rsidR="002212BD" w:rsidRPr="00FD3844" w:rsidRDefault="002212BD" w:rsidP="00614197">
            <w:pPr>
              <w:autoSpaceDE w:val="0"/>
              <w:autoSpaceDN w:val="0"/>
              <w:adjustRightInd w:val="0"/>
              <w:spacing w:line="259" w:lineRule="auto"/>
              <w:rPr>
                <w:rFonts w:ascii="Inter Light" w:hAnsi="Inter Light"/>
                <w:color w:val="0563C1" w:themeColor="hyperlink"/>
                <w:u w:val="single"/>
              </w:rPr>
            </w:pPr>
            <w:r w:rsidRPr="00793B2C">
              <w:rPr>
                <w:rFonts w:ascii="Inter Light" w:hAnsi="Inter Light"/>
                <w:color w:val="0563C1" w:themeColor="hyperlink"/>
                <w:u w:val="single"/>
              </w:rPr>
              <w:t>registration@universityofgalway.ie</w:t>
            </w:r>
          </w:p>
        </w:tc>
      </w:tr>
      <w:tr w:rsidR="002212BD" w:rsidRPr="00FD3844" w14:paraId="6DC7BD5D" w14:textId="77777777" w:rsidTr="00614197">
        <w:trPr>
          <w:trHeight w:val="1219"/>
        </w:trPr>
        <w:tc>
          <w:tcPr>
            <w:tcW w:w="3434" w:type="dxa"/>
            <w:tcBorders>
              <w:top w:val="single" w:sz="4" w:space="0" w:color="A80150"/>
              <w:left w:val="single" w:sz="4" w:space="0" w:color="A80150"/>
              <w:bottom w:val="single" w:sz="4" w:space="0" w:color="A80150"/>
            </w:tcBorders>
            <w:shd w:val="clear" w:color="auto" w:fill="FFFFFF" w:themeFill="background1"/>
          </w:tcPr>
          <w:p w14:paraId="2F840294" w14:textId="77777777" w:rsidR="002212BD" w:rsidRPr="00FD3844" w:rsidRDefault="002212BD" w:rsidP="00614197">
            <w:pPr>
              <w:autoSpaceDE w:val="0"/>
              <w:autoSpaceDN w:val="0"/>
              <w:adjustRightInd w:val="0"/>
              <w:spacing w:line="259" w:lineRule="auto"/>
              <w:rPr>
                <w:rFonts w:ascii="Inter Light" w:hAnsi="Inter Light"/>
                <w:b/>
                <w:bCs/>
                <w:color w:val="000000" w:themeColor="text1"/>
              </w:rPr>
            </w:pPr>
            <w:r w:rsidRPr="00FD3844">
              <w:rPr>
                <w:rFonts w:ascii="Inter Light" w:hAnsi="Inter Light"/>
                <w:b/>
                <w:bCs/>
                <w:color w:val="000000" w:themeColor="text1"/>
              </w:rPr>
              <w:t>Registration Office</w:t>
            </w:r>
          </w:p>
          <w:p w14:paraId="7663A25B" w14:textId="77777777" w:rsidR="002212BD" w:rsidRPr="00FD3844" w:rsidRDefault="002212BD" w:rsidP="00614197">
            <w:pPr>
              <w:autoSpaceDE w:val="0"/>
              <w:autoSpaceDN w:val="0"/>
              <w:adjustRightInd w:val="0"/>
              <w:spacing w:line="259" w:lineRule="auto"/>
              <w:rPr>
                <w:rFonts w:ascii="Inter Light" w:hAnsi="Inter Light"/>
                <w:color w:val="000000"/>
              </w:rPr>
            </w:pPr>
            <w:r w:rsidRPr="00FD3844">
              <w:rPr>
                <w:rFonts w:ascii="Inter Light" w:hAnsi="Inter Light"/>
                <w:color w:val="000000"/>
              </w:rPr>
              <w:t>T: +353 (0) 91 494329</w:t>
            </w:r>
          </w:p>
          <w:p w14:paraId="67587EE8" w14:textId="77777777" w:rsidR="002212BD" w:rsidRPr="00FD3844" w:rsidRDefault="00000000" w:rsidP="00614197">
            <w:pPr>
              <w:spacing w:line="259" w:lineRule="auto"/>
              <w:rPr>
                <w:rFonts w:ascii="Inter Light" w:hAnsi="Inter Light"/>
                <w:color w:val="000000"/>
              </w:rPr>
            </w:pPr>
            <w:hyperlink r:id="rId18" w:history="1">
              <w:r w:rsidR="002212BD" w:rsidRPr="00FD3844">
                <w:rPr>
                  <w:rStyle w:val="Hyperlink"/>
                  <w:rFonts w:ascii="Inter Light" w:hAnsi="Inter Light"/>
                </w:rPr>
                <w:t>registration@universityofgalway.ie</w:t>
              </w:r>
            </w:hyperlink>
          </w:p>
        </w:tc>
        <w:tc>
          <w:tcPr>
            <w:tcW w:w="3869" w:type="dxa"/>
            <w:tcBorders>
              <w:top w:val="single" w:sz="4" w:space="0" w:color="A80150"/>
              <w:bottom w:val="single" w:sz="4" w:space="0" w:color="A80150"/>
              <w:right w:val="single" w:sz="4" w:space="0" w:color="A80150"/>
            </w:tcBorders>
            <w:shd w:val="clear" w:color="auto" w:fill="F2F2F2" w:themeFill="background1" w:themeFillShade="F2"/>
          </w:tcPr>
          <w:p w14:paraId="4909823E" w14:textId="77777777" w:rsidR="002212BD" w:rsidRPr="00FD3844" w:rsidRDefault="002212BD" w:rsidP="00614197">
            <w:pPr>
              <w:autoSpaceDE w:val="0"/>
              <w:autoSpaceDN w:val="0"/>
              <w:adjustRightInd w:val="0"/>
              <w:spacing w:line="259" w:lineRule="auto"/>
              <w:rPr>
                <w:rFonts w:ascii="Inter Light" w:hAnsi="Inter Light"/>
                <w:b/>
                <w:bCs/>
                <w:color w:val="000000" w:themeColor="text1"/>
              </w:rPr>
            </w:pPr>
            <w:r w:rsidRPr="00FD3844">
              <w:rPr>
                <w:rFonts w:ascii="Inter Light" w:hAnsi="Inter Light"/>
                <w:b/>
                <w:bCs/>
                <w:color w:val="000000" w:themeColor="text1"/>
              </w:rPr>
              <w:t>Disability Support Service</w:t>
            </w:r>
          </w:p>
          <w:p w14:paraId="0CD656F3" w14:textId="77777777" w:rsidR="002212BD" w:rsidRPr="00FD3844" w:rsidRDefault="002212BD" w:rsidP="00614197">
            <w:pPr>
              <w:autoSpaceDE w:val="0"/>
              <w:autoSpaceDN w:val="0"/>
              <w:adjustRightInd w:val="0"/>
              <w:spacing w:line="259" w:lineRule="auto"/>
              <w:rPr>
                <w:rFonts w:ascii="Inter Light" w:hAnsi="Inter Light"/>
                <w:color w:val="000000"/>
              </w:rPr>
            </w:pPr>
            <w:r w:rsidRPr="00FD3844">
              <w:rPr>
                <w:rFonts w:ascii="Inter Light" w:hAnsi="Inter Light"/>
                <w:color w:val="000000"/>
              </w:rPr>
              <w:t>T: +353 (0) 91 492813</w:t>
            </w:r>
          </w:p>
          <w:p w14:paraId="15D25443" w14:textId="77777777" w:rsidR="002212BD" w:rsidRPr="00FD3844" w:rsidRDefault="00000000" w:rsidP="00614197">
            <w:pPr>
              <w:autoSpaceDE w:val="0"/>
              <w:autoSpaceDN w:val="0"/>
              <w:adjustRightInd w:val="0"/>
              <w:spacing w:line="259" w:lineRule="auto"/>
              <w:rPr>
                <w:rFonts w:ascii="Inter Light" w:hAnsi="Inter Light"/>
                <w:color w:val="000000"/>
              </w:rPr>
            </w:pPr>
            <w:hyperlink r:id="rId19" w:history="1">
              <w:r w:rsidR="002212BD" w:rsidRPr="00FD3844">
                <w:rPr>
                  <w:rFonts w:ascii="Inter Light" w:hAnsi="Inter Light"/>
                  <w:color w:val="0563C1" w:themeColor="hyperlink"/>
                  <w:u w:val="single"/>
                </w:rPr>
                <w:t>disabilityservice@universityofgalway.ie</w:t>
              </w:r>
            </w:hyperlink>
            <w:r w:rsidR="002212BD" w:rsidRPr="00FD3844">
              <w:rPr>
                <w:rFonts w:ascii="Inter Light" w:hAnsi="Inter Light"/>
                <w:color w:val="000000"/>
              </w:rPr>
              <w:t xml:space="preserve"> </w:t>
            </w:r>
          </w:p>
        </w:tc>
        <w:tc>
          <w:tcPr>
            <w:tcW w:w="3434" w:type="dxa"/>
            <w:tcBorders>
              <w:top w:val="single" w:sz="4" w:space="0" w:color="A80150"/>
              <w:left w:val="single" w:sz="4" w:space="0" w:color="A80150"/>
              <w:bottom w:val="single" w:sz="4" w:space="0" w:color="A80150"/>
              <w:right w:val="single" w:sz="4" w:space="0" w:color="A80150"/>
            </w:tcBorders>
            <w:shd w:val="clear" w:color="auto" w:fill="FFFFFF" w:themeFill="background1"/>
          </w:tcPr>
          <w:p w14:paraId="40F759B8" w14:textId="77777777" w:rsidR="002212BD" w:rsidRPr="00FD3844" w:rsidRDefault="002212BD" w:rsidP="00614197">
            <w:pPr>
              <w:autoSpaceDE w:val="0"/>
              <w:autoSpaceDN w:val="0"/>
              <w:adjustRightInd w:val="0"/>
              <w:spacing w:line="259" w:lineRule="auto"/>
              <w:rPr>
                <w:rFonts w:ascii="Inter Light" w:hAnsi="Inter Light"/>
                <w:b/>
                <w:bCs/>
                <w:color w:val="000000" w:themeColor="text1"/>
              </w:rPr>
            </w:pPr>
            <w:r w:rsidRPr="00FD3844">
              <w:rPr>
                <w:rFonts w:ascii="Inter Light" w:hAnsi="Inter Light"/>
                <w:b/>
                <w:bCs/>
                <w:color w:val="000000" w:themeColor="text1"/>
              </w:rPr>
              <w:t>Fees Office</w:t>
            </w:r>
          </w:p>
          <w:p w14:paraId="6C39B757" w14:textId="77777777" w:rsidR="002212BD" w:rsidRPr="00FD3844" w:rsidRDefault="002212BD" w:rsidP="00614197">
            <w:pPr>
              <w:autoSpaceDE w:val="0"/>
              <w:autoSpaceDN w:val="0"/>
              <w:adjustRightInd w:val="0"/>
              <w:spacing w:line="259" w:lineRule="auto"/>
              <w:rPr>
                <w:rFonts w:ascii="Inter Light" w:hAnsi="Inter Light"/>
                <w:color w:val="000000"/>
              </w:rPr>
            </w:pPr>
            <w:r w:rsidRPr="00FD3844">
              <w:rPr>
                <w:rFonts w:ascii="Inter Light" w:hAnsi="Inter Light"/>
                <w:color w:val="000000"/>
              </w:rPr>
              <w:t>T: +353 (0) 91 492386</w:t>
            </w:r>
          </w:p>
          <w:p w14:paraId="7D3B7A17" w14:textId="77777777" w:rsidR="002212BD" w:rsidRPr="00FD3844" w:rsidRDefault="00000000" w:rsidP="00614197">
            <w:pPr>
              <w:autoSpaceDE w:val="0"/>
              <w:autoSpaceDN w:val="0"/>
              <w:adjustRightInd w:val="0"/>
              <w:spacing w:line="259" w:lineRule="auto"/>
              <w:rPr>
                <w:rFonts w:ascii="Inter Light" w:hAnsi="Inter Light"/>
                <w:color w:val="000000"/>
              </w:rPr>
            </w:pPr>
            <w:hyperlink r:id="rId20" w:history="1">
              <w:r w:rsidR="002212BD" w:rsidRPr="00FD3844">
                <w:rPr>
                  <w:rFonts w:ascii="Inter Light" w:hAnsi="Inter Light"/>
                  <w:color w:val="0563C1" w:themeColor="hyperlink"/>
                  <w:u w:val="single"/>
                </w:rPr>
                <w:t>fees@universityofgalway.ie</w:t>
              </w:r>
            </w:hyperlink>
          </w:p>
        </w:tc>
      </w:tr>
      <w:tr w:rsidR="002212BD" w:rsidRPr="00FD3844" w14:paraId="1166D2D3" w14:textId="77777777" w:rsidTr="00614197">
        <w:trPr>
          <w:trHeight w:val="936"/>
        </w:trPr>
        <w:tc>
          <w:tcPr>
            <w:tcW w:w="3434" w:type="dxa"/>
            <w:tcBorders>
              <w:top w:val="single" w:sz="4" w:space="0" w:color="A80150"/>
              <w:bottom w:val="single" w:sz="4" w:space="0" w:color="A80150"/>
              <w:right w:val="single" w:sz="4" w:space="0" w:color="A80150"/>
            </w:tcBorders>
            <w:shd w:val="clear" w:color="auto" w:fill="F2F2F2" w:themeFill="background1" w:themeFillShade="F2"/>
          </w:tcPr>
          <w:p w14:paraId="22B8801D" w14:textId="77777777" w:rsidR="002212BD" w:rsidRPr="00FD3844" w:rsidRDefault="002212BD" w:rsidP="00614197">
            <w:pPr>
              <w:autoSpaceDE w:val="0"/>
              <w:autoSpaceDN w:val="0"/>
              <w:adjustRightInd w:val="0"/>
              <w:spacing w:line="259" w:lineRule="auto"/>
              <w:rPr>
                <w:rFonts w:ascii="Inter Light" w:hAnsi="Inter Light" w:cs="Arial"/>
                <w:b/>
                <w:bCs/>
                <w:color w:val="000000" w:themeColor="text1"/>
              </w:rPr>
            </w:pPr>
            <w:r w:rsidRPr="00FD3844">
              <w:rPr>
                <w:rFonts w:ascii="Inter Light" w:hAnsi="Inter Light" w:cs="Arial"/>
                <w:b/>
                <w:bCs/>
                <w:color w:val="000000" w:themeColor="text1"/>
              </w:rPr>
              <w:t>Chaplaincy Centre</w:t>
            </w:r>
          </w:p>
          <w:p w14:paraId="1B179E98" w14:textId="77777777" w:rsidR="002212BD" w:rsidRPr="00FD3844" w:rsidRDefault="002212BD" w:rsidP="00614197">
            <w:pPr>
              <w:autoSpaceDE w:val="0"/>
              <w:autoSpaceDN w:val="0"/>
              <w:adjustRightInd w:val="0"/>
              <w:spacing w:line="259" w:lineRule="auto"/>
              <w:rPr>
                <w:rFonts w:ascii="Inter Light" w:hAnsi="Inter Light" w:cs="Arial"/>
                <w:color w:val="000000"/>
              </w:rPr>
            </w:pPr>
            <w:r w:rsidRPr="00FD3844">
              <w:rPr>
                <w:rFonts w:ascii="Inter Light" w:hAnsi="Inter Light" w:cs="Arial"/>
                <w:color w:val="000000"/>
              </w:rPr>
              <w:t>T: +353 (0) 091 495055</w:t>
            </w:r>
          </w:p>
          <w:p w14:paraId="742C00B0" w14:textId="77777777" w:rsidR="002212BD" w:rsidRPr="00407B53" w:rsidRDefault="00000000" w:rsidP="00614197">
            <w:pPr>
              <w:autoSpaceDE w:val="0"/>
              <w:autoSpaceDN w:val="0"/>
              <w:adjustRightInd w:val="0"/>
              <w:spacing w:line="259" w:lineRule="auto"/>
              <w:rPr>
                <w:rFonts w:ascii="Inter Light" w:hAnsi="Inter Light" w:cs="Arial"/>
                <w:color w:val="000000"/>
              </w:rPr>
            </w:pPr>
            <w:hyperlink r:id="rId21" w:history="1">
              <w:r w:rsidR="002212BD" w:rsidRPr="00FD3844">
                <w:rPr>
                  <w:rFonts w:ascii="Inter Light" w:hAnsi="Inter Light" w:cs="Arial"/>
                  <w:color w:val="0563C1" w:themeColor="hyperlink"/>
                  <w:u w:val="single"/>
                </w:rPr>
                <w:t>chaplains@universityofgalway.ie</w:t>
              </w:r>
            </w:hyperlink>
            <w:r w:rsidR="002212BD" w:rsidRPr="00FD3844">
              <w:rPr>
                <w:rFonts w:ascii="Inter Light" w:hAnsi="Inter Light" w:cs="Arial"/>
                <w:color w:val="000000"/>
              </w:rPr>
              <w:t xml:space="preserve"> </w:t>
            </w:r>
          </w:p>
        </w:tc>
        <w:tc>
          <w:tcPr>
            <w:tcW w:w="3869" w:type="dxa"/>
            <w:tcBorders>
              <w:top w:val="single" w:sz="4" w:space="0" w:color="A80150"/>
              <w:left w:val="single" w:sz="4" w:space="0" w:color="A80150"/>
              <w:bottom w:val="single" w:sz="4" w:space="0" w:color="A80150"/>
              <w:right w:val="single" w:sz="4" w:space="0" w:color="A80150"/>
            </w:tcBorders>
            <w:shd w:val="clear" w:color="auto" w:fill="FFFFFF" w:themeFill="background1"/>
          </w:tcPr>
          <w:p w14:paraId="5723471D" w14:textId="77777777" w:rsidR="002212BD" w:rsidRPr="00FD3844" w:rsidRDefault="002212BD" w:rsidP="00614197">
            <w:pPr>
              <w:autoSpaceDE w:val="0"/>
              <w:autoSpaceDN w:val="0"/>
              <w:adjustRightInd w:val="0"/>
              <w:spacing w:line="259" w:lineRule="auto"/>
              <w:rPr>
                <w:rFonts w:ascii="Inter Light" w:hAnsi="Inter Light" w:cs="Arial"/>
                <w:b/>
                <w:bCs/>
                <w:color w:val="000000" w:themeColor="text1"/>
              </w:rPr>
            </w:pPr>
            <w:r w:rsidRPr="00FD3844">
              <w:rPr>
                <w:rFonts w:ascii="Inter Light" w:hAnsi="Inter Light" w:cs="Arial"/>
                <w:b/>
                <w:bCs/>
                <w:color w:val="000000" w:themeColor="text1"/>
              </w:rPr>
              <w:t>Student Counselling Service</w:t>
            </w:r>
          </w:p>
          <w:p w14:paraId="7F6C0204" w14:textId="77777777" w:rsidR="002212BD" w:rsidRPr="00FD3844" w:rsidRDefault="002212BD" w:rsidP="00614197">
            <w:pPr>
              <w:autoSpaceDE w:val="0"/>
              <w:autoSpaceDN w:val="0"/>
              <w:adjustRightInd w:val="0"/>
              <w:spacing w:line="259" w:lineRule="auto"/>
              <w:rPr>
                <w:rFonts w:ascii="Inter Light" w:hAnsi="Inter Light" w:cs="Arial"/>
                <w:color w:val="000000"/>
              </w:rPr>
            </w:pPr>
            <w:r w:rsidRPr="00FD3844">
              <w:rPr>
                <w:rFonts w:ascii="Inter Light" w:hAnsi="Inter Light" w:cs="Arial"/>
                <w:color w:val="000000"/>
              </w:rPr>
              <w:t>T: +353 (0) 91 492484</w:t>
            </w:r>
          </w:p>
          <w:p w14:paraId="6D965587" w14:textId="77777777" w:rsidR="002212BD" w:rsidRPr="00407B53" w:rsidRDefault="00000000" w:rsidP="00614197">
            <w:pPr>
              <w:autoSpaceDE w:val="0"/>
              <w:autoSpaceDN w:val="0"/>
              <w:adjustRightInd w:val="0"/>
              <w:spacing w:line="259" w:lineRule="auto"/>
              <w:rPr>
                <w:rFonts w:ascii="Inter Light" w:hAnsi="Inter Light" w:cs="Arial"/>
                <w:color w:val="000000"/>
              </w:rPr>
            </w:pPr>
            <w:hyperlink r:id="rId22" w:history="1">
              <w:r w:rsidR="002212BD" w:rsidRPr="00FD3844">
                <w:rPr>
                  <w:rFonts w:ascii="Inter Light" w:hAnsi="Inter Light" w:cs="Arial"/>
                  <w:color w:val="0563C1" w:themeColor="hyperlink"/>
                  <w:u w:val="single"/>
                </w:rPr>
                <w:t>counselling@universityofgalway.ie</w:t>
              </w:r>
            </w:hyperlink>
            <w:r w:rsidR="002212BD" w:rsidRPr="00FD3844">
              <w:rPr>
                <w:rFonts w:ascii="Inter Light" w:hAnsi="Inter Light" w:cs="Arial"/>
                <w:color w:val="000000"/>
              </w:rPr>
              <w:t xml:space="preserve"> </w:t>
            </w:r>
          </w:p>
        </w:tc>
        <w:tc>
          <w:tcPr>
            <w:tcW w:w="3434" w:type="dxa"/>
            <w:tcBorders>
              <w:top w:val="single" w:sz="4" w:space="0" w:color="A80150"/>
              <w:left w:val="single" w:sz="4" w:space="0" w:color="A80150"/>
              <w:bottom w:val="single" w:sz="4" w:space="0" w:color="A80150"/>
              <w:right w:val="single" w:sz="4" w:space="0" w:color="A80150"/>
            </w:tcBorders>
            <w:shd w:val="clear" w:color="auto" w:fill="F2F2F2" w:themeFill="background1" w:themeFillShade="F2"/>
          </w:tcPr>
          <w:p w14:paraId="4657E69A" w14:textId="65AB416A" w:rsidR="00464329" w:rsidRPr="00464329" w:rsidRDefault="00464329" w:rsidP="00464329">
            <w:pPr>
              <w:pStyle w:val="Heading1"/>
              <w:ind w:left="0"/>
              <w:rPr>
                <w:rFonts w:ascii="Inter Light" w:eastAsiaTheme="minorHAnsi" w:hAnsi="Inter Light" w:cs="Arial"/>
                <w:color w:val="000000" w:themeColor="text1"/>
                <w:sz w:val="22"/>
                <w:szCs w:val="22"/>
                <w:lang w:val="en-IE"/>
              </w:rPr>
            </w:pPr>
            <w:r>
              <w:rPr>
                <w:rFonts w:ascii="Inter Light" w:eastAsiaTheme="minorHAnsi" w:hAnsi="Inter Light" w:cs="Arial"/>
                <w:color w:val="000000" w:themeColor="text1"/>
                <w:sz w:val="22"/>
                <w:szCs w:val="22"/>
                <w:lang w:val="en-IE"/>
              </w:rPr>
              <w:t>Student Health Unit</w:t>
            </w:r>
          </w:p>
          <w:p w14:paraId="01E27F19" w14:textId="77777777" w:rsidR="002212BD" w:rsidRDefault="00464329" w:rsidP="00464329">
            <w:pPr>
              <w:autoSpaceDE w:val="0"/>
              <w:autoSpaceDN w:val="0"/>
              <w:adjustRightInd w:val="0"/>
              <w:spacing w:line="259" w:lineRule="auto"/>
              <w:rPr>
                <w:rFonts w:ascii="Inter Light" w:hAnsi="Inter Light" w:cs="Arial"/>
                <w:color w:val="000000"/>
              </w:rPr>
            </w:pPr>
            <w:r w:rsidRPr="00503EFD">
              <w:rPr>
                <w:rFonts w:ascii="Times New Roman" w:hAnsi="Times New Roman" w:cs="Times New Roman"/>
                <w:b/>
                <w:color w:val="000000"/>
                <w:sz w:val="24"/>
                <w:szCs w:val="24"/>
              </w:rPr>
              <w:t xml:space="preserve"> </w:t>
            </w:r>
            <w:r w:rsidRPr="00464329">
              <w:rPr>
                <w:rFonts w:ascii="Inter Light" w:hAnsi="Inter Light" w:cs="Arial"/>
                <w:color w:val="000000"/>
              </w:rPr>
              <w:t xml:space="preserve">T: </w:t>
            </w:r>
            <w:r>
              <w:rPr>
                <w:rFonts w:ascii="Inter Light" w:hAnsi="Inter Light" w:cs="Arial"/>
                <w:color w:val="000000"/>
              </w:rPr>
              <w:t xml:space="preserve">+353 (0) </w:t>
            </w:r>
            <w:r w:rsidRPr="00464329">
              <w:rPr>
                <w:rFonts w:ascii="Inter Light" w:hAnsi="Inter Light" w:cs="Arial"/>
                <w:color w:val="000000"/>
              </w:rPr>
              <w:t>91</w:t>
            </w:r>
            <w:r>
              <w:rPr>
                <w:rFonts w:ascii="Inter Light" w:hAnsi="Inter Light" w:cs="Arial"/>
                <w:color w:val="000000"/>
              </w:rPr>
              <w:t xml:space="preserve"> </w:t>
            </w:r>
            <w:r w:rsidRPr="00464329">
              <w:rPr>
                <w:rFonts w:ascii="Inter Light" w:hAnsi="Inter Light" w:cs="Arial"/>
                <w:color w:val="000000"/>
              </w:rPr>
              <w:t>492604</w:t>
            </w:r>
          </w:p>
          <w:p w14:paraId="53D79B1F" w14:textId="1910C550" w:rsidR="00464329" w:rsidRPr="00464329" w:rsidRDefault="00000000" w:rsidP="00464329">
            <w:pPr>
              <w:autoSpaceDE w:val="0"/>
              <w:autoSpaceDN w:val="0"/>
              <w:adjustRightInd w:val="0"/>
              <w:spacing w:line="259" w:lineRule="auto"/>
              <w:rPr>
                <w:rFonts w:ascii="Inter Light" w:hAnsi="Inter Light" w:cs="Arial"/>
                <w:color w:val="000000"/>
              </w:rPr>
            </w:pPr>
            <w:hyperlink r:id="rId23" w:tgtFrame="_blank" w:tooltip="Health unit University of Galway (opens in a new tab)" w:history="1">
              <w:r w:rsidR="004B17C3" w:rsidRPr="004B17C3">
                <w:rPr>
                  <w:rStyle w:val="Hyperlink"/>
                  <w:rFonts w:ascii="Inter Light" w:hAnsi="Inter Light" w:cs="Arial"/>
                </w:rPr>
                <w:t>healthunit@universityofgalway.ie</w:t>
              </w:r>
            </w:hyperlink>
            <w:r w:rsidR="004B17C3" w:rsidRPr="004B17C3">
              <w:rPr>
                <w:rFonts w:ascii="Inter Light" w:hAnsi="Inter Light" w:cs="Arial"/>
                <w:color w:val="000000"/>
              </w:rPr>
              <w:t> </w:t>
            </w:r>
          </w:p>
        </w:tc>
      </w:tr>
    </w:tbl>
    <w:p w14:paraId="46B8D905" w14:textId="77777777" w:rsidR="00DD6F55" w:rsidRDefault="00DD6F55" w:rsidP="00DD6F55">
      <w:pPr>
        <w:pStyle w:val="Heading1"/>
        <w:ind w:left="0"/>
        <w:jc w:val="both"/>
        <w:rPr>
          <w:rFonts w:ascii="Times New Roman" w:eastAsiaTheme="minorHAnsi" w:hAnsi="Times New Roman" w:cs="Times New Roman"/>
          <w:bCs w:val="0"/>
          <w:lang w:val="en-IE"/>
        </w:rPr>
      </w:pPr>
    </w:p>
    <w:p w14:paraId="3C6A6045" w14:textId="77777777" w:rsidR="00AC52F8" w:rsidRPr="0022058F" w:rsidRDefault="00AC52F8" w:rsidP="00DD6F55">
      <w:pPr>
        <w:pStyle w:val="Heading1"/>
        <w:ind w:left="0"/>
        <w:jc w:val="both"/>
        <w:rPr>
          <w:rFonts w:cs="Arial"/>
        </w:rPr>
      </w:pPr>
      <w:bookmarkStart w:id="4" w:name="_Toc175567877"/>
      <w:r w:rsidRPr="0022058F">
        <w:rPr>
          <w:rFonts w:cs="Arial"/>
        </w:rPr>
        <w:t>STUDENT REPRESENTATIVE</w:t>
      </w:r>
      <w:r w:rsidR="002202F1" w:rsidRPr="0022058F">
        <w:rPr>
          <w:rFonts w:cs="Arial"/>
        </w:rPr>
        <w:t>S</w:t>
      </w:r>
      <w:bookmarkEnd w:id="4"/>
    </w:p>
    <w:p w14:paraId="57FC0D88" w14:textId="77777777" w:rsidR="004C7D07" w:rsidRPr="00503EFD" w:rsidRDefault="004C7D07" w:rsidP="00503EFD">
      <w:pPr>
        <w:pStyle w:val="Heading1"/>
        <w:jc w:val="both"/>
        <w:rPr>
          <w:rFonts w:ascii="Times New Roman" w:hAnsi="Times New Roman" w:cs="Times New Roman"/>
        </w:rPr>
      </w:pPr>
    </w:p>
    <w:p w14:paraId="7BA00BC5" w14:textId="0551AAEC" w:rsidR="00AC52F8" w:rsidRPr="00503EFD" w:rsidRDefault="00AC52F8"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The Student </w:t>
      </w:r>
      <w:r w:rsidR="005548C0">
        <w:rPr>
          <w:rFonts w:ascii="Times New Roman" w:hAnsi="Times New Roman" w:cs="Times New Roman"/>
          <w:sz w:val="24"/>
          <w:szCs w:val="24"/>
        </w:rPr>
        <w:t>Representatives'</w:t>
      </w:r>
      <w:r w:rsidRPr="00503EFD">
        <w:rPr>
          <w:rFonts w:ascii="Times New Roman" w:hAnsi="Times New Roman" w:cs="Times New Roman"/>
          <w:sz w:val="24"/>
          <w:szCs w:val="24"/>
        </w:rPr>
        <w:t xml:space="preserve"> function is to liaise with staff members here at the Centre on your behalf for any issues which may arise. Two students will be chosen to represent the </w:t>
      </w:r>
      <w:r w:rsidR="00316D32">
        <w:rPr>
          <w:rFonts w:ascii="Times New Roman" w:hAnsi="Times New Roman" w:cs="Times New Roman"/>
          <w:sz w:val="24"/>
          <w:szCs w:val="24"/>
        </w:rPr>
        <w:t xml:space="preserve">BA </w:t>
      </w:r>
      <w:r w:rsidRPr="00503EFD">
        <w:rPr>
          <w:rFonts w:ascii="Times New Roman" w:hAnsi="Times New Roman" w:cs="Times New Roman"/>
          <w:sz w:val="24"/>
          <w:szCs w:val="24"/>
        </w:rPr>
        <w:t>students</w:t>
      </w:r>
      <w:r w:rsidR="00316D32">
        <w:rPr>
          <w:rFonts w:ascii="Times New Roman" w:hAnsi="Times New Roman" w:cs="Times New Roman"/>
          <w:sz w:val="24"/>
          <w:szCs w:val="24"/>
        </w:rPr>
        <w:t xml:space="preserve"> for each year</w:t>
      </w:r>
      <w:r w:rsidRPr="00503EFD">
        <w:rPr>
          <w:rFonts w:ascii="Times New Roman" w:hAnsi="Times New Roman" w:cs="Times New Roman"/>
          <w:sz w:val="24"/>
          <w:szCs w:val="24"/>
        </w:rPr>
        <w:t xml:space="preserve">. The representatives must attend the monthly staff meetings </w:t>
      </w:r>
      <w:r w:rsidR="005548C0">
        <w:rPr>
          <w:rFonts w:ascii="Times New Roman" w:hAnsi="Times New Roman" w:cs="Times New Roman"/>
          <w:sz w:val="24"/>
          <w:szCs w:val="24"/>
        </w:rPr>
        <w:t>to</w:t>
      </w:r>
      <w:r w:rsidRPr="00503EFD">
        <w:rPr>
          <w:rFonts w:ascii="Times New Roman" w:hAnsi="Times New Roman" w:cs="Times New Roman"/>
          <w:sz w:val="24"/>
          <w:szCs w:val="24"/>
        </w:rPr>
        <w:t xml:space="preserve"> voice issues on your behalf. The </w:t>
      </w:r>
      <w:r w:rsidR="005548C0">
        <w:rPr>
          <w:rFonts w:ascii="Times New Roman" w:hAnsi="Times New Roman" w:cs="Times New Roman"/>
          <w:sz w:val="24"/>
          <w:szCs w:val="24"/>
        </w:rPr>
        <w:t>BA students will choose the Student Representatives</w:t>
      </w:r>
      <w:r w:rsidRPr="00503EFD">
        <w:rPr>
          <w:rFonts w:ascii="Times New Roman" w:hAnsi="Times New Roman" w:cs="Times New Roman"/>
          <w:sz w:val="24"/>
          <w:szCs w:val="24"/>
        </w:rPr>
        <w:t xml:space="preserve"> in the first two weeks of the year.</w:t>
      </w:r>
    </w:p>
    <w:p w14:paraId="45F07DF3" w14:textId="77777777" w:rsidR="00DD6F55" w:rsidRDefault="00DD6F55" w:rsidP="00DD6F55">
      <w:pPr>
        <w:pStyle w:val="Heading1"/>
        <w:ind w:left="0"/>
        <w:jc w:val="both"/>
        <w:rPr>
          <w:rFonts w:ascii="Times New Roman" w:hAnsi="Times New Roman" w:cs="Times New Roman"/>
        </w:rPr>
      </w:pPr>
    </w:p>
    <w:p w14:paraId="361CB702" w14:textId="77777777" w:rsidR="00C1792C" w:rsidRPr="0022058F" w:rsidRDefault="00650253" w:rsidP="00DD6F55">
      <w:pPr>
        <w:pStyle w:val="Heading1"/>
        <w:ind w:left="0"/>
        <w:jc w:val="both"/>
        <w:rPr>
          <w:rFonts w:cs="Arial"/>
        </w:rPr>
      </w:pPr>
      <w:bookmarkStart w:id="5" w:name="_Toc175567878"/>
      <w:r w:rsidRPr="0022058F">
        <w:rPr>
          <w:rFonts w:cs="Arial"/>
        </w:rPr>
        <w:t>PROGRAMME STRUCTURE</w:t>
      </w:r>
      <w:bookmarkEnd w:id="5"/>
    </w:p>
    <w:p w14:paraId="06A59881" w14:textId="77777777" w:rsidR="001E7F7B" w:rsidRPr="00503EFD" w:rsidRDefault="001E7F7B" w:rsidP="00503EFD">
      <w:pPr>
        <w:spacing w:after="0" w:line="240" w:lineRule="auto"/>
        <w:jc w:val="both"/>
        <w:rPr>
          <w:rFonts w:ascii="Times New Roman" w:hAnsi="Times New Roman" w:cs="Times New Roman"/>
          <w:sz w:val="24"/>
          <w:szCs w:val="24"/>
        </w:rPr>
      </w:pPr>
    </w:p>
    <w:p w14:paraId="19D83900" w14:textId="138C62A7" w:rsidR="00735496" w:rsidRPr="0022058F" w:rsidRDefault="00BF7464" w:rsidP="00503EFD">
      <w:pPr>
        <w:pStyle w:val="Heading1"/>
        <w:ind w:left="0"/>
        <w:jc w:val="both"/>
        <w:rPr>
          <w:rFonts w:cs="Arial"/>
        </w:rPr>
      </w:pPr>
      <w:bookmarkStart w:id="6" w:name="_Toc175567879"/>
      <w:r w:rsidRPr="0022058F">
        <w:rPr>
          <w:rFonts w:cs="Arial"/>
        </w:rPr>
        <w:t>FIRST</w:t>
      </w:r>
      <w:r w:rsidR="004B17C3">
        <w:rPr>
          <w:rFonts w:cs="Arial"/>
        </w:rPr>
        <w:t xml:space="preserve"> </w:t>
      </w:r>
      <w:r w:rsidRPr="0022058F">
        <w:rPr>
          <w:rFonts w:cs="Arial"/>
        </w:rPr>
        <w:t>YEAR</w:t>
      </w:r>
      <w:bookmarkEnd w:id="6"/>
    </w:p>
    <w:p w14:paraId="170F67F4" w14:textId="77777777" w:rsidR="004C0F00" w:rsidRPr="00503EFD" w:rsidRDefault="004C0F00" w:rsidP="00503EFD">
      <w:pPr>
        <w:pStyle w:val="Heading1"/>
        <w:spacing w:before="0"/>
        <w:ind w:left="0"/>
        <w:jc w:val="both"/>
        <w:rPr>
          <w:rFonts w:ascii="Times New Roman" w:hAnsi="Times New Roman" w:cs="Times New Roman"/>
          <w:u w:val="single"/>
        </w:rPr>
      </w:pPr>
    </w:p>
    <w:p w14:paraId="4513C2E6" w14:textId="3DC560BF" w:rsidR="00F87ED1" w:rsidRPr="00503EFD" w:rsidRDefault="005548C0" w:rsidP="00503EFD">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First-year modules </w:t>
      </w:r>
      <w:r w:rsidR="00F71D6B">
        <w:rPr>
          <w:rFonts w:ascii="Times New Roman" w:hAnsi="Times New Roman" w:cs="Times New Roman"/>
          <w:sz w:val="24"/>
          <w:szCs w:val="24"/>
        </w:rPr>
        <w:t>introduce</w:t>
      </w:r>
      <w:r>
        <w:rPr>
          <w:rFonts w:ascii="Times New Roman" w:hAnsi="Times New Roman" w:cs="Times New Roman"/>
          <w:sz w:val="24"/>
          <w:szCs w:val="24"/>
        </w:rPr>
        <w:t xml:space="preserve"> human rights law and analyse </w:t>
      </w:r>
      <w:r w:rsidR="00F71D6B">
        <w:rPr>
          <w:rFonts w:ascii="Times New Roman" w:hAnsi="Times New Roman" w:cs="Times New Roman"/>
          <w:sz w:val="24"/>
          <w:szCs w:val="24"/>
        </w:rPr>
        <w:t>human rights' philosophical basis and historical development</w:t>
      </w:r>
      <w:r>
        <w:rPr>
          <w:rFonts w:ascii="Times New Roman" w:hAnsi="Times New Roman" w:cs="Times New Roman"/>
          <w:sz w:val="24"/>
          <w:szCs w:val="24"/>
        </w:rPr>
        <w:t xml:space="preserve">. Students will </w:t>
      </w:r>
      <w:r w:rsidR="00EE6BB9">
        <w:rPr>
          <w:rFonts w:ascii="Times New Roman" w:hAnsi="Times New Roman" w:cs="Times New Roman"/>
          <w:sz w:val="24"/>
          <w:szCs w:val="24"/>
        </w:rPr>
        <w:t>familiarise</w:t>
      </w:r>
      <w:r>
        <w:rPr>
          <w:rFonts w:ascii="Times New Roman" w:hAnsi="Times New Roman" w:cs="Times New Roman"/>
          <w:sz w:val="24"/>
          <w:szCs w:val="24"/>
        </w:rPr>
        <w:t xml:space="preserve"> themselves </w:t>
      </w:r>
      <w:r w:rsidR="00F87ED1" w:rsidRPr="00503EFD">
        <w:rPr>
          <w:rFonts w:ascii="Times New Roman" w:eastAsia="Calibri" w:hAnsi="Times New Roman" w:cs="Times New Roman"/>
          <w:sz w:val="24"/>
          <w:szCs w:val="24"/>
        </w:rPr>
        <w:t>with the major universal human rights treatie</w:t>
      </w:r>
      <w:r w:rsidR="00822011" w:rsidRPr="00503EFD">
        <w:rPr>
          <w:rFonts w:ascii="Times New Roman" w:eastAsia="Calibri" w:hAnsi="Times New Roman" w:cs="Times New Roman"/>
          <w:sz w:val="24"/>
          <w:szCs w:val="24"/>
        </w:rPr>
        <w:t>s and</w:t>
      </w:r>
      <w:r w:rsidR="00F87ED1" w:rsidRPr="00503EFD">
        <w:rPr>
          <w:rFonts w:ascii="Times New Roman" w:eastAsia="Calibri" w:hAnsi="Times New Roman" w:cs="Times New Roman"/>
          <w:sz w:val="24"/>
          <w:szCs w:val="24"/>
        </w:rPr>
        <w:t xml:space="preserve"> their modes of implementation. </w:t>
      </w:r>
    </w:p>
    <w:p w14:paraId="2228C16E" w14:textId="77777777" w:rsidR="00F87ED1" w:rsidRPr="00503EFD" w:rsidRDefault="00F87ED1" w:rsidP="00503EFD">
      <w:pPr>
        <w:spacing w:after="0" w:line="240" w:lineRule="auto"/>
        <w:jc w:val="both"/>
        <w:rPr>
          <w:rFonts w:ascii="Times New Roman" w:eastAsia="Calibri" w:hAnsi="Times New Roman" w:cs="Times New Roman"/>
          <w:sz w:val="24"/>
          <w:szCs w:val="24"/>
        </w:rPr>
      </w:pPr>
    </w:p>
    <w:p w14:paraId="10916491" w14:textId="4B39E8DD" w:rsidR="004C0F00" w:rsidRPr="0022058F" w:rsidRDefault="004C0F00" w:rsidP="00503EFD">
      <w:pPr>
        <w:spacing w:after="0" w:line="240" w:lineRule="auto"/>
        <w:jc w:val="both"/>
        <w:rPr>
          <w:rFonts w:ascii="Times New Roman" w:hAnsi="Times New Roman" w:cs="Times New Roman"/>
          <w:b/>
          <w:sz w:val="24"/>
          <w:szCs w:val="24"/>
        </w:rPr>
      </w:pPr>
      <w:r w:rsidRPr="0022058F">
        <w:rPr>
          <w:rFonts w:ascii="Times New Roman" w:hAnsi="Times New Roman" w:cs="Times New Roman"/>
          <w:b/>
          <w:sz w:val="24"/>
          <w:szCs w:val="24"/>
        </w:rPr>
        <w:t xml:space="preserve">Format </w:t>
      </w:r>
    </w:p>
    <w:p w14:paraId="7DB6D2D9" w14:textId="77777777" w:rsidR="00EE6BB9" w:rsidRPr="00A12146" w:rsidRDefault="00EE6BB9" w:rsidP="00503EFD">
      <w:pPr>
        <w:spacing w:after="0" w:line="240" w:lineRule="auto"/>
        <w:jc w:val="both"/>
        <w:rPr>
          <w:rFonts w:ascii="Times New Roman" w:hAnsi="Times New Roman" w:cs="Times New Roman"/>
          <w:b/>
          <w:sz w:val="24"/>
          <w:szCs w:val="24"/>
          <w:u w:val="single"/>
        </w:rPr>
      </w:pPr>
    </w:p>
    <w:p w14:paraId="34CBCCB8" w14:textId="3AD835F1" w:rsidR="004C0F00" w:rsidRPr="00503EFD" w:rsidRDefault="004C0F00" w:rsidP="00503EFD">
      <w:pPr>
        <w:spacing w:after="0" w:line="240" w:lineRule="auto"/>
        <w:jc w:val="both"/>
        <w:rPr>
          <w:rFonts w:ascii="Times New Roman" w:hAnsi="Times New Roman" w:cs="Times New Roman"/>
          <w:sz w:val="24"/>
          <w:szCs w:val="24"/>
          <w:u w:val="single"/>
        </w:rPr>
      </w:pPr>
      <w:r w:rsidRPr="00503EFD">
        <w:rPr>
          <w:rFonts w:ascii="Times New Roman" w:hAnsi="Times New Roman" w:cs="Times New Roman"/>
          <w:sz w:val="24"/>
          <w:szCs w:val="24"/>
        </w:rPr>
        <w:t xml:space="preserve">The </w:t>
      </w:r>
      <w:r w:rsidR="00F71D6B">
        <w:rPr>
          <w:rFonts w:ascii="Times New Roman" w:hAnsi="Times New Roman" w:cs="Times New Roman"/>
          <w:sz w:val="24"/>
          <w:szCs w:val="24"/>
        </w:rPr>
        <w:t>courses will be taught in a two-hour class per week over twelve weeks and</w:t>
      </w:r>
      <w:r w:rsidR="00EE6BB9">
        <w:rPr>
          <w:rFonts w:ascii="Times New Roman" w:hAnsi="Times New Roman" w:cs="Times New Roman"/>
          <w:sz w:val="24"/>
          <w:szCs w:val="24"/>
        </w:rPr>
        <w:t xml:space="preserve"> a one-hour tutorial. Students are expected to prepare for class and participate in class discussions and activities. </w:t>
      </w:r>
      <w:r w:rsidRPr="00503EFD">
        <w:rPr>
          <w:rFonts w:ascii="Times New Roman" w:hAnsi="Times New Roman" w:cs="Times New Roman"/>
          <w:sz w:val="24"/>
          <w:szCs w:val="24"/>
        </w:rPr>
        <w:t xml:space="preserve">A period of the class may be devoted to </w:t>
      </w:r>
      <w:r w:rsidR="00EE6BB9">
        <w:rPr>
          <w:rFonts w:ascii="Times New Roman" w:hAnsi="Times New Roman" w:cs="Times New Roman"/>
          <w:sz w:val="24"/>
          <w:szCs w:val="24"/>
        </w:rPr>
        <w:t>discussing and analysing</w:t>
      </w:r>
      <w:r w:rsidRPr="00503EFD">
        <w:rPr>
          <w:rFonts w:ascii="Times New Roman" w:hAnsi="Times New Roman" w:cs="Times New Roman"/>
          <w:sz w:val="24"/>
          <w:szCs w:val="24"/>
        </w:rPr>
        <w:t xml:space="preserve"> the </w:t>
      </w:r>
      <w:r w:rsidR="00EE6BB9">
        <w:rPr>
          <w:rFonts w:ascii="Times New Roman" w:hAnsi="Times New Roman" w:cs="Times New Roman"/>
          <w:sz w:val="24"/>
          <w:szCs w:val="24"/>
        </w:rPr>
        <w:t>leading</w:t>
      </w:r>
      <w:r w:rsidRPr="00503EFD">
        <w:rPr>
          <w:rFonts w:ascii="Times New Roman" w:hAnsi="Times New Roman" w:cs="Times New Roman"/>
          <w:sz w:val="24"/>
          <w:szCs w:val="24"/>
        </w:rPr>
        <w:t xml:space="preserve"> human rights issues and developments raised by events that have taken place in the world over the previous seven days. </w:t>
      </w:r>
    </w:p>
    <w:p w14:paraId="0979719C" w14:textId="4EDE981A" w:rsidR="004C0F00" w:rsidRDefault="00511291" w:rsidP="00503EFD">
      <w:pPr>
        <w:spacing w:after="0" w:line="240" w:lineRule="auto"/>
        <w:jc w:val="both"/>
        <w:rPr>
          <w:rFonts w:ascii="Times New Roman" w:hAnsi="Times New Roman" w:cs="Times New Roman"/>
          <w:sz w:val="24"/>
          <w:szCs w:val="24"/>
        </w:rPr>
      </w:pPr>
      <w:r w:rsidRPr="0071655A">
        <w:rPr>
          <w:rFonts w:ascii="Times New Roman" w:hAnsi="Times New Roman" w:cs="Times New Roman"/>
          <w:b/>
          <w:bCs/>
          <w:sz w:val="24"/>
          <w:szCs w:val="24"/>
        </w:rPr>
        <w:t xml:space="preserve">Material for these classes </w:t>
      </w:r>
      <w:r w:rsidR="0071655A" w:rsidRPr="0071655A">
        <w:rPr>
          <w:rFonts w:ascii="Times New Roman" w:hAnsi="Times New Roman" w:cs="Times New Roman"/>
          <w:b/>
          <w:bCs/>
          <w:sz w:val="24"/>
          <w:szCs w:val="24"/>
        </w:rPr>
        <w:t>and reading lists</w:t>
      </w:r>
      <w:r w:rsidR="0071655A" w:rsidRPr="0071655A">
        <w:rPr>
          <w:rFonts w:ascii="Times New Roman" w:hAnsi="Times New Roman" w:cs="Times New Roman"/>
          <w:sz w:val="24"/>
          <w:szCs w:val="24"/>
        </w:rPr>
        <w:t xml:space="preserve"> will be available on Canvas</w:t>
      </w:r>
      <w:r w:rsidR="0071655A">
        <w:rPr>
          <w:rFonts w:ascii="Times New Roman" w:hAnsi="Times New Roman" w:cs="Times New Roman"/>
          <w:sz w:val="24"/>
          <w:szCs w:val="24"/>
        </w:rPr>
        <w:t>.</w:t>
      </w:r>
      <w:r w:rsidR="0071655A" w:rsidRPr="0071655A">
        <w:rPr>
          <w:rFonts w:ascii="Times New Roman" w:hAnsi="Times New Roman" w:cs="Times New Roman"/>
          <w:sz w:val="24"/>
          <w:szCs w:val="24"/>
        </w:rPr>
        <w:t xml:space="preserve"> </w:t>
      </w:r>
      <w:r w:rsidRPr="59E3DB10">
        <w:rPr>
          <w:rFonts w:ascii="Times New Roman" w:hAnsi="Times New Roman" w:cs="Times New Roman"/>
          <w:sz w:val="24"/>
          <w:szCs w:val="24"/>
        </w:rPr>
        <w:t xml:space="preserve">Students are expected to check </w:t>
      </w:r>
      <w:r w:rsidR="0BB9C478" w:rsidRPr="59E3DB10">
        <w:rPr>
          <w:rFonts w:ascii="Times New Roman" w:hAnsi="Times New Roman" w:cs="Times New Roman"/>
          <w:sz w:val="24"/>
          <w:szCs w:val="24"/>
        </w:rPr>
        <w:t>Canvas</w:t>
      </w:r>
      <w:r w:rsidRPr="59E3DB10">
        <w:rPr>
          <w:rFonts w:ascii="Times New Roman" w:hAnsi="Times New Roman" w:cs="Times New Roman"/>
          <w:sz w:val="24"/>
          <w:szCs w:val="24"/>
        </w:rPr>
        <w:t xml:space="preserve"> </w:t>
      </w:r>
      <w:r w:rsidR="00F71D6B">
        <w:rPr>
          <w:rFonts w:ascii="Times New Roman" w:hAnsi="Times New Roman" w:cs="Times New Roman"/>
          <w:sz w:val="24"/>
          <w:szCs w:val="24"/>
        </w:rPr>
        <w:t>weekly</w:t>
      </w:r>
      <w:r w:rsidRPr="59E3DB10">
        <w:rPr>
          <w:rFonts w:ascii="Times New Roman" w:hAnsi="Times New Roman" w:cs="Times New Roman"/>
          <w:sz w:val="24"/>
          <w:szCs w:val="24"/>
        </w:rPr>
        <w:t xml:space="preserve"> and </w:t>
      </w:r>
      <w:r w:rsidR="00EE6BB9">
        <w:rPr>
          <w:rFonts w:ascii="Times New Roman" w:hAnsi="Times New Roman" w:cs="Times New Roman"/>
          <w:sz w:val="24"/>
          <w:szCs w:val="24"/>
        </w:rPr>
        <w:t xml:space="preserve">complete the prescribed readings in the syllabus. It is important to be </w:t>
      </w:r>
      <w:r w:rsidR="00096BFE">
        <w:rPr>
          <w:rFonts w:ascii="Times New Roman" w:hAnsi="Times New Roman" w:cs="Times New Roman"/>
          <w:sz w:val="24"/>
          <w:szCs w:val="24"/>
        </w:rPr>
        <w:t>well-prepared</w:t>
      </w:r>
      <w:r w:rsidR="00EE6BB9">
        <w:rPr>
          <w:rFonts w:ascii="Times New Roman" w:hAnsi="Times New Roman" w:cs="Times New Roman"/>
          <w:sz w:val="24"/>
          <w:szCs w:val="24"/>
        </w:rPr>
        <w:t xml:space="preserve"> for class discussions and debates</w:t>
      </w:r>
      <w:r w:rsidR="00F87ED1" w:rsidRPr="59E3DB10">
        <w:rPr>
          <w:rFonts w:ascii="Times New Roman" w:hAnsi="Times New Roman" w:cs="Times New Roman"/>
          <w:sz w:val="24"/>
          <w:szCs w:val="24"/>
        </w:rPr>
        <w:t>.</w:t>
      </w:r>
    </w:p>
    <w:p w14:paraId="3903AAF4" w14:textId="77777777" w:rsidR="004C0F00" w:rsidRPr="00503EFD" w:rsidRDefault="004C0F00" w:rsidP="00503EFD">
      <w:pPr>
        <w:spacing w:after="0" w:line="240" w:lineRule="auto"/>
        <w:jc w:val="both"/>
        <w:rPr>
          <w:rFonts w:ascii="Times New Roman" w:hAnsi="Times New Roman" w:cs="Times New Roman"/>
          <w:b/>
          <w:sz w:val="24"/>
          <w:szCs w:val="24"/>
          <w:u w:val="single"/>
        </w:rPr>
      </w:pPr>
    </w:p>
    <w:p w14:paraId="5CC22091" w14:textId="77777777" w:rsidR="00383F28" w:rsidRPr="00DD6F55" w:rsidRDefault="00DD6F55" w:rsidP="00503EFD">
      <w:pPr>
        <w:spacing w:after="0" w:line="240" w:lineRule="auto"/>
        <w:jc w:val="both"/>
        <w:rPr>
          <w:rFonts w:ascii="Times New Roman" w:hAnsi="Times New Roman" w:cs="Times New Roman"/>
          <w:b/>
          <w:sz w:val="24"/>
          <w:szCs w:val="24"/>
        </w:rPr>
      </w:pPr>
      <w:r w:rsidRPr="00DD6F55">
        <w:rPr>
          <w:rFonts w:ascii="Times New Roman" w:hAnsi="Times New Roman" w:cs="Times New Roman"/>
          <w:b/>
          <w:sz w:val="24"/>
          <w:szCs w:val="24"/>
        </w:rPr>
        <w:t xml:space="preserve">  </w:t>
      </w:r>
      <w:r w:rsidR="009F6F32" w:rsidRPr="00DD6F55">
        <w:rPr>
          <w:rFonts w:ascii="Times New Roman" w:hAnsi="Times New Roman" w:cs="Times New Roman"/>
          <w:b/>
          <w:sz w:val="24"/>
          <w:szCs w:val="24"/>
        </w:rPr>
        <w:t>Timetable: 1</w:t>
      </w:r>
      <w:r w:rsidR="009F6F32" w:rsidRPr="00DD6F55">
        <w:rPr>
          <w:rFonts w:ascii="Times New Roman" w:hAnsi="Times New Roman" w:cs="Times New Roman"/>
          <w:b/>
          <w:sz w:val="24"/>
          <w:szCs w:val="24"/>
          <w:vertAlign w:val="superscript"/>
        </w:rPr>
        <w:t>st</w:t>
      </w:r>
      <w:r w:rsidR="000B547B" w:rsidRPr="00DD6F55">
        <w:rPr>
          <w:rFonts w:ascii="Times New Roman" w:hAnsi="Times New Roman" w:cs="Times New Roman"/>
          <w:b/>
          <w:sz w:val="24"/>
          <w:szCs w:val="24"/>
        </w:rPr>
        <w:t xml:space="preserve"> Year</w:t>
      </w:r>
    </w:p>
    <w:p w14:paraId="1E6830EC" w14:textId="77777777" w:rsidR="00DD6F55" w:rsidRPr="00503EFD" w:rsidRDefault="00DD6F55" w:rsidP="00503EFD">
      <w:pPr>
        <w:spacing w:after="0" w:line="240" w:lineRule="auto"/>
        <w:jc w:val="both"/>
        <w:rPr>
          <w:rFonts w:ascii="Times New Roman" w:hAnsi="Times New Roman" w:cs="Times New Roman"/>
          <w:b/>
          <w:sz w:val="24"/>
          <w:szCs w:val="24"/>
          <w:u w:val="single"/>
        </w:rPr>
      </w:pPr>
    </w:p>
    <w:tbl>
      <w:tblPr>
        <w:tblStyle w:val="LightShading-Accent2"/>
        <w:tblW w:w="0" w:type="auto"/>
        <w:tblLook w:val="04A0" w:firstRow="1" w:lastRow="0" w:firstColumn="1" w:lastColumn="0" w:noHBand="0" w:noVBand="1"/>
      </w:tblPr>
      <w:tblGrid>
        <w:gridCol w:w="9026"/>
      </w:tblGrid>
      <w:tr w:rsidR="002965B2" w:rsidRPr="00503EFD" w14:paraId="7194C1C9" w14:textId="77777777" w:rsidTr="223D5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Pr>
          <w:tbl>
            <w:tblPr>
              <w:tblStyle w:val="MediumShading1-Accent4"/>
              <w:tblW w:w="9241" w:type="dxa"/>
              <w:tblLook w:val="04A0" w:firstRow="1" w:lastRow="0" w:firstColumn="1" w:lastColumn="0" w:noHBand="0" w:noVBand="1"/>
            </w:tblPr>
            <w:tblGrid>
              <w:gridCol w:w="2808"/>
              <w:gridCol w:w="2718"/>
              <w:gridCol w:w="3715"/>
            </w:tblGrid>
            <w:tr w:rsidR="002965B2" w:rsidRPr="00503EFD" w14:paraId="54DFE8C0" w14:textId="77777777" w:rsidTr="223D530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08" w:type="dxa"/>
                </w:tcPr>
                <w:p w14:paraId="1E2983D6" w14:textId="77777777" w:rsidR="002965B2" w:rsidRPr="00503EFD" w:rsidRDefault="00383F28" w:rsidP="00503EFD">
                  <w:pPr>
                    <w:pStyle w:val="Default"/>
                    <w:jc w:val="both"/>
                  </w:pPr>
                  <w:r w:rsidRPr="00503EFD">
                    <w:t>Semester 1</w:t>
                  </w:r>
                </w:p>
              </w:tc>
              <w:tc>
                <w:tcPr>
                  <w:tcW w:w="2718" w:type="dxa"/>
                </w:tcPr>
                <w:p w14:paraId="39B361C3" w14:textId="77777777" w:rsidR="002965B2" w:rsidRPr="00503EFD" w:rsidRDefault="002965B2" w:rsidP="00503EFD">
                  <w:pPr>
                    <w:pStyle w:val="Default"/>
                    <w:jc w:val="both"/>
                    <w:cnfStyle w:val="100000000000" w:firstRow="1" w:lastRow="0" w:firstColumn="0" w:lastColumn="0" w:oddVBand="0" w:evenVBand="0" w:oddHBand="0" w:evenHBand="0" w:firstRowFirstColumn="0" w:firstRowLastColumn="0" w:lastRowFirstColumn="0" w:lastRowLastColumn="0"/>
                  </w:pPr>
                  <w:r w:rsidRPr="00503EFD">
                    <w:rPr>
                      <w:bCs w:val="0"/>
                    </w:rPr>
                    <w:t xml:space="preserve">Time </w:t>
                  </w:r>
                </w:p>
              </w:tc>
              <w:tc>
                <w:tcPr>
                  <w:tcW w:w="3715" w:type="dxa"/>
                </w:tcPr>
                <w:p w14:paraId="31BA5872" w14:textId="77777777" w:rsidR="002965B2" w:rsidRPr="00503EFD" w:rsidRDefault="002965B2" w:rsidP="00503EFD">
                  <w:pPr>
                    <w:pStyle w:val="Default"/>
                    <w:jc w:val="both"/>
                    <w:cnfStyle w:val="100000000000" w:firstRow="1" w:lastRow="0" w:firstColumn="0" w:lastColumn="0" w:oddVBand="0" w:evenVBand="0" w:oddHBand="0" w:evenHBand="0" w:firstRowFirstColumn="0" w:firstRowLastColumn="0" w:lastRowFirstColumn="0" w:lastRowLastColumn="0"/>
                    <w:rPr>
                      <w:bCs w:val="0"/>
                    </w:rPr>
                  </w:pPr>
                  <w:r w:rsidRPr="00503EFD">
                    <w:rPr>
                      <w:bCs w:val="0"/>
                    </w:rPr>
                    <w:t xml:space="preserve">Room </w:t>
                  </w:r>
                </w:p>
              </w:tc>
            </w:tr>
            <w:tr w:rsidR="002965B2" w:rsidRPr="00503EFD" w14:paraId="265C1525" w14:textId="77777777" w:rsidTr="223D530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08" w:type="dxa"/>
                </w:tcPr>
                <w:p w14:paraId="2CF0F7B3" w14:textId="77777777" w:rsidR="002965B2" w:rsidRPr="00503EFD" w:rsidRDefault="002965B2" w:rsidP="00503EFD">
                  <w:pPr>
                    <w:pStyle w:val="Default"/>
                    <w:jc w:val="both"/>
                  </w:pPr>
                  <w:r w:rsidRPr="00503EFD">
                    <w:t xml:space="preserve">Monday </w:t>
                  </w:r>
                </w:p>
              </w:tc>
              <w:tc>
                <w:tcPr>
                  <w:tcW w:w="2718" w:type="dxa"/>
                </w:tcPr>
                <w:p w14:paraId="335B61B9" w14:textId="77777777" w:rsidR="002965B2" w:rsidRPr="00503EFD" w:rsidRDefault="002965B2" w:rsidP="00503EFD">
                  <w:pPr>
                    <w:pStyle w:val="Default"/>
                    <w:jc w:val="both"/>
                    <w:cnfStyle w:val="000000100000" w:firstRow="0" w:lastRow="0" w:firstColumn="0" w:lastColumn="0" w:oddVBand="0" w:evenVBand="0" w:oddHBand="1" w:evenHBand="0" w:firstRowFirstColumn="0" w:firstRowLastColumn="0" w:lastRowFirstColumn="0" w:lastRowLastColumn="0"/>
                  </w:pPr>
                  <w:r w:rsidRPr="00503EFD">
                    <w:t xml:space="preserve">4-5 </w:t>
                  </w:r>
                </w:p>
              </w:tc>
              <w:tc>
                <w:tcPr>
                  <w:tcW w:w="3715" w:type="dxa"/>
                </w:tcPr>
                <w:p w14:paraId="53C0CBED" w14:textId="0FA594F4" w:rsidR="00ED7F81" w:rsidRPr="00503EFD" w:rsidRDefault="74585211" w:rsidP="00503EFD">
                  <w:pPr>
                    <w:pStyle w:val="Default"/>
                    <w:jc w:val="both"/>
                    <w:cnfStyle w:val="000000100000" w:firstRow="0" w:lastRow="0" w:firstColumn="0" w:lastColumn="0" w:oddVBand="0" w:evenVBand="0" w:oddHBand="1" w:evenHBand="0" w:firstRowFirstColumn="0" w:firstRowLastColumn="0" w:lastRowFirstColumn="0" w:lastRowLastColumn="0"/>
                  </w:pPr>
                  <w:r>
                    <w:t>Seminar room ICHR</w:t>
                  </w:r>
                </w:p>
              </w:tc>
            </w:tr>
            <w:tr w:rsidR="002965B2" w:rsidRPr="00503EFD" w14:paraId="65D50042" w14:textId="77777777" w:rsidTr="223D5303">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08" w:type="dxa"/>
                </w:tcPr>
                <w:p w14:paraId="35A4024F" w14:textId="77777777" w:rsidR="002965B2" w:rsidRPr="00503EFD" w:rsidRDefault="002965B2" w:rsidP="00503EFD">
                  <w:pPr>
                    <w:pStyle w:val="Default"/>
                    <w:jc w:val="both"/>
                  </w:pPr>
                  <w:r w:rsidRPr="00503EFD">
                    <w:t xml:space="preserve">Wednesday </w:t>
                  </w:r>
                </w:p>
              </w:tc>
              <w:tc>
                <w:tcPr>
                  <w:tcW w:w="2718" w:type="dxa"/>
                </w:tcPr>
                <w:p w14:paraId="6FF970AE" w14:textId="77777777" w:rsidR="002965B2" w:rsidRPr="00503EFD" w:rsidRDefault="002965B2" w:rsidP="00503EFD">
                  <w:pPr>
                    <w:pStyle w:val="Default"/>
                    <w:jc w:val="both"/>
                    <w:cnfStyle w:val="000000010000" w:firstRow="0" w:lastRow="0" w:firstColumn="0" w:lastColumn="0" w:oddVBand="0" w:evenVBand="0" w:oddHBand="0" w:evenHBand="1" w:firstRowFirstColumn="0" w:firstRowLastColumn="0" w:lastRowFirstColumn="0" w:lastRowLastColumn="0"/>
                  </w:pPr>
                  <w:r w:rsidRPr="00503EFD">
                    <w:t xml:space="preserve">3-5 </w:t>
                  </w:r>
                </w:p>
              </w:tc>
              <w:tc>
                <w:tcPr>
                  <w:tcW w:w="3715" w:type="dxa"/>
                </w:tcPr>
                <w:p w14:paraId="4F64B733" w14:textId="5D0CE22A" w:rsidR="002965B2" w:rsidRPr="00503EFD" w:rsidRDefault="00FB3B32" w:rsidP="00503EFD">
                  <w:pPr>
                    <w:pStyle w:val="Default"/>
                    <w:jc w:val="both"/>
                    <w:cnfStyle w:val="000000010000" w:firstRow="0" w:lastRow="0" w:firstColumn="0" w:lastColumn="0" w:oddVBand="0" w:evenVBand="0" w:oddHBand="0" w:evenHBand="1" w:firstRowFirstColumn="0" w:firstRowLastColumn="0" w:lastRowFirstColumn="0" w:lastRowLastColumn="0"/>
                  </w:pPr>
                  <w:r>
                    <w:t>AC202</w:t>
                  </w:r>
                </w:p>
              </w:tc>
            </w:tr>
            <w:tr w:rsidR="002965B2" w:rsidRPr="00503EFD" w14:paraId="0A96CBA0" w14:textId="77777777" w:rsidTr="223D5303">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241" w:type="dxa"/>
                  <w:gridSpan w:val="3"/>
                  <w:shd w:val="clear" w:color="auto" w:fill="FFC000" w:themeFill="accent4"/>
                </w:tcPr>
                <w:p w14:paraId="3777D0EC" w14:textId="77777777" w:rsidR="002965B2" w:rsidRPr="00503EFD" w:rsidRDefault="002965B2" w:rsidP="00503EFD">
                  <w:pPr>
                    <w:pStyle w:val="Default"/>
                    <w:jc w:val="both"/>
                    <w:rPr>
                      <w:bCs w:val="0"/>
                    </w:rPr>
                  </w:pPr>
                  <w:r w:rsidRPr="00503EFD">
                    <w:rPr>
                      <w:bCs w:val="0"/>
                      <w:color w:val="auto"/>
                    </w:rPr>
                    <w:t xml:space="preserve">Semester 2 </w:t>
                  </w:r>
                </w:p>
              </w:tc>
            </w:tr>
            <w:tr w:rsidR="002965B2" w:rsidRPr="00503EFD" w14:paraId="5986D0A3" w14:textId="77777777" w:rsidTr="223D5303">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8" w:type="dxa"/>
                </w:tcPr>
                <w:p w14:paraId="560E5D17" w14:textId="77777777" w:rsidR="002965B2" w:rsidRPr="00503EFD" w:rsidRDefault="002965B2" w:rsidP="00503EFD">
                  <w:pPr>
                    <w:pStyle w:val="Default"/>
                    <w:jc w:val="both"/>
                  </w:pPr>
                  <w:r w:rsidRPr="00503EFD">
                    <w:t xml:space="preserve">Monday </w:t>
                  </w:r>
                </w:p>
              </w:tc>
              <w:tc>
                <w:tcPr>
                  <w:tcW w:w="2718" w:type="dxa"/>
                </w:tcPr>
                <w:p w14:paraId="00161C64" w14:textId="77777777" w:rsidR="002965B2" w:rsidRPr="00503EFD" w:rsidRDefault="002965B2" w:rsidP="00503EFD">
                  <w:pPr>
                    <w:pStyle w:val="Default"/>
                    <w:jc w:val="both"/>
                    <w:cnfStyle w:val="000000010000" w:firstRow="0" w:lastRow="0" w:firstColumn="0" w:lastColumn="0" w:oddVBand="0" w:evenVBand="0" w:oddHBand="0" w:evenHBand="1" w:firstRowFirstColumn="0" w:firstRowLastColumn="0" w:lastRowFirstColumn="0" w:lastRowLastColumn="0"/>
                  </w:pPr>
                  <w:r w:rsidRPr="00503EFD">
                    <w:t xml:space="preserve">4-5 </w:t>
                  </w:r>
                </w:p>
              </w:tc>
              <w:tc>
                <w:tcPr>
                  <w:tcW w:w="3715" w:type="dxa"/>
                </w:tcPr>
                <w:p w14:paraId="6B4BE46B" w14:textId="4881EB7C" w:rsidR="00ED7F81" w:rsidRPr="00503EFD" w:rsidRDefault="6459BE51" w:rsidP="00503EFD">
                  <w:pPr>
                    <w:pStyle w:val="Default"/>
                    <w:jc w:val="both"/>
                    <w:cnfStyle w:val="000000010000" w:firstRow="0" w:lastRow="0" w:firstColumn="0" w:lastColumn="0" w:oddVBand="0" w:evenVBand="0" w:oddHBand="0" w:evenHBand="1" w:firstRowFirstColumn="0" w:firstRowLastColumn="0" w:lastRowFirstColumn="0" w:lastRowLastColumn="0"/>
                  </w:pPr>
                  <w:r>
                    <w:t>Seminar room ICHR</w:t>
                  </w:r>
                </w:p>
              </w:tc>
            </w:tr>
            <w:tr w:rsidR="002965B2" w:rsidRPr="00503EFD" w14:paraId="7D831E10" w14:textId="77777777" w:rsidTr="223D530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808" w:type="dxa"/>
                </w:tcPr>
                <w:p w14:paraId="23FED6C2" w14:textId="77777777" w:rsidR="002965B2" w:rsidRPr="00503EFD" w:rsidRDefault="002965B2" w:rsidP="00503EFD">
                  <w:pPr>
                    <w:pStyle w:val="Default"/>
                    <w:jc w:val="both"/>
                  </w:pPr>
                  <w:r w:rsidRPr="00503EFD">
                    <w:t xml:space="preserve">Wednesday </w:t>
                  </w:r>
                </w:p>
              </w:tc>
              <w:tc>
                <w:tcPr>
                  <w:tcW w:w="2718" w:type="dxa"/>
                </w:tcPr>
                <w:p w14:paraId="02818647" w14:textId="77777777" w:rsidR="002965B2" w:rsidRPr="00503EFD" w:rsidRDefault="002965B2" w:rsidP="00503EFD">
                  <w:pPr>
                    <w:pStyle w:val="Default"/>
                    <w:jc w:val="both"/>
                    <w:cnfStyle w:val="000000100000" w:firstRow="0" w:lastRow="0" w:firstColumn="0" w:lastColumn="0" w:oddVBand="0" w:evenVBand="0" w:oddHBand="1" w:evenHBand="0" w:firstRowFirstColumn="0" w:firstRowLastColumn="0" w:lastRowFirstColumn="0" w:lastRowLastColumn="0"/>
                  </w:pPr>
                  <w:r w:rsidRPr="00503EFD">
                    <w:t xml:space="preserve">3-5 </w:t>
                  </w:r>
                </w:p>
              </w:tc>
              <w:tc>
                <w:tcPr>
                  <w:tcW w:w="3715" w:type="dxa"/>
                </w:tcPr>
                <w:p w14:paraId="3E09154E" w14:textId="46C3D8CB" w:rsidR="00ED7F81" w:rsidRPr="00503EFD" w:rsidRDefault="00F00329" w:rsidP="00503EFD">
                  <w:pPr>
                    <w:pStyle w:val="Default"/>
                    <w:jc w:val="both"/>
                    <w:cnfStyle w:val="000000100000" w:firstRow="0" w:lastRow="0" w:firstColumn="0" w:lastColumn="0" w:oddVBand="0" w:evenVBand="0" w:oddHBand="1" w:evenHBand="0" w:firstRowFirstColumn="0" w:firstRowLastColumn="0" w:lastRowFirstColumn="0" w:lastRowLastColumn="0"/>
                  </w:pPr>
                  <w:r>
                    <w:t>IT202</w:t>
                  </w:r>
                </w:p>
              </w:tc>
            </w:tr>
          </w:tbl>
          <w:p w14:paraId="2A253CA8" w14:textId="77777777" w:rsidR="002965B2" w:rsidRPr="00503EFD" w:rsidRDefault="002965B2" w:rsidP="00503EFD">
            <w:pPr>
              <w:jc w:val="both"/>
              <w:rPr>
                <w:rFonts w:ascii="Times New Roman" w:hAnsi="Times New Roman" w:cs="Times New Roman"/>
              </w:rPr>
            </w:pPr>
          </w:p>
        </w:tc>
      </w:tr>
    </w:tbl>
    <w:p w14:paraId="72DB242B" w14:textId="77777777" w:rsidR="00F33B36" w:rsidRPr="00503EFD" w:rsidRDefault="00F33B36" w:rsidP="00503EFD">
      <w:pPr>
        <w:pStyle w:val="Heading1"/>
        <w:spacing w:before="0"/>
        <w:ind w:left="0"/>
        <w:jc w:val="both"/>
        <w:rPr>
          <w:rFonts w:ascii="Times New Roman" w:hAnsi="Times New Roman" w:cs="Times New Roman"/>
        </w:rPr>
      </w:pPr>
    </w:p>
    <w:p w14:paraId="5C07720A" w14:textId="77777777" w:rsidR="00DD6F55" w:rsidRDefault="00DD6F55" w:rsidP="00763DB1">
      <w:pPr>
        <w:pStyle w:val="Heading1"/>
        <w:ind w:left="0"/>
        <w:jc w:val="both"/>
        <w:rPr>
          <w:rFonts w:ascii="Times New Roman" w:hAnsi="Times New Roman" w:cs="Times New Roman"/>
        </w:rPr>
      </w:pPr>
    </w:p>
    <w:p w14:paraId="24AEE38B" w14:textId="77777777" w:rsidR="00FC6F4D" w:rsidRPr="00503EFD" w:rsidRDefault="004E558F" w:rsidP="00A54F9A">
      <w:pPr>
        <w:pStyle w:val="Heading1"/>
        <w:ind w:left="0"/>
        <w:jc w:val="both"/>
        <w:rPr>
          <w:rFonts w:ascii="Times New Roman" w:hAnsi="Times New Roman" w:cs="Times New Roman"/>
        </w:rPr>
      </w:pPr>
      <w:bookmarkStart w:id="7" w:name="_Toc175567880"/>
      <w:r w:rsidRPr="00503EFD">
        <w:rPr>
          <w:rFonts w:ascii="Times New Roman" w:hAnsi="Times New Roman" w:cs="Times New Roman"/>
        </w:rPr>
        <w:t>S</w:t>
      </w:r>
      <w:r w:rsidR="00FF300F" w:rsidRPr="00503EFD">
        <w:rPr>
          <w:rFonts w:ascii="Times New Roman" w:hAnsi="Times New Roman" w:cs="Times New Roman"/>
        </w:rPr>
        <w:t>ECOND YEAR</w:t>
      </w:r>
      <w:bookmarkEnd w:id="7"/>
      <w:r w:rsidR="00FF300F" w:rsidRPr="00503EFD">
        <w:rPr>
          <w:rFonts w:ascii="Times New Roman" w:hAnsi="Times New Roman" w:cs="Times New Roman"/>
        </w:rPr>
        <w:t xml:space="preserve"> </w:t>
      </w:r>
    </w:p>
    <w:p w14:paraId="645C1347" w14:textId="77777777" w:rsidR="00151D1D" w:rsidRPr="00503EFD" w:rsidRDefault="00151D1D" w:rsidP="00503EFD">
      <w:pPr>
        <w:spacing w:line="240" w:lineRule="auto"/>
        <w:jc w:val="both"/>
        <w:rPr>
          <w:rFonts w:ascii="Times New Roman" w:hAnsi="Times New Roman" w:cs="Times New Roman"/>
          <w:sz w:val="24"/>
          <w:szCs w:val="24"/>
        </w:rPr>
      </w:pPr>
    </w:p>
    <w:p w14:paraId="3B5C6515" w14:textId="259E19BF" w:rsidR="00893F92" w:rsidRDefault="00096BFE" w:rsidP="00503EFD">
      <w:pPr>
        <w:spacing w:after="0" w:line="240" w:lineRule="auto"/>
        <w:jc w:val="both"/>
        <w:rPr>
          <w:rFonts w:ascii="Times New Roman" w:hAnsi="Times New Roman" w:cs="Times New Roman"/>
          <w:b/>
          <w:sz w:val="24"/>
          <w:szCs w:val="24"/>
          <w:lang w:val="en-CA"/>
        </w:rPr>
      </w:pPr>
      <w:r>
        <w:rPr>
          <w:rFonts w:ascii="Times New Roman" w:hAnsi="Times New Roman" w:cs="Times New Roman"/>
          <w:sz w:val="24"/>
          <w:szCs w:val="24"/>
          <w:lang w:val="en-CA"/>
        </w:rPr>
        <w:t>Second-year</w:t>
      </w:r>
      <w:r w:rsidR="00157D71" w:rsidRPr="00503EFD">
        <w:rPr>
          <w:rFonts w:ascii="Times New Roman" w:hAnsi="Times New Roman" w:cs="Times New Roman"/>
          <w:sz w:val="24"/>
          <w:szCs w:val="24"/>
          <w:lang w:val="en-CA"/>
        </w:rPr>
        <w:t xml:space="preserve"> modules </w:t>
      </w:r>
      <w:r w:rsidR="00893F92" w:rsidRPr="00503EFD">
        <w:rPr>
          <w:rFonts w:ascii="Times New Roman" w:hAnsi="Times New Roman" w:cs="Times New Roman"/>
          <w:sz w:val="24"/>
          <w:szCs w:val="24"/>
          <w:lang w:val="en-CA"/>
        </w:rPr>
        <w:t xml:space="preserve">focus on the </w:t>
      </w:r>
      <w:r w:rsidR="00893F92" w:rsidRPr="00503EFD">
        <w:rPr>
          <w:rFonts w:ascii="Times New Roman" w:hAnsi="Times New Roman" w:cs="Times New Roman"/>
          <w:b/>
          <w:sz w:val="24"/>
          <w:szCs w:val="24"/>
          <w:lang w:val="en-CA"/>
        </w:rPr>
        <w:t xml:space="preserve">Regional Protection of Human Rights and Contemporary </w:t>
      </w:r>
      <w:r w:rsidR="00B776F1">
        <w:rPr>
          <w:rFonts w:ascii="Times New Roman" w:hAnsi="Times New Roman" w:cs="Times New Roman"/>
          <w:b/>
          <w:sz w:val="24"/>
          <w:szCs w:val="24"/>
          <w:lang w:val="en-CA"/>
        </w:rPr>
        <w:t>Issues</w:t>
      </w:r>
      <w:r w:rsidR="00893F92" w:rsidRPr="00503EFD">
        <w:rPr>
          <w:rFonts w:ascii="Times New Roman" w:hAnsi="Times New Roman" w:cs="Times New Roman"/>
          <w:b/>
          <w:sz w:val="24"/>
          <w:szCs w:val="24"/>
          <w:lang w:val="en-CA"/>
        </w:rPr>
        <w:t xml:space="preserve"> in Human Rights. </w:t>
      </w:r>
    </w:p>
    <w:p w14:paraId="629EABBF" w14:textId="77777777" w:rsidR="00763DB1" w:rsidRPr="00503EFD" w:rsidRDefault="00763DB1" w:rsidP="00503EFD">
      <w:pPr>
        <w:spacing w:after="0" w:line="240" w:lineRule="auto"/>
        <w:jc w:val="both"/>
        <w:rPr>
          <w:rFonts w:ascii="Times New Roman" w:hAnsi="Times New Roman" w:cs="Times New Roman"/>
          <w:b/>
          <w:sz w:val="24"/>
          <w:szCs w:val="24"/>
          <w:lang w:val="en-CA"/>
        </w:rPr>
      </w:pPr>
    </w:p>
    <w:p w14:paraId="7C2FA569" w14:textId="0BB5CF4C" w:rsidR="000B547B" w:rsidRDefault="00893F92" w:rsidP="00503EFD">
      <w:pPr>
        <w:spacing w:after="0" w:line="240" w:lineRule="auto"/>
        <w:jc w:val="both"/>
        <w:rPr>
          <w:rFonts w:ascii="Times New Roman" w:hAnsi="Times New Roman" w:cs="Times New Roman"/>
          <w:sz w:val="24"/>
          <w:szCs w:val="24"/>
          <w:lang w:val="en-CA"/>
        </w:rPr>
      </w:pPr>
      <w:r w:rsidRPr="00503EFD">
        <w:rPr>
          <w:rFonts w:ascii="Times New Roman" w:hAnsi="Times New Roman" w:cs="Times New Roman"/>
          <w:sz w:val="24"/>
          <w:szCs w:val="24"/>
          <w:lang w:val="en-CA"/>
        </w:rPr>
        <w:t>Students will become familiar</w:t>
      </w:r>
      <w:r w:rsidRPr="00503EFD">
        <w:rPr>
          <w:rFonts w:ascii="Times New Roman" w:hAnsi="Times New Roman" w:cs="Times New Roman"/>
          <w:b/>
          <w:sz w:val="24"/>
          <w:szCs w:val="24"/>
          <w:lang w:val="en-CA"/>
        </w:rPr>
        <w:t xml:space="preserve"> </w:t>
      </w:r>
      <w:r w:rsidR="00FF300F" w:rsidRPr="00503EFD">
        <w:rPr>
          <w:rFonts w:ascii="Times New Roman" w:hAnsi="Times New Roman" w:cs="Times New Roman"/>
          <w:sz w:val="24"/>
          <w:szCs w:val="24"/>
          <w:lang w:val="en-CA"/>
        </w:rPr>
        <w:t xml:space="preserve">with the main regional structures and instruments, </w:t>
      </w:r>
      <w:r w:rsidRPr="00503EFD">
        <w:rPr>
          <w:rFonts w:ascii="Times New Roman" w:hAnsi="Times New Roman" w:cs="Times New Roman"/>
          <w:sz w:val="24"/>
          <w:szCs w:val="24"/>
          <w:lang w:val="en-CA"/>
        </w:rPr>
        <w:t xml:space="preserve">including </w:t>
      </w:r>
      <w:r w:rsidR="00270899" w:rsidRPr="00503EFD">
        <w:rPr>
          <w:rFonts w:ascii="Times New Roman" w:hAnsi="Times New Roman" w:cs="Times New Roman"/>
          <w:sz w:val="24"/>
          <w:szCs w:val="24"/>
          <w:lang w:val="en-CA"/>
        </w:rPr>
        <w:t xml:space="preserve">the Inter-American, </w:t>
      </w:r>
      <w:r w:rsidR="00096BFE">
        <w:rPr>
          <w:rFonts w:ascii="Times New Roman" w:hAnsi="Times New Roman" w:cs="Times New Roman"/>
          <w:sz w:val="24"/>
          <w:szCs w:val="24"/>
          <w:lang w:val="en-CA"/>
        </w:rPr>
        <w:t>European, African,</w:t>
      </w:r>
      <w:r w:rsidR="00FF300F" w:rsidRPr="00503EFD">
        <w:rPr>
          <w:rFonts w:ascii="Times New Roman" w:hAnsi="Times New Roman" w:cs="Times New Roman"/>
          <w:sz w:val="24"/>
          <w:szCs w:val="24"/>
          <w:lang w:val="en-CA"/>
        </w:rPr>
        <w:t xml:space="preserve"> </w:t>
      </w:r>
      <w:r w:rsidR="00270899" w:rsidRPr="00503EFD">
        <w:rPr>
          <w:rFonts w:ascii="Times New Roman" w:hAnsi="Times New Roman" w:cs="Times New Roman"/>
          <w:sz w:val="24"/>
          <w:szCs w:val="24"/>
          <w:lang w:val="en-CA"/>
        </w:rPr>
        <w:t xml:space="preserve">and Asian </w:t>
      </w:r>
      <w:r w:rsidR="00FF300F" w:rsidRPr="00503EFD">
        <w:rPr>
          <w:rFonts w:ascii="Times New Roman" w:hAnsi="Times New Roman" w:cs="Times New Roman"/>
          <w:sz w:val="24"/>
          <w:szCs w:val="24"/>
          <w:lang w:val="en-CA"/>
        </w:rPr>
        <w:t>System</w:t>
      </w:r>
      <w:r w:rsidR="00270899" w:rsidRPr="00503EFD">
        <w:rPr>
          <w:rFonts w:ascii="Times New Roman" w:hAnsi="Times New Roman" w:cs="Times New Roman"/>
          <w:sz w:val="24"/>
          <w:szCs w:val="24"/>
          <w:lang w:val="en-CA"/>
        </w:rPr>
        <w:t>s</w:t>
      </w:r>
      <w:r w:rsidR="00FF300F" w:rsidRPr="00503EFD">
        <w:rPr>
          <w:rFonts w:ascii="Times New Roman" w:hAnsi="Times New Roman" w:cs="Times New Roman"/>
          <w:sz w:val="24"/>
          <w:szCs w:val="24"/>
          <w:lang w:val="en-CA"/>
        </w:rPr>
        <w:t xml:space="preserve"> of Human Rights</w:t>
      </w:r>
      <w:r w:rsidR="00270899" w:rsidRPr="00503EFD">
        <w:rPr>
          <w:rFonts w:ascii="Times New Roman" w:hAnsi="Times New Roman" w:cs="Times New Roman"/>
          <w:sz w:val="24"/>
          <w:szCs w:val="24"/>
          <w:lang w:val="en-CA"/>
        </w:rPr>
        <w:t>.</w:t>
      </w:r>
      <w:r w:rsidRPr="00503EFD">
        <w:rPr>
          <w:rFonts w:ascii="Times New Roman" w:hAnsi="Times New Roman" w:cs="Times New Roman"/>
          <w:sz w:val="24"/>
          <w:szCs w:val="24"/>
          <w:lang w:val="en-CA"/>
        </w:rPr>
        <w:t xml:space="preserve"> </w:t>
      </w:r>
    </w:p>
    <w:p w14:paraId="4AE9A3FB" w14:textId="77777777" w:rsidR="00763DB1" w:rsidRPr="00503EFD" w:rsidRDefault="00763DB1" w:rsidP="00503EFD">
      <w:pPr>
        <w:spacing w:after="0" w:line="240" w:lineRule="auto"/>
        <w:jc w:val="both"/>
        <w:rPr>
          <w:rFonts w:ascii="Times New Roman" w:hAnsi="Times New Roman" w:cs="Times New Roman"/>
          <w:sz w:val="24"/>
          <w:szCs w:val="24"/>
          <w:lang w:val="en-CA"/>
        </w:rPr>
      </w:pPr>
    </w:p>
    <w:p w14:paraId="0044B153" w14:textId="641B0A97" w:rsidR="00911176" w:rsidRDefault="00893F92" w:rsidP="00503EFD">
      <w:pPr>
        <w:spacing w:after="0" w:line="240" w:lineRule="auto"/>
        <w:jc w:val="both"/>
        <w:rPr>
          <w:rFonts w:ascii="Times New Roman" w:hAnsi="Times New Roman" w:cs="Times New Roman"/>
          <w:sz w:val="24"/>
          <w:szCs w:val="24"/>
          <w:lang w:val="en-CA"/>
        </w:rPr>
      </w:pPr>
      <w:r w:rsidRPr="00503EFD">
        <w:rPr>
          <w:rFonts w:ascii="Times New Roman" w:hAnsi="Times New Roman" w:cs="Times New Roman"/>
          <w:sz w:val="24"/>
          <w:szCs w:val="24"/>
          <w:lang w:val="en-CA"/>
        </w:rPr>
        <w:t>In the second semester</w:t>
      </w:r>
      <w:r w:rsidR="00157D71" w:rsidRPr="00503EFD">
        <w:rPr>
          <w:rFonts w:ascii="Times New Roman" w:hAnsi="Times New Roman" w:cs="Times New Roman"/>
          <w:sz w:val="24"/>
          <w:szCs w:val="24"/>
          <w:lang w:val="en-CA"/>
        </w:rPr>
        <w:t>,</w:t>
      </w:r>
      <w:r w:rsidRPr="00503EFD">
        <w:rPr>
          <w:rFonts w:ascii="Times New Roman" w:hAnsi="Times New Roman" w:cs="Times New Roman"/>
          <w:sz w:val="24"/>
          <w:szCs w:val="24"/>
          <w:lang w:val="en-CA"/>
        </w:rPr>
        <w:t xml:space="preserve"> the </w:t>
      </w:r>
      <w:r w:rsidR="000F34A6" w:rsidRPr="00503EFD">
        <w:rPr>
          <w:rFonts w:ascii="Times New Roman" w:hAnsi="Times New Roman" w:cs="Times New Roman"/>
          <w:sz w:val="24"/>
          <w:szCs w:val="24"/>
          <w:lang w:val="en-CA"/>
        </w:rPr>
        <w:t>module</w:t>
      </w:r>
      <w:r w:rsidR="00157D71" w:rsidRPr="00503EFD">
        <w:rPr>
          <w:rFonts w:ascii="Times New Roman" w:hAnsi="Times New Roman" w:cs="Times New Roman"/>
          <w:sz w:val="24"/>
          <w:szCs w:val="24"/>
          <w:lang w:val="en-CA"/>
        </w:rPr>
        <w:t xml:space="preserve"> aim</w:t>
      </w:r>
      <w:r w:rsidR="000F34A6" w:rsidRPr="00503EFD">
        <w:rPr>
          <w:rFonts w:ascii="Times New Roman" w:hAnsi="Times New Roman" w:cs="Times New Roman"/>
          <w:sz w:val="24"/>
          <w:szCs w:val="24"/>
          <w:lang w:val="en-CA"/>
        </w:rPr>
        <w:t>s</w:t>
      </w:r>
      <w:r w:rsidR="00157D71" w:rsidRPr="00503EFD">
        <w:rPr>
          <w:rFonts w:ascii="Times New Roman" w:hAnsi="Times New Roman" w:cs="Times New Roman"/>
          <w:sz w:val="24"/>
          <w:szCs w:val="24"/>
          <w:lang w:val="en-CA"/>
        </w:rPr>
        <w:t xml:space="preserve"> to provide </w:t>
      </w:r>
      <w:r w:rsidR="00FF300F" w:rsidRPr="00503EFD">
        <w:rPr>
          <w:rFonts w:ascii="Times New Roman" w:hAnsi="Times New Roman" w:cs="Times New Roman"/>
          <w:sz w:val="24"/>
          <w:szCs w:val="24"/>
          <w:lang w:val="en-CA"/>
        </w:rPr>
        <w:t>st</w:t>
      </w:r>
      <w:r w:rsidR="00B83CEC" w:rsidRPr="00503EFD">
        <w:rPr>
          <w:rFonts w:ascii="Times New Roman" w:hAnsi="Times New Roman" w:cs="Times New Roman"/>
          <w:sz w:val="24"/>
          <w:szCs w:val="24"/>
          <w:lang w:val="en-CA"/>
        </w:rPr>
        <w:t>udents with knowledge and understanding of some</w:t>
      </w:r>
      <w:r w:rsidRPr="00503EFD">
        <w:rPr>
          <w:rFonts w:ascii="Times New Roman" w:hAnsi="Times New Roman" w:cs="Times New Roman"/>
          <w:sz w:val="24"/>
          <w:szCs w:val="24"/>
          <w:lang w:val="en-CA"/>
        </w:rPr>
        <w:t xml:space="preserve"> contemporary human rights issues such as migrants</w:t>
      </w:r>
      <w:r w:rsidR="000B547B" w:rsidRPr="00503EFD">
        <w:rPr>
          <w:rFonts w:ascii="Times New Roman" w:hAnsi="Times New Roman" w:cs="Times New Roman"/>
          <w:sz w:val="24"/>
          <w:szCs w:val="24"/>
          <w:lang w:val="en-CA"/>
        </w:rPr>
        <w:t xml:space="preserve"> and </w:t>
      </w:r>
      <w:r w:rsidR="00096BFE" w:rsidRPr="00503EFD">
        <w:rPr>
          <w:rFonts w:ascii="Times New Roman" w:hAnsi="Times New Roman" w:cs="Times New Roman"/>
          <w:sz w:val="24"/>
          <w:szCs w:val="24"/>
          <w:lang w:val="en-CA"/>
        </w:rPr>
        <w:t>refugees’</w:t>
      </w:r>
      <w:r w:rsidR="000B547B" w:rsidRPr="00503EFD">
        <w:rPr>
          <w:rFonts w:ascii="Times New Roman" w:hAnsi="Times New Roman" w:cs="Times New Roman"/>
          <w:sz w:val="24"/>
          <w:szCs w:val="24"/>
          <w:lang w:val="en-CA"/>
        </w:rPr>
        <w:t xml:space="preserve"> rights</w:t>
      </w:r>
      <w:r w:rsidR="00822011" w:rsidRPr="00503EFD">
        <w:rPr>
          <w:rFonts w:ascii="Times New Roman" w:hAnsi="Times New Roman" w:cs="Times New Roman"/>
          <w:sz w:val="24"/>
          <w:szCs w:val="24"/>
          <w:lang w:val="en-CA"/>
        </w:rPr>
        <w:t>, LGBTQ+</w:t>
      </w:r>
      <w:r w:rsidR="00E110CF" w:rsidRPr="00503EFD">
        <w:rPr>
          <w:rFonts w:ascii="Times New Roman" w:hAnsi="Times New Roman" w:cs="Times New Roman"/>
          <w:sz w:val="24"/>
          <w:szCs w:val="24"/>
          <w:lang w:val="en-CA"/>
        </w:rPr>
        <w:t xml:space="preserve"> </w:t>
      </w:r>
      <w:r w:rsidR="00822011" w:rsidRPr="00503EFD">
        <w:rPr>
          <w:rFonts w:ascii="Times New Roman" w:hAnsi="Times New Roman" w:cs="Times New Roman"/>
          <w:sz w:val="24"/>
          <w:szCs w:val="24"/>
          <w:lang w:val="en-CA"/>
        </w:rPr>
        <w:t xml:space="preserve">rights </w:t>
      </w:r>
      <w:r w:rsidR="00B83CEC" w:rsidRPr="00503EFD">
        <w:rPr>
          <w:rFonts w:ascii="Times New Roman" w:hAnsi="Times New Roman" w:cs="Times New Roman"/>
          <w:sz w:val="24"/>
          <w:szCs w:val="24"/>
          <w:lang w:val="en-CA"/>
        </w:rPr>
        <w:t>and women’s</w:t>
      </w:r>
      <w:r w:rsidR="001374A8" w:rsidRPr="00503EFD">
        <w:rPr>
          <w:rFonts w:ascii="Times New Roman" w:hAnsi="Times New Roman" w:cs="Times New Roman"/>
          <w:sz w:val="24"/>
          <w:szCs w:val="24"/>
          <w:lang w:val="en-CA"/>
        </w:rPr>
        <w:t xml:space="preserve"> rights.</w:t>
      </w:r>
    </w:p>
    <w:p w14:paraId="66536829" w14:textId="77777777" w:rsidR="00763DB1" w:rsidRPr="00A54F9A" w:rsidRDefault="00763DB1" w:rsidP="00503EFD">
      <w:pPr>
        <w:spacing w:after="0" w:line="240" w:lineRule="auto"/>
        <w:jc w:val="both"/>
        <w:rPr>
          <w:rFonts w:ascii="Times New Roman" w:hAnsi="Times New Roman" w:cs="Times New Roman"/>
          <w:sz w:val="24"/>
          <w:szCs w:val="24"/>
          <w:u w:val="single"/>
          <w:lang w:val="en-CA"/>
        </w:rPr>
      </w:pPr>
    </w:p>
    <w:p w14:paraId="28CFD0C7" w14:textId="5CBBC214" w:rsidR="00763DB1" w:rsidRPr="004B17C3" w:rsidRDefault="00763DB1" w:rsidP="00763DB1">
      <w:pPr>
        <w:spacing w:after="0" w:line="240" w:lineRule="auto"/>
        <w:jc w:val="both"/>
        <w:rPr>
          <w:rFonts w:ascii="Times New Roman" w:hAnsi="Times New Roman" w:cs="Times New Roman"/>
          <w:b/>
          <w:sz w:val="24"/>
          <w:szCs w:val="24"/>
        </w:rPr>
      </w:pPr>
      <w:r w:rsidRPr="004B17C3">
        <w:rPr>
          <w:rFonts w:ascii="Times New Roman" w:hAnsi="Times New Roman" w:cs="Times New Roman"/>
          <w:b/>
          <w:sz w:val="24"/>
          <w:szCs w:val="24"/>
        </w:rPr>
        <w:t>Format</w:t>
      </w:r>
    </w:p>
    <w:p w14:paraId="2057609F" w14:textId="77777777" w:rsidR="0011139B" w:rsidRPr="00A54F9A" w:rsidRDefault="0011139B" w:rsidP="00763DB1">
      <w:pPr>
        <w:spacing w:after="0" w:line="240" w:lineRule="auto"/>
        <w:jc w:val="both"/>
        <w:rPr>
          <w:rFonts w:ascii="Times New Roman" w:hAnsi="Times New Roman" w:cs="Times New Roman"/>
          <w:b/>
          <w:sz w:val="24"/>
          <w:szCs w:val="24"/>
          <w:u w:val="single"/>
        </w:rPr>
      </w:pPr>
    </w:p>
    <w:p w14:paraId="47892906" w14:textId="3F767F3A" w:rsidR="00763DB1" w:rsidRPr="00503EFD" w:rsidRDefault="00763DB1" w:rsidP="00763DB1">
      <w:pPr>
        <w:spacing w:after="0" w:line="240" w:lineRule="auto"/>
        <w:jc w:val="both"/>
        <w:rPr>
          <w:rFonts w:ascii="Times New Roman" w:hAnsi="Times New Roman" w:cs="Times New Roman"/>
          <w:sz w:val="24"/>
          <w:szCs w:val="24"/>
          <w:u w:val="single"/>
        </w:rPr>
      </w:pPr>
      <w:r w:rsidRPr="00503EFD">
        <w:rPr>
          <w:rFonts w:ascii="Times New Roman" w:hAnsi="Times New Roman" w:cs="Times New Roman"/>
          <w:sz w:val="24"/>
          <w:szCs w:val="24"/>
        </w:rPr>
        <w:t xml:space="preserve">The </w:t>
      </w:r>
      <w:r w:rsidR="00B776F1">
        <w:rPr>
          <w:rFonts w:ascii="Times New Roman" w:hAnsi="Times New Roman" w:cs="Times New Roman"/>
          <w:sz w:val="24"/>
          <w:szCs w:val="24"/>
        </w:rPr>
        <w:t xml:space="preserve">courses will be taught in a two-hour weekly class for </w:t>
      </w:r>
      <w:r>
        <w:rPr>
          <w:rFonts w:ascii="Times New Roman" w:hAnsi="Times New Roman" w:cs="Times New Roman"/>
          <w:sz w:val="24"/>
          <w:szCs w:val="24"/>
        </w:rPr>
        <w:t xml:space="preserve">over twelve weeks. </w:t>
      </w:r>
      <w:r w:rsidRPr="00503EFD">
        <w:rPr>
          <w:rFonts w:ascii="Times New Roman" w:hAnsi="Times New Roman" w:cs="Times New Roman"/>
          <w:sz w:val="24"/>
          <w:szCs w:val="24"/>
        </w:rPr>
        <w:t>Students are expected to prepare for class and to participate in cl</w:t>
      </w:r>
      <w:r>
        <w:rPr>
          <w:rFonts w:ascii="Times New Roman" w:hAnsi="Times New Roman" w:cs="Times New Roman"/>
          <w:sz w:val="24"/>
          <w:szCs w:val="24"/>
        </w:rPr>
        <w:t xml:space="preserve">ass </w:t>
      </w:r>
      <w:r w:rsidR="0011139B">
        <w:rPr>
          <w:rFonts w:ascii="Times New Roman" w:hAnsi="Times New Roman" w:cs="Times New Roman"/>
          <w:sz w:val="24"/>
          <w:szCs w:val="24"/>
        </w:rPr>
        <w:t>discussions</w:t>
      </w:r>
      <w:r>
        <w:rPr>
          <w:rFonts w:ascii="Times New Roman" w:hAnsi="Times New Roman" w:cs="Times New Roman"/>
          <w:sz w:val="24"/>
          <w:szCs w:val="24"/>
        </w:rPr>
        <w:t xml:space="preserve"> and activities. </w:t>
      </w:r>
    </w:p>
    <w:p w14:paraId="73F7B700" w14:textId="51571784" w:rsidR="00763DB1" w:rsidRDefault="00763DB1" w:rsidP="00763DB1">
      <w:pPr>
        <w:spacing w:after="0" w:line="240" w:lineRule="auto"/>
        <w:jc w:val="both"/>
        <w:rPr>
          <w:rFonts w:ascii="Times New Roman" w:hAnsi="Times New Roman" w:cs="Times New Roman"/>
          <w:sz w:val="24"/>
          <w:szCs w:val="24"/>
        </w:rPr>
      </w:pPr>
      <w:r w:rsidRPr="0071655A">
        <w:rPr>
          <w:rFonts w:ascii="Times New Roman" w:hAnsi="Times New Roman" w:cs="Times New Roman"/>
          <w:b/>
          <w:bCs/>
          <w:sz w:val="24"/>
          <w:szCs w:val="24"/>
        </w:rPr>
        <w:t xml:space="preserve">Material for these classes </w:t>
      </w:r>
      <w:r w:rsidR="0071655A" w:rsidRPr="0071655A">
        <w:rPr>
          <w:rFonts w:ascii="Times New Roman" w:hAnsi="Times New Roman" w:cs="Times New Roman"/>
          <w:b/>
          <w:bCs/>
          <w:sz w:val="24"/>
          <w:szCs w:val="24"/>
        </w:rPr>
        <w:t>and reading lists will be available on Canvas</w:t>
      </w:r>
      <w:r w:rsidR="0071655A">
        <w:rPr>
          <w:rFonts w:ascii="Times New Roman" w:hAnsi="Times New Roman" w:cs="Times New Roman"/>
          <w:sz w:val="24"/>
          <w:szCs w:val="24"/>
        </w:rPr>
        <w:t xml:space="preserve">. Students are expected to check Canvas </w:t>
      </w:r>
      <w:r w:rsidR="00B776F1">
        <w:rPr>
          <w:rFonts w:ascii="Times New Roman" w:hAnsi="Times New Roman" w:cs="Times New Roman"/>
          <w:sz w:val="24"/>
          <w:szCs w:val="24"/>
        </w:rPr>
        <w:t>weekly</w:t>
      </w:r>
      <w:r w:rsidR="0071655A">
        <w:rPr>
          <w:rFonts w:ascii="Times New Roman" w:hAnsi="Times New Roman" w:cs="Times New Roman"/>
          <w:sz w:val="24"/>
          <w:szCs w:val="24"/>
        </w:rPr>
        <w:t xml:space="preserve"> and complete</w:t>
      </w:r>
      <w:r w:rsidRPr="59E3DB10">
        <w:rPr>
          <w:rFonts w:ascii="Times New Roman" w:hAnsi="Times New Roman" w:cs="Times New Roman"/>
          <w:sz w:val="24"/>
          <w:szCs w:val="24"/>
        </w:rPr>
        <w:t xml:space="preserve"> the prescribed readings in the syllabus. It is important to be </w:t>
      </w:r>
      <w:r w:rsidR="0071655A">
        <w:rPr>
          <w:rFonts w:ascii="Times New Roman" w:hAnsi="Times New Roman" w:cs="Times New Roman"/>
          <w:sz w:val="24"/>
          <w:szCs w:val="24"/>
        </w:rPr>
        <w:t>well-prepared</w:t>
      </w:r>
      <w:r w:rsidRPr="59E3DB10">
        <w:rPr>
          <w:rFonts w:ascii="Times New Roman" w:hAnsi="Times New Roman" w:cs="Times New Roman"/>
          <w:sz w:val="24"/>
          <w:szCs w:val="24"/>
        </w:rPr>
        <w:t xml:space="preserve"> for class discussion and debate.</w:t>
      </w:r>
    </w:p>
    <w:p w14:paraId="01346374" w14:textId="77777777" w:rsidR="00763DB1" w:rsidRPr="00503EFD" w:rsidRDefault="00763DB1" w:rsidP="00503EFD">
      <w:pPr>
        <w:spacing w:after="0" w:line="240" w:lineRule="auto"/>
        <w:jc w:val="both"/>
        <w:rPr>
          <w:rFonts w:ascii="Times New Roman" w:hAnsi="Times New Roman" w:cs="Times New Roman"/>
          <w:sz w:val="24"/>
          <w:szCs w:val="24"/>
          <w:lang w:val="en-CA"/>
        </w:rPr>
      </w:pPr>
    </w:p>
    <w:p w14:paraId="51D814B5" w14:textId="77777777" w:rsidR="00896346" w:rsidRPr="00503EFD" w:rsidRDefault="00896346" w:rsidP="00503EFD">
      <w:pPr>
        <w:spacing w:after="0" w:line="240" w:lineRule="auto"/>
        <w:jc w:val="both"/>
        <w:rPr>
          <w:rFonts w:ascii="Times New Roman" w:hAnsi="Times New Roman" w:cs="Times New Roman"/>
          <w:sz w:val="24"/>
          <w:szCs w:val="24"/>
        </w:rPr>
      </w:pPr>
    </w:p>
    <w:p w14:paraId="699F4D1A" w14:textId="78E3D5E7" w:rsidR="00F87ED1" w:rsidRPr="004B17C3" w:rsidRDefault="00822011" w:rsidP="00503EFD">
      <w:pPr>
        <w:spacing w:after="0" w:line="240" w:lineRule="auto"/>
        <w:jc w:val="both"/>
        <w:rPr>
          <w:rFonts w:ascii="Times New Roman" w:hAnsi="Times New Roman" w:cs="Times New Roman"/>
          <w:b/>
          <w:sz w:val="24"/>
          <w:szCs w:val="24"/>
        </w:rPr>
      </w:pPr>
      <w:r w:rsidRPr="004B17C3">
        <w:rPr>
          <w:rFonts w:ascii="Times New Roman" w:hAnsi="Times New Roman" w:cs="Times New Roman"/>
          <w:b/>
          <w:sz w:val="24"/>
          <w:szCs w:val="24"/>
        </w:rPr>
        <w:t>Timetable: 2</w:t>
      </w:r>
      <w:r w:rsidR="004B17C3">
        <w:rPr>
          <w:rFonts w:ascii="Times New Roman" w:hAnsi="Times New Roman" w:cs="Times New Roman"/>
          <w:b/>
          <w:sz w:val="24"/>
          <w:szCs w:val="24"/>
          <w:vertAlign w:val="superscript"/>
        </w:rPr>
        <w:t>nd</w:t>
      </w:r>
      <w:r w:rsidR="00F87ED1" w:rsidRPr="004B17C3">
        <w:rPr>
          <w:rFonts w:ascii="Times New Roman" w:hAnsi="Times New Roman" w:cs="Times New Roman"/>
          <w:b/>
          <w:sz w:val="24"/>
          <w:szCs w:val="24"/>
        </w:rPr>
        <w:t xml:space="preserve"> Year</w:t>
      </w:r>
    </w:p>
    <w:p w14:paraId="1F5DD296" w14:textId="77777777" w:rsidR="00911176" w:rsidRPr="00503EFD" w:rsidRDefault="00911176" w:rsidP="00503EFD">
      <w:pPr>
        <w:spacing w:after="0" w:line="240" w:lineRule="auto"/>
        <w:jc w:val="both"/>
        <w:rPr>
          <w:rFonts w:ascii="Times New Roman" w:hAnsi="Times New Roman" w:cs="Times New Roman"/>
          <w:sz w:val="24"/>
          <w:szCs w:val="24"/>
          <w:lang w:val="en-CA"/>
        </w:rPr>
      </w:pPr>
    </w:p>
    <w:tbl>
      <w:tblPr>
        <w:tblStyle w:val="MediumShading1-Accent4"/>
        <w:tblW w:w="9035" w:type="dxa"/>
        <w:tblLook w:val="04A0" w:firstRow="1" w:lastRow="0" w:firstColumn="1" w:lastColumn="0" w:noHBand="0" w:noVBand="1"/>
      </w:tblPr>
      <w:tblGrid>
        <w:gridCol w:w="3097"/>
        <w:gridCol w:w="3050"/>
        <w:gridCol w:w="2888"/>
      </w:tblGrid>
      <w:tr w:rsidR="00B970C6" w:rsidRPr="00503EFD" w14:paraId="0D246BD1" w14:textId="77777777" w:rsidTr="000D11F8">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3097" w:type="dxa"/>
            <w:shd w:val="clear" w:color="auto" w:fill="92D050"/>
          </w:tcPr>
          <w:p w14:paraId="6D648CCC" w14:textId="77777777" w:rsidR="00A8717E" w:rsidRPr="00503EFD" w:rsidRDefault="00A8717E" w:rsidP="00503EFD">
            <w:pPr>
              <w:pStyle w:val="Default"/>
              <w:jc w:val="both"/>
            </w:pPr>
          </w:p>
        </w:tc>
        <w:tc>
          <w:tcPr>
            <w:tcW w:w="3050" w:type="dxa"/>
            <w:shd w:val="clear" w:color="auto" w:fill="92D050"/>
          </w:tcPr>
          <w:p w14:paraId="457A52D0" w14:textId="77777777" w:rsidR="00A8717E" w:rsidRPr="00503EFD" w:rsidRDefault="00A8717E" w:rsidP="00503EFD">
            <w:pPr>
              <w:pStyle w:val="Default"/>
              <w:jc w:val="both"/>
              <w:cnfStyle w:val="100000000000" w:firstRow="1" w:lastRow="0" w:firstColumn="0" w:lastColumn="0" w:oddVBand="0" w:evenVBand="0" w:oddHBand="0" w:evenHBand="0" w:firstRowFirstColumn="0" w:firstRowLastColumn="0" w:lastRowFirstColumn="0" w:lastRowLastColumn="0"/>
            </w:pPr>
            <w:r w:rsidRPr="00503EFD">
              <w:rPr>
                <w:bCs w:val="0"/>
              </w:rPr>
              <w:t xml:space="preserve">Time </w:t>
            </w:r>
          </w:p>
        </w:tc>
        <w:tc>
          <w:tcPr>
            <w:tcW w:w="2888" w:type="dxa"/>
            <w:shd w:val="clear" w:color="auto" w:fill="92D050"/>
          </w:tcPr>
          <w:p w14:paraId="00C7D433" w14:textId="77777777" w:rsidR="00A8717E" w:rsidRPr="00503EFD" w:rsidRDefault="00A8717E" w:rsidP="00503EFD">
            <w:pPr>
              <w:pStyle w:val="Default"/>
              <w:jc w:val="both"/>
              <w:cnfStyle w:val="100000000000" w:firstRow="1" w:lastRow="0" w:firstColumn="0" w:lastColumn="0" w:oddVBand="0" w:evenVBand="0" w:oddHBand="0" w:evenHBand="0" w:firstRowFirstColumn="0" w:firstRowLastColumn="0" w:lastRowFirstColumn="0" w:lastRowLastColumn="0"/>
              <w:rPr>
                <w:bCs w:val="0"/>
              </w:rPr>
            </w:pPr>
            <w:r w:rsidRPr="00503EFD">
              <w:rPr>
                <w:bCs w:val="0"/>
              </w:rPr>
              <w:t xml:space="preserve">Room </w:t>
            </w:r>
          </w:p>
        </w:tc>
      </w:tr>
      <w:tr w:rsidR="00A8717E" w:rsidRPr="00503EFD" w14:paraId="1A362684" w14:textId="77777777" w:rsidTr="33066BD0">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035" w:type="dxa"/>
            <w:gridSpan w:val="3"/>
            <w:shd w:val="clear" w:color="auto" w:fill="A8D08D" w:themeFill="accent6" w:themeFillTint="99"/>
          </w:tcPr>
          <w:p w14:paraId="4948E8C0" w14:textId="77777777" w:rsidR="00A8717E" w:rsidRPr="00503EFD" w:rsidRDefault="00A8717E" w:rsidP="00503EFD">
            <w:pPr>
              <w:pStyle w:val="Default"/>
              <w:jc w:val="both"/>
              <w:rPr>
                <w:bCs w:val="0"/>
              </w:rPr>
            </w:pPr>
          </w:p>
          <w:p w14:paraId="0D15D918" w14:textId="77777777" w:rsidR="00A8717E" w:rsidRPr="00503EFD" w:rsidRDefault="00A8717E" w:rsidP="00503EFD">
            <w:pPr>
              <w:pStyle w:val="Default"/>
              <w:jc w:val="both"/>
              <w:rPr>
                <w:b w:val="0"/>
                <w:bCs w:val="0"/>
              </w:rPr>
            </w:pPr>
            <w:r w:rsidRPr="00503EFD">
              <w:rPr>
                <w:bCs w:val="0"/>
                <w:color w:val="auto"/>
              </w:rPr>
              <w:t>Semester 1</w:t>
            </w:r>
            <w:r w:rsidRPr="00503EFD">
              <w:rPr>
                <w:b w:val="0"/>
                <w:bCs w:val="0"/>
                <w:color w:val="auto"/>
              </w:rPr>
              <w:t xml:space="preserve"> </w:t>
            </w:r>
          </w:p>
        </w:tc>
      </w:tr>
      <w:tr w:rsidR="00A8717E" w:rsidRPr="00503EFD" w14:paraId="13BC41B8" w14:textId="77777777" w:rsidTr="000D11F8">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097" w:type="dxa"/>
          </w:tcPr>
          <w:p w14:paraId="2A7063A8" w14:textId="77777777" w:rsidR="00A8717E" w:rsidRPr="00503EFD" w:rsidRDefault="00A8717E" w:rsidP="00503EFD">
            <w:pPr>
              <w:pStyle w:val="Default"/>
              <w:jc w:val="both"/>
              <w:rPr>
                <w:color w:val="auto"/>
              </w:rPr>
            </w:pPr>
            <w:r w:rsidRPr="00503EFD">
              <w:rPr>
                <w:color w:val="auto"/>
              </w:rPr>
              <w:t xml:space="preserve">Thursday </w:t>
            </w:r>
          </w:p>
        </w:tc>
        <w:tc>
          <w:tcPr>
            <w:tcW w:w="3050" w:type="dxa"/>
          </w:tcPr>
          <w:p w14:paraId="34ABE55F" w14:textId="77777777" w:rsidR="00A8717E" w:rsidRPr="00503EFD" w:rsidRDefault="00A8717E" w:rsidP="00503EFD">
            <w:pPr>
              <w:pStyle w:val="Default"/>
              <w:jc w:val="both"/>
              <w:cnfStyle w:val="000000010000" w:firstRow="0" w:lastRow="0" w:firstColumn="0" w:lastColumn="0" w:oddVBand="0" w:evenVBand="0" w:oddHBand="0" w:evenHBand="1" w:firstRowFirstColumn="0" w:firstRowLastColumn="0" w:lastRowFirstColumn="0" w:lastRowLastColumn="0"/>
              <w:rPr>
                <w:b/>
              </w:rPr>
            </w:pPr>
            <w:r w:rsidRPr="00503EFD">
              <w:rPr>
                <w:b/>
              </w:rPr>
              <w:t>1-3</w:t>
            </w:r>
          </w:p>
        </w:tc>
        <w:tc>
          <w:tcPr>
            <w:tcW w:w="2888" w:type="dxa"/>
          </w:tcPr>
          <w:p w14:paraId="418B2FF9" w14:textId="12DC4650" w:rsidR="00ED7F81" w:rsidRPr="00503EFD" w:rsidRDefault="000D11F8" w:rsidP="33066BD0">
            <w:pPr>
              <w:pStyle w:val="Default"/>
              <w:jc w:val="both"/>
              <w:cnfStyle w:val="000000010000" w:firstRow="0" w:lastRow="0" w:firstColumn="0" w:lastColumn="0" w:oddVBand="0" w:evenVBand="0" w:oddHBand="0" w:evenHBand="1" w:firstRowFirstColumn="0" w:firstRowLastColumn="0" w:lastRowFirstColumn="0" w:lastRowLastColumn="0"/>
              <w:rPr>
                <w:b/>
                <w:bCs/>
              </w:rPr>
            </w:pPr>
            <w:r>
              <w:rPr>
                <w:b/>
                <w:bCs/>
              </w:rPr>
              <w:t>Venues noted below</w:t>
            </w:r>
          </w:p>
        </w:tc>
      </w:tr>
      <w:tr w:rsidR="00A8717E" w:rsidRPr="00503EFD" w14:paraId="6FD03118" w14:textId="77777777" w:rsidTr="33066BD0">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035" w:type="dxa"/>
            <w:gridSpan w:val="3"/>
            <w:shd w:val="clear" w:color="auto" w:fill="A8D08D" w:themeFill="accent6" w:themeFillTint="99"/>
          </w:tcPr>
          <w:p w14:paraId="3831F6A7" w14:textId="77777777" w:rsidR="00A8717E" w:rsidRPr="00503EFD" w:rsidRDefault="00A8717E" w:rsidP="00503EFD">
            <w:pPr>
              <w:pStyle w:val="Default"/>
              <w:jc w:val="both"/>
              <w:rPr>
                <w:bCs w:val="0"/>
                <w:color w:val="auto"/>
              </w:rPr>
            </w:pPr>
            <w:r w:rsidRPr="00503EFD">
              <w:rPr>
                <w:bCs w:val="0"/>
                <w:color w:val="auto"/>
              </w:rPr>
              <w:t xml:space="preserve">Semester 2 </w:t>
            </w:r>
          </w:p>
        </w:tc>
      </w:tr>
      <w:tr w:rsidR="00A8717E" w:rsidRPr="00503EFD" w14:paraId="3F8D77D2" w14:textId="77777777" w:rsidTr="000D11F8">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097" w:type="dxa"/>
          </w:tcPr>
          <w:p w14:paraId="20F84A0D" w14:textId="77777777" w:rsidR="00A8717E" w:rsidRPr="00503EFD" w:rsidRDefault="00A8717E" w:rsidP="00503EFD">
            <w:pPr>
              <w:pStyle w:val="Default"/>
              <w:jc w:val="both"/>
            </w:pPr>
            <w:r w:rsidRPr="00503EFD">
              <w:t xml:space="preserve">Thursday </w:t>
            </w:r>
          </w:p>
        </w:tc>
        <w:tc>
          <w:tcPr>
            <w:tcW w:w="3050" w:type="dxa"/>
          </w:tcPr>
          <w:p w14:paraId="703D9096" w14:textId="77777777" w:rsidR="00A8717E" w:rsidRPr="00503EFD" w:rsidRDefault="00A8717E" w:rsidP="00503EFD">
            <w:pPr>
              <w:pStyle w:val="Default"/>
              <w:jc w:val="both"/>
              <w:cnfStyle w:val="000000010000" w:firstRow="0" w:lastRow="0" w:firstColumn="0" w:lastColumn="0" w:oddVBand="0" w:evenVBand="0" w:oddHBand="0" w:evenHBand="1" w:firstRowFirstColumn="0" w:firstRowLastColumn="0" w:lastRowFirstColumn="0" w:lastRowLastColumn="0"/>
              <w:rPr>
                <w:b/>
              </w:rPr>
            </w:pPr>
            <w:r w:rsidRPr="00503EFD">
              <w:rPr>
                <w:b/>
              </w:rPr>
              <w:t>1-3</w:t>
            </w:r>
          </w:p>
        </w:tc>
        <w:tc>
          <w:tcPr>
            <w:tcW w:w="2888" w:type="dxa"/>
          </w:tcPr>
          <w:p w14:paraId="0153427A" w14:textId="77777777" w:rsidR="00B776F1" w:rsidRDefault="047532B6" w:rsidP="33066BD0">
            <w:pPr>
              <w:pStyle w:val="Default"/>
              <w:jc w:val="both"/>
              <w:cnfStyle w:val="000000010000" w:firstRow="0" w:lastRow="0" w:firstColumn="0" w:lastColumn="0" w:oddVBand="0" w:evenVBand="0" w:oddHBand="0" w:evenHBand="1" w:firstRowFirstColumn="0" w:firstRowLastColumn="0" w:lastRowFirstColumn="0" w:lastRowLastColumn="0"/>
              <w:rPr>
                <w:b/>
                <w:bCs/>
              </w:rPr>
            </w:pPr>
            <w:r w:rsidRPr="33066BD0">
              <w:rPr>
                <w:b/>
                <w:bCs/>
              </w:rPr>
              <w:t xml:space="preserve">Charles McMunn </w:t>
            </w:r>
            <w:r w:rsidR="00B776F1">
              <w:rPr>
                <w:b/>
                <w:bCs/>
              </w:rPr>
              <w:t>Theatre</w:t>
            </w:r>
            <w:r w:rsidRPr="33066BD0">
              <w:rPr>
                <w:b/>
                <w:bCs/>
              </w:rPr>
              <w:t xml:space="preserve">, </w:t>
            </w:r>
          </w:p>
          <w:p w14:paraId="04E0CFB8" w14:textId="5E87E9A2" w:rsidR="00ED7F81" w:rsidRPr="00503EFD" w:rsidRDefault="00B776F1" w:rsidP="33066BD0">
            <w:pPr>
              <w:pStyle w:val="Default"/>
              <w:jc w:val="both"/>
              <w:cnfStyle w:val="000000010000" w:firstRow="0" w:lastRow="0" w:firstColumn="0" w:lastColumn="0" w:oddVBand="0" w:evenVBand="0" w:oddHBand="0" w:evenHBand="1" w:firstRowFirstColumn="0" w:firstRowLastColumn="0" w:lastRowFirstColumn="0" w:lastRowLastColumn="0"/>
              <w:rPr>
                <w:b/>
                <w:bCs/>
              </w:rPr>
            </w:pPr>
            <w:r>
              <w:rPr>
                <w:b/>
                <w:bCs/>
              </w:rPr>
              <w:t xml:space="preserve">The </w:t>
            </w:r>
            <w:r w:rsidR="047532B6" w:rsidRPr="33066BD0">
              <w:rPr>
                <w:b/>
                <w:bCs/>
              </w:rPr>
              <w:t>Concourse</w:t>
            </w:r>
          </w:p>
        </w:tc>
      </w:tr>
      <w:tr w:rsidR="00A8717E" w:rsidRPr="00503EFD" w14:paraId="6D538543" w14:textId="77777777" w:rsidTr="000D11F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097" w:type="dxa"/>
            <w:shd w:val="clear" w:color="auto" w:fill="A8D08D" w:themeFill="accent6" w:themeFillTint="99"/>
          </w:tcPr>
          <w:p w14:paraId="313A930C" w14:textId="77777777" w:rsidR="00A8717E" w:rsidRPr="00503EFD" w:rsidRDefault="00A8717E" w:rsidP="00503EFD">
            <w:pPr>
              <w:pStyle w:val="Default"/>
              <w:jc w:val="both"/>
            </w:pPr>
          </w:p>
        </w:tc>
        <w:tc>
          <w:tcPr>
            <w:tcW w:w="3050" w:type="dxa"/>
            <w:shd w:val="clear" w:color="auto" w:fill="A8D08D" w:themeFill="accent6" w:themeFillTint="99"/>
          </w:tcPr>
          <w:p w14:paraId="2F281272" w14:textId="77777777" w:rsidR="00A8717E" w:rsidRPr="00503EFD" w:rsidRDefault="00A8717E" w:rsidP="00503EFD">
            <w:pPr>
              <w:pStyle w:val="Default"/>
              <w:jc w:val="both"/>
              <w:cnfStyle w:val="000000100000" w:firstRow="0" w:lastRow="0" w:firstColumn="0" w:lastColumn="0" w:oddVBand="0" w:evenVBand="0" w:oddHBand="1" w:evenHBand="0" w:firstRowFirstColumn="0" w:firstRowLastColumn="0" w:lastRowFirstColumn="0" w:lastRowLastColumn="0"/>
            </w:pPr>
          </w:p>
        </w:tc>
        <w:tc>
          <w:tcPr>
            <w:tcW w:w="2888" w:type="dxa"/>
            <w:shd w:val="clear" w:color="auto" w:fill="A8D08D" w:themeFill="accent6" w:themeFillTint="99"/>
          </w:tcPr>
          <w:p w14:paraId="2F586626" w14:textId="77777777" w:rsidR="00A8717E" w:rsidRPr="00503EFD" w:rsidRDefault="00A8717E" w:rsidP="00503EFD">
            <w:pPr>
              <w:pStyle w:val="Default"/>
              <w:jc w:val="both"/>
              <w:cnfStyle w:val="000000100000" w:firstRow="0" w:lastRow="0" w:firstColumn="0" w:lastColumn="0" w:oddVBand="0" w:evenVBand="0" w:oddHBand="1" w:evenHBand="0" w:firstRowFirstColumn="0" w:firstRowLastColumn="0" w:lastRowFirstColumn="0" w:lastRowLastColumn="0"/>
            </w:pPr>
          </w:p>
        </w:tc>
      </w:tr>
    </w:tbl>
    <w:p w14:paraId="610602F0" w14:textId="77777777" w:rsidR="000D11F8" w:rsidRDefault="000D11F8" w:rsidP="000D11F8">
      <w:pPr>
        <w:shd w:val="clear" w:color="auto" w:fill="FFFFFF"/>
        <w:spacing w:after="0" w:line="240" w:lineRule="auto"/>
        <w:textAlignment w:val="baseline"/>
        <w:rPr>
          <w:rFonts w:ascii="Calibri" w:eastAsia="Times New Roman" w:hAnsi="Calibri" w:cs="Calibri"/>
          <w:color w:val="000000"/>
          <w:sz w:val="24"/>
          <w:szCs w:val="24"/>
          <w:lang w:eastAsia="en-IE"/>
        </w:rPr>
      </w:pPr>
    </w:p>
    <w:p w14:paraId="42F42B5D" w14:textId="70E272A6" w:rsidR="000D11F8" w:rsidRPr="00AB13CF" w:rsidRDefault="000D11F8" w:rsidP="000D11F8">
      <w:pPr>
        <w:shd w:val="clear" w:color="auto" w:fill="FFFFFF"/>
        <w:spacing w:after="0" w:line="240" w:lineRule="auto"/>
        <w:textAlignment w:val="baseline"/>
        <w:rPr>
          <w:rFonts w:ascii="Times New Roman" w:eastAsia="Times New Roman" w:hAnsi="Times New Roman" w:cs="Times New Roman"/>
          <w:b/>
          <w:bCs/>
          <w:color w:val="000000"/>
          <w:sz w:val="24"/>
          <w:szCs w:val="24"/>
          <w:lang w:eastAsia="en-IE"/>
        </w:rPr>
      </w:pPr>
      <w:r w:rsidRPr="00AB13CF">
        <w:rPr>
          <w:rFonts w:ascii="Times New Roman" w:eastAsia="Times New Roman" w:hAnsi="Times New Roman" w:cs="Times New Roman"/>
          <w:b/>
          <w:bCs/>
          <w:color w:val="000000"/>
          <w:sz w:val="24"/>
          <w:szCs w:val="24"/>
          <w:lang w:eastAsia="en-IE"/>
        </w:rPr>
        <w:t xml:space="preserve">HR2101 </w:t>
      </w:r>
      <w:r w:rsidR="00B776F1" w:rsidRPr="00AB13CF">
        <w:rPr>
          <w:rFonts w:ascii="Times New Roman" w:eastAsia="Times New Roman" w:hAnsi="Times New Roman" w:cs="Times New Roman"/>
          <w:b/>
          <w:bCs/>
          <w:color w:val="000000"/>
          <w:sz w:val="24"/>
          <w:szCs w:val="24"/>
          <w:lang w:eastAsia="en-IE"/>
        </w:rPr>
        <w:t>V</w:t>
      </w:r>
      <w:r w:rsidRPr="00AB13CF">
        <w:rPr>
          <w:rFonts w:ascii="Times New Roman" w:eastAsia="Times New Roman" w:hAnsi="Times New Roman" w:cs="Times New Roman"/>
          <w:b/>
          <w:bCs/>
          <w:color w:val="000000"/>
          <w:sz w:val="24"/>
          <w:szCs w:val="24"/>
          <w:lang w:eastAsia="en-IE"/>
        </w:rPr>
        <w:t>enues:</w:t>
      </w:r>
    </w:p>
    <w:p w14:paraId="71C55540" w14:textId="77777777" w:rsidR="00B776F1" w:rsidRPr="00B776F1" w:rsidRDefault="00B776F1" w:rsidP="000D11F8">
      <w:pPr>
        <w:shd w:val="clear" w:color="auto" w:fill="FFFFFF"/>
        <w:spacing w:after="0" w:line="240" w:lineRule="auto"/>
        <w:textAlignment w:val="baseline"/>
        <w:rPr>
          <w:rFonts w:ascii="Times New Roman" w:eastAsia="Times New Roman" w:hAnsi="Times New Roman" w:cs="Times New Roman"/>
          <w:b/>
          <w:bCs/>
          <w:color w:val="000000"/>
          <w:sz w:val="24"/>
          <w:szCs w:val="24"/>
          <w:u w:val="single"/>
          <w:lang w:eastAsia="en-IE"/>
        </w:rPr>
      </w:pPr>
    </w:p>
    <w:p w14:paraId="6C624FFE" w14:textId="3A64772E" w:rsidR="007F3A34" w:rsidRPr="007F3A34" w:rsidRDefault="007F3A34" w:rsidP="007F3A34">
      <w:pPr>
        <w:rPr>
          <w:rFonts w:ascii="Times New Roman" w:hAnsi="Times New Roman" w:cs="Times New Roman"/>
          <w:b/>
          <w:bCs/>
          <w:sz w:val="24"/>
          <w:szCs w:val="24"/>
        </w:rPr>
      </w:pPr>
      <w:r w:rsidRPr="007F3A34">
        <w:rPr>
          <w:rFonts w:ascii="Times New Roman" w:hAnsi="Times New Roman" w:cs="Times New Roman"/>
          <w:b/>
          <w:bCs/>
          <w:sz w:val="24"/>
          <w:szCs w:val="24"/>
        </w:rPr>
        <w:t xml:space="preserve"> (MY – Aras Moyola building):</w:t>
      </w:r>
    </w:p>
    <w:p w14:paraId="12A3ADE6" w14:textId="39488381" w:rsidR="007F3A34" w:rsidRPr="007F3A34" w:rsidRDefault="007F3A34" w:rsidP="007F3A34">
      <w:pPr>
        <w:rPr>
          <w:rFonts w:ascii="Times New Roman" w:hAnsi="Times New Roman" w:cs="Times New Roman"/>
          <w:b/>
          <w:bCs/>
          <w:sz w:val="24"/>
          <w:szCs w:val="24"/>
        </w:rPr>
      </w:pPr>
      <w:r w:rsidRPr="00F6182D">
        <w:rPr>
          <w:rFonts w:ascii="Times New Roman" w:hAnsi="Times New Roman" w:cs="Times New Roman"/>
          <w:b/>
          <w:bCs/>
          <w:color w:val="FF0000"/>
          <w:sz w:val="24"/>
          <w:szCs w:val="24"/>
        </w:rPr>
        <w:t>12/9</w:t>
      </w:r>
      <w:r w:rsidRPr="007F3A34">
        <w:rPr>
          <w:rFonts w:ascii="Times New Roman" w:hAnsi="Times New Roman" w:cs="Times New Roman"/>
          <w:b/>
          <w:bCs/>
          <w:sz w:val="24"/>
          <w:szCs w:val="24"/>
        </w:rPr>
        <w:t xml:space="preserve">-MY129 </w:t>
      </w:r>
    </w:p>
    <w:p w14:paraId="2C531651" w14:textId="63DD8E44" w:rsidR="007F3A34" w:rsidRPr="007F3A34" w:rsidRDefault="007F3A34" w:rsidP="007F3A34">
      <w:pPr>
        <w:rPr>
          <w:rFonts w:ascii="Times New Roman" w:hAnsi="Times New Roman" w:cs="Times New Roman"/>
          <w:b/>
          <w:bCs/>
          <w:sz w:val="24"/>
          <w:szCs w:val="24"/>
        </w:rPr>
      </w:pPr>
      <w:r w:rsidRPr="00F6182D">
        <w:rPr>
          <w:rFonts w:ascii="Times New Roman" w:hAnsi="Times New Roman" w:cs="Times New Roman"/>
          <w:b/>
          <w:bCs/>
          <w:color w:val="FF0000"/>
          <w:sz w:val="24"/>
          <w:szCs w:val="24"/>
        </w:rPr>
        <w:t>19/9</w:t>
      </w:r>
      <w:r w:rsidRPr="007F3A34">
        <w:rPr>
          <w:rFonts w:ascii="Times New Roman" w:hAnsi="Times New Roman" w:cs="Times New Roman"/>
          <w:b/>
          <w:bCs/>
          <w:sz w:val="24"/>
          <w:szCs w:val="24"/>
        </w:rPr>
        <w:t xml:space="preserve">-MY243 </w:t>
      </w:r>
    </w:p>
    <w:p w14:paraId="0A8BD907" w14:textId="38A69248" w:rsidR="007F3A34" w:rsidRPr="007F3A34" w:rsidRDefault="007F3A34" w:rsidP="007F3A34">
      <w:pPr>
        <w:rPr>
          <w:rFonts w:ascii="Times New Roman" w:hAnsi="Times New Roman" w:cs="Times New Roman"/>
          <w:b/>
          <w:bCs/>
          <w:sz w:val="24"/>
          <w:szCs w:val="24"/>
        </w:rPr>
      </w:pPr>
      <w:r w:rsidRPr="00F6182D">
        <w:rPr>
          <w:rFonts w:ascii="Times New Roman" w:hAnsi="Times New Roman" w:cs="Times New Roman"/>
          <w:b/>
          <w:bCs/>
          <w:color w:val="FF0000"/>
          <w:sz w:val="24"/>
          <w:szCs w:val="24"/>
        </w:rPr>
        <w:t>26/9</w:t>
      </w:r>
      <w:r w:rsidRPr="007F3A34">
        <w:rPr>
          <w:rFonts w:ascii="Times New Roman" w:hAnsi="Times New Roman" w:cs="Times New Roman"/>
          <w:b/>
          <w:bCs/>
          <w:sz w:val="24"/>
          <w:szCs w:val="24"/>
        </w:rPr>
        <w:t>- MY129</w:t>
      </w:r>
    </w:p>
    <w:p w14:paraId="575E28AE" w14:textId="6BD8C782" w:rsidR="007476DA" w:rsidRPr="00F6182D" w:rsidRDefault="007F3A34" w:rsidP="007F3A34">
      <w:pPr>
        <w:rPr>
          <w:rFonts w:ascii="Times New Roman" w:hAnsi="Times New Roman" w:cs="Times New Roman"/>
          <w:b/>
          <w:bCs/>
          <w:sz w:val="24"/>
          <w:szCs w:val="24"/>
        </w:rPr>
      </w:pPr>
      <w:r w:rsidRPr="007F3A34">
        <w:rPr>
          <w:rFonts w:ascii="Times New Roman" w:hAnsi="Times New Roman" w:cs="Times New Roman"/>
          <w:b/>
          <w:bCs/>
          <w:sz w:val="24"/>
          <w:szCs w:val="24"/>
        </w:rPr>
        <w:t>Weeks 4-12 Moot Court Room, Cairnes building</w:t>
      </w:r>
    </w:p>
    <w:p w14:paraId="48119764" w14:textId="3E4B82CA" w:rsidR="000D11F8" w:rsidRDefault="000D11F8" w:rsidP="00A54F9A">
      <w:pPr>
        <w:pStyle w:val="Heading1"/>
        <w:ind w:left="0"/>
        <w:jc w:val="both"/>
        <w:rPr>
          <w:rFonts w:ascii="Times New Roman" w:hAnsi="Times New Roman" w:cs="Times New Roman"/>
          <w:u w:val="single"/>
        </w:rPr>
      </w:pPr>
    </w:p>
    <w:p w14:paraId="3892C36F" w14:textId="77777777" w:rsidR="00962B8F" w:rsidRDefault="00962B8F" w:rsidP="00A54F9A">
      <w:pPr>
        <w:pStyle w:val="Heading1"/>
        <w:ind w:left="0"/>
        <w:jc w:val="both"/>
        <w:rPr>
          <w:rFonts w:ascii="Times New Roman" w:hAnsi="Times New Roman" w:cs="Times New Roman"/>
          <w:u w:val="single"/>
        </w:rPr>
      </w:pPr>
    </w:p>
    <w:p w14:paraId="148924C8" w14:textId="77777777" w:rsidR="00962B8F" w:rsidRDefault="00962B8F" w:rsidP="00A54F9A">
      <w:pPr>
        <w:pStyle w:val="Heading1"/>
        <w:ind w:left="0"/>
        <w:jc w:val="both"/>
        <w:rPr>
          <w:rFonts w:ascii="Times New Roman" w:hAnsi="Times New Roman" w:cs="Times New Roman"/>
          <w:u w:val="single"/>
        </w:rPr>
      </w:pPr>
    </w:p>
    <w:p w14:paraId="26C7AC6A" w14:textId="7362C589" w:rsidR="00FF300F" w:rsidRDefault="00FF300F" w:rsidP="00A54F9A">
      <w:pPr>
        <w:pStyle w:val="Heading1"/>
        <w:ind w:left="0"/>
        <w:jc w:val="both"/>
        <w:rPr>
          <w:rFonts w:ascii="Times New Roman" w:hAnsi="Times New Roman" w:cs="Times New Roman"/>
        </w:rPr>
      </w:pPr>
      <w:bookmarkStart w:id="8" w:name="_Toc175567881"/>
      <w:r w:rsidRPr="00503EFD">
        <w:rPr>
          <w:rFonts w:ascii="Times New Roman" w:hAnsi="Times New Roman" w:cs="Times New Roman"/>
        </w:rPr>
        <w:lastRenderedPageBreak/>
        <w:t>THIRD YEAR</w:t>
      </w:r>
      <w:bookmarkEnd w:id="8"/>
      <w:r w:rsidRPr="00503EFD">
        <w:rPr>
          <w:rFonts w:ascii="Times New Roman" w:hAnsi="Times New Roman" w:cs="Times New Roman"/>
        </w:rPr>
        <w:t xml:space="preserve"> </w:t>
      </w:r>
    </w:p>
    <w:p w14:paraId="35ACDA57" w14:textId="77777777" w:rsidR="00BB03E1" w:rsidRDefault="00BB03E1" w:rsidP="007F3A34"/>
    <w:p w14:paraId="3B7D75F1" w14:textId="2D7509D1" w:rsidR="007F3A34" w:rsidRPr="007F3A34" w:rsidRDefault="007F3A34" w:rsidP="007F3A34">
      <w:pPr>
        <w:rPr>
          <w:rFonts w:ascii="Times New Roman" w:hAnsi="Times New Roman" w:cs="Times New Roman"/>
          <w:sz w:val="24"/>
          <w:szCs w:val="24"/>
        </w:rPr>
      </w:pPr>
      <w:r w:rsidRPr="007F3A34">
        <w:rPr>
          <w:rFonts w:ascii="Times New Roman" w:hAnsi="Times New Roman" w:cs="Times New Roman"/>
          <w:sz w:val="24"/>
          <w:szCs w:val="24"/>
        </w:rPr>
        <w:t xml:space="preserve">The third year of the BA </w:t>
      </w:r>
      <w:r>
        <w:rPr>
          <w:rFonts w:ascii="Times New Roman" w:hAnsi="Times New Roman" w:cs="Times New Roman"/>
          <w:sz w:val="24"/>
          <w:szCs w:val="24"/>
        </w:rPr>
        <w:t xml:space="preserve">with Human Rights </w:t>
      </w:r>
      <w:r w:rsidRPr="007F3A34">
        <w:rPr>
          <w:rFonts w:ascii="Times New Roman" w:hAnsi="Times New Roman" w:cs="Times New Roman"/>
          <w:sz w:val="24"/>
          <w:szCs w:val="24"/>
        </w:rPr>
        <w:t xml:space="preserve">is fully dedicated to human rights. </w:t>
      </w:r>
    </w:p>
    <w:p w14:paraId="53188756" w14:textId="57186CC6" w:rsidR="007F3A34" w:rsidRDefault="007F3A34" w:rsidP="007F3A34">
      <w:pPr>
        <w:rPr>
          <w:rFonts w:ascii="Times New Roman" w:hAnsi="Times New Roman" w:cs="Times New Roman"/>
          <w:sz w:val="24"/>
          <w:szCs w:val="24"/>
        </w:rPr>
      </w:pPr>
      <w:r w:rsidRPr="007F3A34">
        <w:rPr>
          <w:rFonts w:ascii="Times New Roman" w:hAnsi="Times New Roman" w:cs="Times New Roman"/>
          <w:sz w:val="24"/>
          <w:szCs w:val="24"/>
        </w:rPr>
        <w:t xml:space="preserve">In the first semester, students </w:t>
      </w:r>
      <w:r>
        <w:rPr>
          <w:rFonts w:ascii="Times New Roman" w:hAnsi="Times New Roman" w:cs="Times New Roman"/>
          <w:sz w:val="24"/>
          <w:szCs w:val="24"/>
        </w:rPr>
        <w:t xml:space="preserve">can choose from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optional modules, including EU Law, Criminal Law, Administrative Law, Health Law and Policy, Irish Legal Systems, Constitutional Law,</w:t>
      </w:r>
      <w:r w:rsidRPr="007F3A34">
        <w:rPr>
          <w:rFonts w:ascii="Times New Roman" w:hAnsi="Times New Roman" w:cs="Times New Roman"/>
          <w:sz w:val="24"/>
          <w:szCs w:val="24"/>
        </w:rPr>
        <w:t xml:space="preserve"> and Legal Methods and Research.</w:t>
      </w:r>
    </w:p>
    <w:p w14:paraId="6C9573E5" w14:textId="77777777" w:rsidR="00962B8F" w:rsidRPr="007F3A34" w:rsidRDefault="00962B8F" w:rsidP="007F3A34">
      <w:pPr>
        <w:rPr>
          <w:rFonts w:ascii="Times New Roman" w:hAnsi="Times New Roman" w:cs="Times New Roman"/>
          <w:sz w:val="24"/>
          <w:szCs w:val="24"/>
        </w:rPr>
      </w:pPr>
    </w:p>
    <w:p w14:paraId="46F13A9A" w14:textId="3C2EA640" w:rsidR="007F3A34" w:rsidRDefault="00A153F0" w:rsidP="00A54F9A">
      <w:pPr>
        <w:pStyle w:val="Heading1"/>
        <w:ind w:left="0"/>
        <w:jc w:val="both"/>
        <w:rPr>
          <w:rFonts w:ascii="Times New Roman" w:hAnsi="Times New Roman" w:cs="Times New Roman"/>
        </w:rPr>
      </w:pPr>
      <w:bookmarkStart w:id="9" w:name="_Toc175567882"/>
      <w:r>
        <w:rPr>
          <w:rFonts w:ascii="Times New Roman" w:hAnsi="Times New Roman" w:cs="Times New Roman"/>
        </w:rPr>
        <w:t>LAW MODULES SEMESTER ONE</w:t>
      </w:r>
      <w:bookmarkEnd w:id="9"/>
    </w:p>
    <w:p w14:paraId="7EB481EA" w14:textId="77777777" w:rsidR="00A153F0" w:rsidRDefault="00A153F0" w:rsidP="00A153F0"/>
    <w:p w14:paraId="33FC2134" w14:textId="77777777" w:rsidR="00BB03E1" w:rsidRPr="00A153F0" w:rsidRDefault="00BB03E1" w:rsidP="004B17C3">
      <w:pPr>
        <w:rPr>
          <w:rFonts w:ascii="Times New Roman" w:hAnsi="Times New Roman" w:cs="Times New Roman"/>
          <w:b/>
          <w:bCs/>
          <w:sz w:val="28"/>
          <w:szCs w:val="28"/>
        </w:rPr>
      </w:pPr>
      <w:r w:rsidRPr="00A153F0">
        <w:rPr>
          <w:rFonts w:ascii="Times New Roman" w:hAnsi="Times New Roman" w:cs="Times New Roman"/>
          <w:b/>
          <w:bCs/>
          <w:sz w:val="28"/>
          <w:szCs w:val="28"/>
        </w:rPr>
        <w:t>Timetable: 3</w:t>
      </w:r>
      <w:r w:rsidRPr="00A153F0">
        <w:rPr>
          <w:rFonts w:ascii="Times New Roman" w:hAnsi="Times New Roman" w:cs="Times New Roman"/>
          <w:b/>
          <w:bCs/>
          <w:sz w:val="28"/>
          <w:szCs w:val="28"/>
          <w:vertAlign w:val="superscript"/>
        </w:rPr>
        <w:t>rd</w:t>
      </w:r>
      <w:r w:rsidRPr="00A153F0">
        <w:rPr>
          <w:rFonts w:ascii="Times New Roman" w:hAnsi="Times New Roman" w:cs="Times New Roman"/>
          <w:b/>
          <w:bCs/>
          <w:sz w:val="28"/>
          <w:szCs w:val="28"/>
        </w:rPr>
        <w:t xml:space="preserve"> Year, Semester 1 2024-25</w:t>
      </w:r>
    </w:p>
    <w:p w14:paraId="6A92A5C6" w14:textId="77777777" w:rsidR="00BB03E1" w:rsidRPr="008D4252" w:rsidRDefault="00BB03E1" w:rsidP="00BB03E1">
      <w:pPr>
        <w:pStyle w:val="NoSpacing"/>
        <w:jc w:val="center"/>
        <w:rPr>
          <w:b/>
          <w:bCs/>
          <w:sz w:val="28"/>
          <w:szCs w:val="28"/>
        </w:rPr>
      </w:pPr>
    </w:p>
    <w:tbl>
      <w:tblPr>
        <w:tblStyle w:val="TableGrid"/>
        <w:tblW w:w="0" w:type="auto"/>
        <w:tblLook w:val="04A0" w:firstRow="1" w:lastRow="0" w:firstColumn="1" w:lastColumn="0" w:noHBand="0" w:noVBand="1"/>
      </w:tblPr>
      <w:tblGrid>
        <w:gridCol w:w="1079"/>
        <w:gridCol w:w="1906"/>
        <w:gridCol w:w="1511"/>
        <w:gridCol w:w="1390"/>
        <w:gridCol w:w="1681"/>
        <w:gridCol w:w="1449"/>
      </w:tblGrid>
      <w:tr w:rsidR="00BB03E1" w14:paraId="7DAEA097" w14:textId="77777777" w:rsidTr="00DD39FD">
        <w:tc>
          <w:tcPr>
            <w:tcW w:w="1129" w:type="dxa"/>
          </w:tcPr>
          <w:p w14:paraId="16EE8DA0" w14:textId="77777777" w:rsidR="00BB03E1" w:rsidRDefault="00BB03E1" w:rsidP="00DD39FD">
            <w:pPr>
              <w:jc w:val="both"/>
              <w:rPr>
                <w:b/>
                <w:bCs/>
                <w:sz w:val="24"/>
                <w:szCs w:val="24"/>
              </w:rPr>
            </w:pPr>
          </w:p>
        </w:tc>
        <w:tc>
          <w:tcPr>
            <w:tcW w:w="1985" w:type="dxa"/>
          </w:tcPr>
          <w:p w14:paraId="58BBEDCB" w14:textId="77777777" w:rsidR="00BB03E1" w:rsidRPr="00C97C70" w:rsidRDefault="00BB03E1" w:rsidP="00DD39FD">
            <w:pPr>
              <w:jc w:val="both"/>
              <w:rPr>
                <w:b/>
                <w:bCs/>
                <w:sz w:val="24"/>
                <w:szCs w:val="24"/>
              </w:rPr>
            </w:pPr>
            <w:r w:rsidRPr="330E88A4">
              <w:rPr>
                <w:b/>
                <w:bCs/>
                <w:sz w:val="24"/>
                <w:szCs w:val="24"/>
              </w:rPr>
              <w:t>Monday</w:t>
            </w:r>
          </w:p>
        </w:tc>
        <w:tc>
          <w:tcPr>
            <w:tcW w:w="1337" w:type="dxa"/>
          </w:tcPr>
          <w:p w14:paraId="3C9E6734" w14:textId="77777777" w:rsidR="00BB03E1" w:rsidRPr="00C97C70" w:rsidRDefault="00BB03E1" w:rsidP="00DD39FD">
            <w:pPr>
              <w:jc w:val="both"/>
              <w:rPr>
                <w:b/>
                <w:bCs/>
                <w:sz w:val="24"/>
                <w:szCs w:val="24"/>
              </w:rPr>
            </w:pPr>
            <w:r w:rsidRPr="330E88A4">
              <w:rPr>
                <w:b/>
                <w:bCs/>
                <w:sz w:val="24"/>
                <w:szCs w:val="24"/>
              </w:rPr>
              <w:t>Tuesday</w:t>
            </w:r>
          </w:p>
        </w:tc>
        <w:tc>
          <w:tcPr>
            <w:tcW w:w="1389" w:type="dxa"/>
          </w:tcPr>
          <w:p w14:paraId="23EA034B" w14:textId="77777777" w:rsidR="00BB03E1" w:rsidRPr="00C97C70" w:rsidRDefault="00BB03E1" w:rsidP="00DD39FD">
            <w:pPr>
              <w:jc w:val="both"/>
              <w:rPr>
                <w:b/>
                <w:bCs/>
                <w:sz w:val="24"/>
                <w:szCs w:val="24"/>
              </w:rPr>
            </w:pPr>
            <w:r w:rsidRPr="330E88A4">
              <w:rPr>
                <w:b/>
                <w:bCs/>
                <w:sz w:val="24"/>
                <w:szCs w:val="24"/>
              </w:rPr>
              <w:t>Wednesday</w:t>
            </w:r>
          </w:p>
        </w:tc>
        <w:tc>
          <w:tcPr>
            <w:tcW w:w="1697" w:type="dxa"/>
          </w:tcPr>
          <w:p w14:paraId="638D2012" w14:textId="77777777" w:rsidR="00BB03E1" w:rsidRDefault="00BB03E1" w:rsidP="00DD39FD">
            <w:pPr>
              <w:jc w:val="both"/>
              <w:rPr>
                <w:b/>
                <w:bCs/>
                <w:sz w:val="24"/>
                <w:szCs w:val="24"/>
              </w:rPr>
            </w:pPr>
            <w:r w:rsidRPr="330E88A4">
              <w:rPr>
                <w:b/>
                <w:bCs/>
                <w:sz w:val="24"/>
                <w:szCs w:val="24"/>
              </w:rPr>
              <w:t>Thursday</w:t>
            </w:r>
          </w:p>
        </w:tc>
        <w:tc>
          <w:tcPr>
            <w:tcW w:w="1479" w:type="dxa"/>
          </w:tcPr>
          <w:p w14:paraId="38144BD9" w14:textId="77777777" w:rsidR="00BB03E1" w:rsidRDefault="00BB03E1" w:rsidP="00DD39FD">
            <w:pPr>
              <w:jc w:val="both"/>
              <w:rPr>
                <w:b/>
                <w:bCs/>
                <w:sz w:val="24"/>
                <w:szCs w:val="24"/>
              </w:rPr>
            </w:pPr>
            <w:r w:rsidRPr="330E88A4">
              <w:rPr>
                <w:b/>
                <w:bCs/>
                <w:sz w:val="24"/>
                <w:szCs w:val="24"/>
              </w:rPr>
              <w:t>Friday</w:t>
            </w:r>
          </w:p>
        </w:tc>
      </w:tr>
      <w:tr w:rsidR="00BB03E1" w14:paraId="4EEF4520" w14:textId="77777777" w:rsidTr="00DD39FD">
        <w:tc>
          <w:tcPr>
            <w:tcW w:w="1129" w:type="dxa"/>
          </w:tcPr>
          <w:p w14:paraId="2F53BC1D" w14:textId="77777777" w:rsidR="00BB03E1" w:rsidRPr="00C97C70" w:rsidRDefault="00BB03E1" w:rsidP="00DD39FD">
            <w:pPr>
              <w:jc w:val="both"/>
              <w:rPr>
                <w:b/>
                <w:bCs/>
                <w:sz w:val="24"/>
                <w:szCs w:val="24"/>
              </w:rPr>
            </w:pPr>
            <w:r w:rsidRPr="330E88A4">
              <w:rPr>
                <w:b/>
                <w:bCs/>
                <w:sz w:val="24"/>
                <w:szCs w:val="24"/>
              </w:rPr>
              <w:t>9-10</w:t>
            </w:r>
          </w:p>
        </w:tc>
        <w:tc>
          <w:tcPr>
            <w:tcW w:w="1985" w:type="dxa"/>
          </w:tcPr>
          <w:p w14:paraId="3A6476BB" w14:textId="77777777" w:rsidR="00BB03E1" w:rsidRPr="00B85E77" w:rsidRDefault="00BB03E1" w:rsidP="00DD39FD">
            <w:pPr>
              <w:pStyle w:val="NoSpacing"/>
              <w:rPr>
                <w:b/>
                <w:bCs/>
              </w:rPr>
            </w:pPr>
            <w:r w:rsidRPr="00B85E77">
              <w:rPr>
                <w:b/>
                <w:bCs/>
              </w:rPr>
              <w:t xml:space="preserve">LW409 </w:t>
            </w:r>
          </w:p>
          <w:p w14:paraId="3B2BC7BD" w14:textId="77777777" w:rsidR="00BB03E1" w:rsidRDefault="00BB03E1" w:rsidP="00DD39FD">
            <w:pPr>
              <w:pStyle w:val="NoSpacing"/>
            </w:pPr>
            <w:r w:rsidRPr="00B85E77">
              <w:rPr>
                <w:b/>
                <w:bCs/>
              </w:rPr>
              <w:t>Criminal Law I</w:t>
            </w:r>
          </w:p>
        </w:tc>
        <w:tc>
          <w:tcPr>
            <w:tcW w:w="1337" w:type="dxa"/>
          </w:tcPr>
          <w:p w14:paraId="199A7567" w14:textId="77777777" w:rsidR="00BB03E1" w:rsidRDefault="00BB03E1" w:rsidP="00DD39FD">
            <w:pPr>
              <w:jc w:val="both"/>
              <w:rPr>
                <w:b/>
                <w:bCs/>
                <w:sz w:val="24"/>
                <w:szCs w:val="24"/>
              </w:rPr>
            </w:pPr>
          </w:p>
        </w:tc>
        <w:tc>
          <w:tcPr>
            <w:tcW w:w="1389" w:type="dxa"/>
          </w:tcPr>
          <w:p w14:paraId="5596BECB" w14:textId="77777777" w:rsidR="00BB03E1" w:rsidRPr="00B85E77" w:rsidRDefault="00BB03E1" w:rsidP="00DD39FD">
            <w:pPr>
              <w:pStyle w:val="NoSpacing"/>
              <w:rPr>
                <w:b/>
                <w:bCs/>
              </w:rPr>
            </w:pPr>
            <w:r w:rsidRPr="00B85E77">
              <w:rPr>
                <w:b/>
                <w:bCs/>
              </w:rPr>
              <w:t>LW3160</w:t>
            </w:r>
          </w:p>
          <w:p w14:paraId="13224B70" w14:textId="77777777" w:rsidR="00BB03E1" w:rsidRPr="00B85E77" w:rsidRDefault="00BB03E1" w:rsidP="00DD39FD">
            <w:pPr>
              <w:pStyle w:val="NoSpacing"/>
              <w:rPr>
                <w:b/>
                <w:bCs/>
              </w:rPr>
            </w:pPr>
            <w:r w:rsidRPr="00B85E77">
              <w:rPr>
                <w:b/>
                <w:bCs/>
              </w:rPr>
              <w:t>Introduction to Law</w:t>
            </w:r>
          </w:p>
        </w:tc>
        <w:tc>
          <w:tcPr>
            <w:tcW w:w="1697" w:type="dxa"/>
          </w:tcPr>
          <w:p w14:paraId="25B4CB6D" w14:textId="77777777" w:rsidR="00BB03E1" w:rsidRDefault="00BB03E1" w:rsidP="00DD39FD">
            <w:pPr>
              <w:jc w:val="both"/>
              <w:rPr>
                <w:b/>
                <w:bCs/>
                <w:sz w:val="24"/>
                <w:szCs w:val="24"/>
              </w:rPr>
            </w:pPr>
          </w:p>
        </w:tc>
        <w:tc>
          <w:tcPr>
            <w:tcW w:w="1479" w:type="dxa"/>
          </w:tcPr>
          <w:p w14:paraId="23ECCFDE" w14:textId="77777777" w:rsidR="00BB03E1" w:rsidRDefault="00BB03E1" w:rsidP="00DD39FD">
            <w:pPr>
              <w:jc w:val="both"/>
              <w:rPr>
                <w:b/>
                <w:bCs/>
                <w:sz w:val="24"/>
                <w:szCs w:val="24"/>
              </w:rPr>
            </w:pPr>
          </w:p>
        </w:tc>
      </w:tr>
      <w:tr w:rsidR="00BB03E1" w:rsidRPr="00B85E77" w14:paraId="42E35F79" w14:textId="77777777" w:rsidTr="00DD39FD">
        <w:tc>
          <w:tcPr>
            <w:tcW w:w="1129" w:type="dxa"/>
          </w:tcPr>
          <w:p w14:paraId="4C3BAF6C" w14:textId="77777777" w:rsidR="00BB03E1" w:rsidRDefault="00BB03E1" w:rsidP="00DD39FD">
            <w:pPr>
              <w:jc w:val="both"/>
              <w:rPr>
                <w:b/>
                <w:bCs/>
                <w:sz w:val="24"/>
                <w:szCs w:val="24"/>
              </w:rPr>
            </w:pPr>
            <w:r w:rsidRPr="330E88A4">
              <w:rPr>
                <w:b/>
                <w:bCs/>
                <w:sz w:val="24"/>
                <w:szCs w:val="24"/>
              </w:rPr>
              <w:t>10-11</w:t>
            </w:r>
          </w:p>
        </w:tc>
        <w:tc>
          <w:tcPr>
            <w:tcW w:w="1985" w:type="dxa"/>
          </w:tcPr>
          <w:p w14:paraId="28C59110" w14:textId="77777777" w:rsidR="00BB03E1" w:rsidRDefault="00BB03E1" w:rsidP="00DD39FD">
            <w:pPr>
              <w:jc w:val="both"/>
              <w:rPr>
                <w:b/>
                <w:bCs/>
                <w:sz w:val="24"/>
                <w:szCs w:val="24"/>
              </w:rPr>
            </w:pPr>
          </w:p>
        </w:tc>
        <w:tc>
          <w:tcPr>
            <w:tcW w:w="1337" w:type="dxa"/>
          </w:tcPr>
          <w:p w14:paraId="3E5AC996" w14:textId="77777777" w:rsidR="00BB03E1" w:rsidRDefault="00BB03E1" w:rsidP="00DD39FD">
            <w:pPr>
              <w:jc w:val="both"/>
              <w:rPr>
                <w:b/>
                <w:bCs/>
                <w:sz w:val="24"/>
                <w:szCs w:val="24"/>
              </w:rPr>
            </w:pPr>
          </w:p>
        </w:tc>
        <w:tc>
          <w:tcPr>
            <w:tcW w:w="1389" w:type="dxa"/>
          </w:tcPr>
          <w:p w14:paraId="3BF450DD" w14:textId="77777777" w:rsidR="00BB03E1" w:rsidRDefault="00BB03E1" w:rsidP="00DD39FD">
            <w:pPr>
              <w:jc w:val="both"/>
              <w:rPr>
                <w:b/>
                <w:bCs/>
                <w:sz w:val="24"/>
                <w:szCs w:val="24"/>
              </w:rPr>
            </w:pPr>
          </w:p>
        </w:tc>
        <w:tc>
          <w:tcPr>
            <w:tcW w:w="1697" w:type="dxa"/>
          </w:tcPr>
          <w:p w14:paraId="26CF122B" w14:textId="77777777" w:rsidR="00BB03E1" w:rsidRDefault="00BB03E1" w:rsidP="00DD39FD">
            <w:pPr>
              <w:jc w:val="both"/>
              <w:rPr>
                <w:b/>
                <w:bCs/>
                <w:sz w:val="24"/>
                <w:szCs w:val="24"/>
              </w:rPr>
            </w:pPr>
          </w:p>
        </w:tc>
        <w:tc>
          <w:tcPr>
            <w:tcW w:w="1479" w:type="dxa"/>
          </w:tcPr>
          <w:p w14:paraId="70F8B3F7" w14:textId="77777777" w:rsidR="00BB03E1" w:rsidRPr="00B85E77" w:rsidRDefault="00BB03E1" w:rsidP="00DD39FD">
            <w:pPr>
              <w:pStyle w:val="NoSpacing"/>
              <w:rPr>
                <w:b/>
                <w:bCs/>
              </w:rPr>
            </w:pPr>
            <w:r w:rsidRPr="00B85E77">
              <w:rPr>
                <w:b/>
                <w:bCs/>
              </w:rPr>
              <w:t>LW4103</w:t>
            </w:r>
          </w:p>
          <w:p w14:paraId="101CFB5A" w14:textId="77777777" w:rsidR="00BB03E1" w:rsidRPr="00B85E77" w:rsidRDefault="00BB03E1" w:rsidP="00DD39FD">
            <w:pPr>
              <w:pStyle w:val="NoSpacing"/>
              <w:rPr>
                <w:b/>
                <w:bCs/>
              </w:rPr>
            </w:pPr>
            <w:r w:rsidRPr="00B85E77">
              <w:rPr>
                <w:b/>
                <w:bCs/>
              </w:rPr>
              <w:t>Admin Law I</w:t>
            </w:r>
          </w:p>
        </w:tc>
      </w:tr>
      <w:tr w:rsidR="00BB03E1" w14:paraId="4F3A0373" w14:textId="77777777" w:rsidTr="00DD39FD">
        <w:tc>
          <w:tcPr>
            <w:tcW w:w="1129" w:type="dxa"/>
          </w:tcPr>
          <w:p w14:paraId="27D26C24" w14:textId="77777777" w:rsidR="00BB03E1" w:rsidRDefault="00BB03E1" w:rsidP="00DD39FD">
            <w:pPr>
              <w:jc w:val="both"/>
              <w:rPr>
                <w:b/>
                <w:bCs/>
                <w:sz w:val="24"/>
                <w:szCs w:val="24"/>
              </w:rPr>
            </w:pPr>
            <w:r w:rsidRPr="330E88A4">
              <w:rPr>
                <w:b/>
                <w:bCs/>
                <w:sz w:val="24"/>
                <w:szCs w:val="24"/>
              </w:rPr>
              <w:t>11-12</w:t>
            </w:r>
          </w:p>
        </w:tc>
        <w:tc>
          <w:tcPr>
            <w:tcW w:w="1985" w:type="dxa"/>
          </w:tcPr>
          <w:p w14:paraId="4E8B69FC" w14:textId="77777777" w:rsidR="00BB03E1" w:rsidRDefault="00BB03E1" w:rsidP="00DD39FD">
            <w:pPr>
              <w:jc w:val="both"/>
              <w:rPr>
                <w:b/>
                <w:bCs/>
                <w:sz w:val="24"/>
                <w:szCs w:val="24"/>
              </w:rPr>
            </w:pPr>
          </w:p>
        </w:tc>
        <w:tc>
          <w:tcPr>
            <w:tcW w:w="1337" w:type="dxa"/>
          </w:tcPr>
          <w:p w14:paraId="556DB845" w14:textId="77777777" w:rsidR="00BB03E1" w:rsidRDefault="00BB03E1" w:rsidP="00DD39FD">
            <w:pPr>
              <w:jc w:val="both"/>
              <w:rPr>
                <w:b/>
                <w:bCs/>
                <w:sz w:val="24"/>
                <w:szCs w:val="24"/>
              </w:rPr>
            </w:pPr>
          </w:p>
        </w:tc>
        <w:tc>
          <w:tcPr>
            <w:tcW w:w="1389" w:type="dxa"/>
          </w:tcPr>
          <w:p w14:paraId="6D431318" w14:textId="77777777" w:rsidR="00BB03E1" w:rsidRDefault="00BB03E1" w:rsidP="00DD39FD">
            <w:pPr>
              <w:jc w:val="both"/>
              <w:rPr>
                <w:b/>
                <w:bCs/>
                <w:sz w:val="24"/>
                <w:szCs w:val="24"/>
              </w:rPr>
            </w:pPr>
          </w:p>
        </w:tc>
        <w:tc>
          <w:tcPr>
            <w:tcW w:w="1697" w:type="dxa"/>
          </w:tcPr>
          <w:p w14:paraId="41406C5D" w14:textId="77777777" w:rsidR="00BB03E1" w:rsidRDefault="00BB03E1" w:rsidP="00DD39FD">
            <w:pPr>
              <w:jc w:val="both"/>
              <w:rPr>
                <w:b/>
                <w:bCs/>
                <w:sz w:val="24"/>
                <w:szCs w:val="24"/>
              </w:rPr>
            </w:pPr>
          </w:p>
        </w:tc>
        <w:tc>
          <w:tcPr>
            <w:tcW w:w="1479" w:type="dxa"/>
          </w:tcPr>
          <w:p w14:paraId="5F8A144F" w14:textId="77777777" w:rsidR="00BB03E1" w:rsidRDefault="00BB03E1" w:rsidP="00DD39FD">
            <w:pPr>
              <w:jc w:val="both"/>
              <w:rPr>
                <w:b/>
                <w:bCs/>
                <w:sz w:val="24"/>
                <w:szCs w:val="24"/>
              </w:rPr>
            </w:pPr>
          </w:p>
        </w:tc>
      </w:tr>
      <w:tr w:rsidR="00BB03E1" w14:paraId="74573E6C" w14:textId="77777777" w:rsidTr="00DD39FD">
        <w:tc>
          <w:tcPr>
            <w:tcW w:w="1129" w:type="dxa"/>
          </w:tcPr>
          <w:p w14:paraId="7FA32A11" w14:textId="77777777" w:rsidR="00BB03E1" w:rsidRDefault="00BB03E1" w:rsidP="00DD39FD">
            <w:pPr>
              <w:jc w:val="both"/>
              <w:rPr>
                <w:b/>
                <w:bCs/>
                <w:sz w:val="24"/>
                <w:szCs w:val="24"/>
              </w:rPr>
            </w:pPr>
            <w:r w:rsidRPr="330E88A4">
              <w:rPr>
                <w:b/>
                <w:bCs/>
                <w:sz w:val="24"/>
                <w:szCs w:val="24"/>
              </w:rPr>
              <w:t>12-1</w:t>
            </w:r>
          </w:p>
        </w:tc>
        <w:tc>
          <w:tcPr>
            <w:tcW w:w="1985" w:type="dxa"/>
          </w:tcPr>
          <w:p w14:paraId="3191BF78" w14:textId="77777777" w:rsidR="00BB03E1" w:rsidRDefault="00BB03E1" w:rsidP="00DD39FD">
            <w:pPr>
              <w:jc w:val="both"/>
              <w:rPr>
                <w:b/>
                <w:bCs/>
                <w:sz w:val="24"/>
                <w:szCs w:val="24"/>
              </w:rPr>
            </w:pPr>
          </w:p>
        </w:tc>
        <w:tc>
          <w:tcPr>
            <w:tcW w:w="1337" w:type="dxa"/>
          </w:tcPr>
          <w:p w14:paraId="3F6B2AA5" w14:textId="77777777" w:rsidR="00BB03E1" w:rsidRDefault="00BB03E1" w:rsidP="00DD39FD">
            <w:pPr>
              <w:jc w:val="both"/>
              <w:rPr>
                <w:b/>
                <w:bCs/>
                <w:sz w:val="24"/>
                <w:szCs w:val="24"/>
              </w:rPr>
            </w:pPr>
          </w:p>
        </w:tc>
        <w:tc>
          <w:tcPr>
            <w:tcW w:w="1389" w:type="dxa"/>
          </w:tcPr>
          <w:p w14:paraId="0D4FE3CC" w14:textId="77777777" w:rsidR="00BB03E1" w:rsidRDefault="00BB03E1" w:rsidP="00DD39FD">
            <w:pPr>
              <w:jc w:val="both"/>
              <w:rPr>
                <w:b/>
                <w:bCs/>
                <w:sz w:val="24"/>
                <w:szCs w:val="24"/>
              </w:rPr>
            </w:pPr>
          </w:p>
        </w:tc>
        <w:tc>
          <w:tcPr>
            <w:tcW w:w="1697" w:type="dxa"/>
          </w:tcPr>
          <w:p w14:paraId="4CE2B325" w14:textId="77777777" w:rsidR="00BB03E1" w:rsidRDefault="00BB03E1" w:rsidP="00DD39FD">
            <w:pPr>
              <w:jc w:val="both"/>
              <w:rPr>
                <w:b/>
                <w:bCs/>
                <w:sz w:val="24"/>
                <w:szCs w:val="24"/>
              </w:rPr>
            </w:pPr>
          </w:p>
        </w:tc>
        <w:tc>
          <w:tcPr>
            <w:tcW w:w="1479" w:type="dxa"/>
          </w:tcPr>
          <w:p w14:paraId="2FFF6876" w14:textId="77777777" w:rsidR="00BB03E1" w:rsidRDefault="00BB03E1" w:rsidP="00DD39FD">
            <w:pPr>
              <w:jc w:val="both"/>
              <w:rPr>
                <w:b/>
                <w:bCs/>
                <w:sz w:val="24"/>
                <w:szCs w:val="24"/>
              </w:rPr>
            </w:pPr>
          </w:p>
        </w:tc>
      </w:tr>
      <w:tr w:rsidR="00BB03E1" w14:paraId="7C98B7E4" w14:textId="77777777" w:rsidTr="00DD39FD">
        <w:tc>
          <w:tcPr>
            <w:tcW w:w="1129" w:type="dxa"/>
          </w:tcPr>
          <w:p w14:paraId="5202A0FB" w14:textId="77777777" w:rsidR="00BB03E1" w:rsidRDefault="00BB03E1" w:rsidP="00DD39FD">
            <w:pPr>
              <w:jc w:val="both"/>
              <w:rPr>
                <w:b/>
                <w:bCs/>
                <w:sz w:val="24"/>
                <w:szCs w:val="24"/>
              </w:rPr>
            </w:pPr>
            <w:r w:rsidRPr="330E88A4">
              <w:rPr>
                <w:b/>
                <w:bCs/>
                <w:sz w:val="24"/>
                <w:szCs w:val="24"/>
              </w:rPr>
              <w:t>1-2</w:t>
            </w:r>
          </w:p>
        </w:tc>
        <w:tc>
          <w:tcPr>
            <w:tcW w:w="1985" w:type="dxa"/>
          </w:tcPr>
          <w:p w14:paraId="49E69ED1" w14:textId="77777777" w:rsidR="00BB03E1" w:rsidRDefault="00BB03E1" w:rsidP="00DD39FD">
            <w:pPr>
              <w:jc w:val="both"/>
              <w:rPr>
                <w:b/>
                <w:bCs/>
                <w:sz w:val="24"/>
                <w:szCs w:val="24"/>
              </w:rPr>
            </w:pPr>
          </w:p>
        </w:tc>
        <w:tc>
          <w:tcPr>
            <w:tcW w:w="1337" w:type="dxa"/>
          </w:tcPr>
          <w:p w14:paraId="2F678567" w14:textId="77777777" w:rsidR="00BB03E1" w:rsidRDefault="00BB03E1" w:rsidP="00DD39FD">
            <w:pPr>
              <w:jc w:val="both"/>
              <w:rPr>
                <w:b/>
                <w:bCs/>
                <w:sz w:val="24"/>
                <w:szCs w:val="24"/>
              </w:rPr>
            </w:pPr>
          </w:p>
        </w:tc>
        <w:tc>
          <w:tcPr>
            <w:tcW w:w="1389" w:type="dxa"/>
          </w:tcPr>
          <w:p w14:paraId="31759337" w14:textId="77777777" w:rsidR="00BB03E1" w:rsidRDefault="00BB03E1" w:rsidP="00DD39FD">
            <w:pPr>
              <w:jc w:val="both"/>
              <w:rPr>
                <w:b/>
                <w:bCs/>
                <w:sz w:val="24"/>
                <w:szCs w:val="24"/>
              </w:rPr>
            </w:pPr>
          </w:p>
        </w:tc>
        <w:tc>
          <w:tcPr>
            <w:tcW w:w="1697" w:type="dxa"/>
          </w:tcPr>
          <w:p w14:paraId="069D73CF" w14:textId="77777777" w:rsidR="00BB03E1" w:rsidRPr="00B85E77" w:rsidRDefault="00BB03E1" w:rsidP="00DD39FD">
            <w:pPr>
              <w:pStyle w:val="NoSpacing"/>
              <w:rPr>
                <w:b/>
                <w:bCs/>
              </w:rPr>
            </w:pPr>
            <w:r w:rsidRPr="00B85E77">
              <w:rPr>
                <w:b/>
                <w:bCs/>
              </w:rPr>
              <w:t>LW228</w:t>
            </w:r>
          </w:p>
          <w:p w14:paraId="617082F8" w14:textId="77777777" w:rsidR="00BB03E1" w:rsidRPr="008D4252" w:rsidRDefault="00BB03E1" w:rsidP="00DD39FD">
            <w:pPr>
              <w:jc w:val="both"/>
              <w:rPr>
                <w:b/>
                <w:bCs/>
                <w:color w:val="FF0000"/>
                <w:sz w:val="24"/>
                <w:szCs w:val="24"/>
              </w:rPr>
            </w:pPr>
            <w:r w:rsidRPr="00B85E77">
              <w:rPr>
                <w:b/>
                <w:bCs/>
              </w:rPr>
              <w:t>Constitutional Law II</w:t>
            </w:r>
          </w:p>
        </w:tc>
        <w:tc>
          <w:tcPr>
            <w:tcW w:w="1479" w:type="dxa"/>
          </w:tcPr>
          <w:p w14:paraId="345D5BD5" w14:textId="77777777" w:rsidR="00BB03E1" w:rsidRDefault="00BB03E1" w:rsidP="00DD39FD">
            <w:pPr>
              <w:jc w:val="both"/>
              <w:rPr>
                <w:b/>
                <w:bCs/>
                <w:sz w:val="24"/>
                <w:szCs w:val="24"/>
              </w:rPr>
            </w:pPr>
          </w:p>
        </w:tc>
      </w:tr>
      <w:tr w:rsidR="00BB03E1" w14:paraId="0EB8167D" w14:textId="77777777" w:rsidTr="00DD39FD">
        <w:tc>
          <w:tcPr>
            <w:tcW w:w="1129" w:type="dxa"/>
          </w:tcPr>
          <w:p w14:paraId="09D3AAE8" w14:textId="77777777" w:rsidR="00BB03E1" w:rsidRDefault="00BB03E1" w:rsidP="00DD39FD">
            <w:pPr>
              <w:jc w:val="both"/>
              <w:rPr>
                <w:b/>
                <w:bCs/>
                <w:sz w:val="24"/>
                <w:szCs w:val="24"/>
              </w:rPr>
            </w:pPr>
            <w:r w:rsidRPr="330E88A4">
              <w:rPr>
                <w:b/>
                <w:bCs/>
                <w:sz w:val="24"/>
                <w:szCs w:val="24"/>
              </w:rPr>
              <w:t>2-3</w:t>
            </w:r>
          </w:p>
        </w:tc>
        <w:tc>
          <w:tcPr>
            <w:tcW w:w="1985" w:type="dxa"/>
          </w:tcPr>
          <w:p w14:paraId="18502A2D" w14:textId="77777777" w:rsidR="00BB03E1" w:rsidRDefault="00BB03E1" w:rsidP="00DD39FD">
            <w:pPr>
              <w:jc w:val="both"/>
              <w:rPr>
                <w:b/>
                <w:bCs/>
                <w:sz w:val="24"/>
                <w:szCs w:val="24"/>
              </w:rPr>
            </w:pPr>
          </w:p>
        </w:tc>
        <w:tc>
          <w:tcPr>
            <w:tcW w:w="1337" w:type="dxa"/>
          </w:tcPr>
          <w:p w14:paraId="566EB40C" w14:textId="77777777" w:rsidR="00BB03E1" w:rsidRDefault="00BB03E1" w:rsidP="00DD39FD">
            <w:pPr>
              <w:jc w:val="both"/>
              <w:rPr>
                <w:b/>
                <w:bCs/>
                <w:sz w:val="24"/>
                <w:szCs w:val="24"/>
              </w:rPr>
            </w:pPr>
          </w:p>
        </w:tc>
        <w:tc>
          <w:tcPr>
            <w:tcW w:w="1389" w:type="dxa"/>
          </w:tcPr>
          <w:p w14:paraId="6FFE16EF" w14:textId="77777777" w:rsidR="00BB03E1" w:rsidRDefault="00BB03E1" w:rsidP="00DD39FD">
            <w:pPr>
              <w:jc w:val="both"/>
              <w:rPr>
                <w:b/>
                <w:bCs/>
                <w:sz w:val="24"/>
                <w:szCs w:val="24"/>
              </w:rPr>
            </w:pPr>
          </w:p>
        </w:tc>
        <w:tc>
          <w:tcPr>
            <w:tcW w:w="1697" w:type="dxa"/>
          </w:tcPr>
          <w:p w14:paraId="01C2C238" w14:textId="77777777" w:rsidR="00BB03E1" w:rsidRPr="00B85E77" w:rsidRDefault="00BB03E1" w:rsidP="00DD39FD">
            <w:pPr>
              <w:pStyle w:val="NoSpacing"/>
              <w:rPr>
                <w:b/>
                <w:bCs/>
              </w:rPr>
            </w:pPr>
            <w:r w:rsidRPr="00B85E77">
              <w:rPr>
                <w:b/>
                <w:bCs/>
              </w:rPr>
              <w:t>LW3161</w:t>
            </w:r>
          </w:p>
          <w:p w14:paraId="27A18755" w14:textId="77777777" w:rsidR="00BB03E1" w:rsidRDefault="00BB03E1" w:rsidP="00DD39FD">
            <w:pPr>
              <w:pStyle w:val="NoSpacing"/>
              <w:rPr>
                <w:b/>
                <w:bCs/>
              </w:rPr>
            </w:pPr>
            <w:r w:rsidRPr="00B85E77">
              <w:rPr>
                <w:b/>
                <w:bCs/>
              </w:rPr>
              <w:t>Advanced Legal Skills</w:t>
            </w:r>
          </w:p>
          <w:p w14:paraId="7AD18911" w14:textId="77777777" w:rsidR="00BB03E1" w:rsidRDefault="00BB03E1" w:rsidP="00DD39FD">
            <w:pPr>
              <w:pStyle w:val="NoSpacing"/>
              <w:rPr>
                <w:b/>
                <w:bCs/>
              </w:rPr>
            </w:pPr>
            <w:r>
              <w:rPr>
                <w:b/>
                <w:bCs/>
              </w:rPr>
              <w:t>LW4103</w:t>
            </w:r>
          </w:p>
          <w:p w14:paraId="53844311" w14:textId="77777777" w:rsidR="00BB03E1" w:rsidRDefault="00BB03E1" w:rsidP="00DD39FD">
            <w:pPr>
              <w:pStyle w:val="NoSpacing"/>
              <w:rPr>
                <w:b/>
                <w:bCs/>
              </w:rPr>
            </w:pPr>
            <w:r>
              <w:rPr>
                <w:b/>
                <w:bCs/>
              </w:rPr>
              <w:t>Admin Law I</w:t>
            </w:r>
          </w:p>
          <w:p w14:paraId="140DC09D" w14:textId="77777777" w:rsidR="00BB03E1" w:rsidRPr="008D4252" w:rsidRDefault="00BB03E1" w:rsidP="00DD39FD">
            <w:pPr>
              <w:pStyle w:val="NoSpacing"/>
            </w:pPr>
          </w:p>
        </w:tc>
        <w:tc>
          <w:tcPr>
            <w:tcW w:w="1479" w:type="dxa"/>
          </w:tcPr>
          <w:p w14:paraId="6EA30DEA" w14:textId="77777777" w:rsidR="00BB03E1" w:rsidRPr="00B85E77" w:rsidRDefault="00BB03E1" w:rsidP="00DD39FD">
            <w:pPr>
              <w:pStyle w:val="NoSpacing"/>
              <w:rPr>
                <w:b/>
                <w:bCs/>
              </w:rPr>
            </w:pPr>
            <w:r w:rsidRPr="00B85E77">
              <w:rPr>
                <w:b/>
                <w:bCs/>
              </w:rPr>
              <w:t>LW3161</w:t>
            </w:r>
          </w:p>
          <w:p w14:paraId="0059C3C5" w14:textId="77777777" w:rsidR="00BB03E1" w:rsidRDefault="00BB03E1" w:rsidP="00DD39FD">
            <w:pPr>
              <w:jc w:val="both"/>
              <w:rPr>
                <w:b/>
                <w:bCs/>
                <w:sz w:val="24"/>
                <w:szCs w:val="24"/>
              </w:rPr>
            </w:pPr>
            <w:r w:rsidRPr="00B85E77">
              <w:rPr>
                <w:b/>
                <w:bCs/>
              </w:rPr>
              <w:t>Advanced Legal Skills</w:t>
            </w:r>
          </w:p>
        </w:tc>
      </w:tr>
      <w:tr w:rsidR="00BB03E1" w14:paraId="49BF5F00" w14:textId="77777777" w:rsidTr="00DD39FD">
        <w:tc>
          <w:tcPr>
            <w:tcW w:w="1129" w:type="dxa"/>
          </w:tcPr>
          <w:p w14:paraId="47437C8C" w14:textId="77777777" w:rsidR="00BB03E1" w:rsidRDefault="00BB03E1" w:rsidP="00DD39FD">
            <w:pPr>
              <w:jc w:val="both"/>
              <w:rPr>
                <w:b/>
                <w:bCs/>
                <w:sz w:val="24"/>
                <w:szCs w:val="24"/>
              </w:rPr>
            </w:pPr>
            <w:r w:rsidRPr="330E88A4">
              <w:rPr>
                <w:b/>
                <w:bCs/>
                <w:sz w:val="24"/>
                <w:szCs w:val="24"/>
              </w:rPr>
              <w:t>3-4</w:t>
            </w:r>
          </w:p>
        </w:tc>
        <w:tc>
          <w:tcPr>
            <w:tcW w:w="1985" w:type="dxa"/>
          </w:tcPr>
          <w:p w14:paraId="030DE57B" w14:textId="77777777" w:rsidR="00BB03E1" w:rsidRPr="00B85E77" w:rsidRDefault="00BB03E1" w:rsidP="00DD39FD">
            <w:pPr>
              <w:pStyle w:val="NoSpacing"/>
              <w:rPr>
                <w:b/>
                <w:bCs/>
              </w:rPr>
            </w:pPr>
            <w:r w:rsidRPr="00B85E77">
              <w:rPr>
                <w:b/>
                <w:bCs/>
              </w:rPr>
              <w:t xml:space="preserve">LW503 </w:t>
            </w:r>
          </w:p>
          <w:p w14:paraId="47294479" w14:textId="77777777" w:rsidR="00BB03E1" w:rsidRDefault="00BB03E1" w:rsidP="00DD39FD">
            <w:pPr>
              <w:pStyle w:val="NoSpacing"/>
            </w:pPr>
            <w:r w:rsidRPr="00B85E77">
              <w:rPr>
                <w:b/>
                <w:bCs/>
              </w:rPr>
              <w:t>EU Law I</w:t>
            </w:r>
          </w:p>
        </w:tc>
        <w:tc>
          <w:tcPr>
            <w:tcW w:w="1337" w:type="dxa"/>
          </w:tcPr>
          <w:p w14:paraId="1534B6EB" w14:textId="77777777" w:rsidR="00BB03E1" w:rsidRDefault="00BB03E1" w:rsidP="00DD39FD">
            <w:pPr>
              <w:jc w:val="both"/>
              <w:rPr>
                <w:b/>
                <w:bCs/>
                <w:sz w:val="24"/>
                <w:szCs w:val="24"/>
              </w:rPr>
            </w:pPr>
          </w:p>
        </w:tc>
        <w:tc>
          <w:tcPr>
            <w:tcW w:w="1389" w:type="dxa"/>
          </w:tcPr>
          <w:p w14:paraId="225A2180" w14:textId="77777777" w:rsidR="00BB03E1" w:rsidRPr="00B85E77" w:rsidRDefault="00BB03E1" w:rsidP="00DD39FD">
            <w:pPr>
              <w:pStyle w:val="NoSpacing"/>
              <w:rPr>
                <w:b/>
                <w:bCs/>
              </w:rPr>
            </w:pPr>
            <w:r w:rsidRPr="00B85E77">
              <w:rPr>
                <w:b/>
                <w:bCs/>
              </w:rPr>
              <w:t>LW3160</w:t>
            </w:r>
          </w:p>
          <w:p w14:paraId="76C3F3F4" w14:textId="77777777" w:rsidR="00BB03E1" w:rsidRPr="00C97C70" w:rsidRDefault="00BB03E1" w:rsidP="00DD39FD">
            <w:pPr>
              <w:jc w:val="both"/>
              <w:rPr>
                <w:b/>
                <w:bCs/>
                <w:color w:val="5B9BD5" w:themeColor="accent1"/>
                <w:sz w:val="24"/>
                <w:szCs w:val="24"/>
              </w:rPr>
            </w:pPr>
            <w:r w:rsidRPr="00B85E77">
              <w:rPr>
                <w:b/>
                <w:bCs/>
              </w:rPr>
              <w:t>Introduction to Law</w:t>
            </w:r>
          </w:p>
        </w:tc>
        <w:tc>
          <w:tcPr>
            <w:tcW w:w="1697" w:type="dxa"/>
          </w:tcPr>
          <w:p w14:paraId="5672CA48" w14:textId="77777777" w:rsidR="00BB03E1" w:rsidRDefault="00BB03E1" w:rsidP="00DD39FD">
            <w:pPr>
              <w:jc w:val="both"/>
              <w:rPr>
                <w:b/>
                <w:bCs/>
                <w:sz w:val="24"/>
                <w:szCs w:val="24"/>
              </w:rPr>
            </w:pPr>
          </w:p>
        </w:tc>
        <w:tc>
          <w:tcPr>
            <w:tcW w:w="1479" w:type="dxa"/>
          </w:tcPr>
          <w:p w14:paraId="0CC702B4" w14:textId="77777777" w:rsidR="00BB03E1" w:rsidRDefault="00BB03E1" w:rsidP="00DD39FD">
            <w:pPr>
              <w:jc w:val="both"/>
              <w:rPr>
                <w:b/>
                <w:bCs/>
                <w:sz w:val="24"/>
                <w:szCs w:val="24"/>
              </w:rPr>
            </w:pPr>
          </w:p>
        </w:tc>
      </w:tr>
      <w:tr w:rsidR="00BB03E1" w14:paraId="75498544" w14:textId="77777777" w:rsidTr="00DD39FD">
        <w:tc>
          <w:tcPr>
            <w:tcW w:w="1129" w:type="dxa"/>
          </w:tcPr>
          <w:p w14:paraId="4DAC51E6" w14:textId="77777777" w:rsidR="00BB03E1" w:rsidRDefault="00BB03E1" w:rsidP="00DD39FD">
            <w:pPr>
              <w:jc w:val="both"/>
              <w:rPr>
                <w:b/>
                <w:bCs/>
                <w:sz w:val="24"/>
                <w:szCs w:val="24"/>
              </w:rPr>
            </w:pPr>
            <w:r w:rsidRPr="330E88A4">
              <w:rPr>
                <w:b/>
                <w:bCs/>
                <w:sz w:val="24"/>
                <w:szCs w:val="24"/>
              </w:rPr>
              <w:t>4-5</w:t>
            </w:r>
          </w:p>
        </w:tc>
        <w:tc>
          <w:tcPr>
            <w:tcW w:w="1985" w:type="dxa"/>
          </w:tcPr>
          <w:p w14:paraId="66CEC8A8" w14:textId="77777777" w:rsidR="00BB03E1" w:rsidRDefault="00BB03E1" w:rsidP="00DD39FD">
            <w:pPr>
              <w:jc w:val="both"/>
              <w:rPr>
                <w:b/>
                <w:bCs/>
                <w:sz w:val="24"/>
                <w:szCs w:val="24"/>
              </w:rPr>
            </w:pPr>
          </w:p>
        </w:tc>
        <w:tc>
          <w:tcPr>
            <w:tcW w:w="1337" w:type="dxa"/>
          </w:tcPr>
          <w:p w14:paraId="25F4C8A6" w14:textId="77777777" w:rsidR="00BB03E1" w:rsidRPr="00B85E77" w:rsidRDefault="00BB03E1" w:rsidP="00DD39FD">
            <w:pPr>
              <w:pStyle w:val="NoSpacing"/>
              <w:rPr>
                <w:b/>
                <w:bCs/>
              </w:rPr>
            </w:pPr>
            <w:r w:rsidRPr="00B85E77">
              <w:rPr>
                <w:b/>
                <w:bCs/>
              </w:rPr>
              <w:t>LW228</w:t>
            </w:r>
          </w:p>
          <w:p w14:paraId="3AC24632" w14:textId="77777777" w:rsidR="00BB03E1" w:rsidRDefault="00BB03E1" w:rsidP="00DD39FD">
            <w:pPr>
              <w:pStyle w:val="NoSpacing"/>
            </w:pPr>
            <w:r w:rsidRPr="00B85E77">
              <w:rPr>
                <w:b/>
                <w:bCs/>
              </w:rPr>
              <w:t>Constitutional Law II</w:t>
            </w:r>
            <w:r>
              <w:t xml:space="preserve"> </w:t>
            </w:r>
          </w:p>
        </w:tc>
        <w:tc>
          <w:tcPr>
            <w:tcW w:w="1389" w:type="dxa"/>
          </w:tcPr>
          <w:p w14:paraId="4A0BC75A" w14:textId="77777777" w:rsidR="00BB03E1" w:rsidRDefault="00BB03E1" w:rsidP="00DD39FD">
            <w:pPr>
              <w:jc w:val="both"/>
              <w:rPr>
                <w:b/>
                <w:bCs/>
                <w:sz w:val="24"/>
                <w:szCs w:val="24"/>
              </w:rPr>
            </w:pPr>
          </w:p>
        </w:tc>
        <w:tc>
          <w:tcPr>
            <w:tcW w:w="1697" w:type="dxa"/>
          </w:tcPr>
          <w:p w14:paraId="40EBA3B5" w14:textId="77777777" w:rsidR="00BB03E1" w:rsidRDefault="00BB03E1" w:rsidP="00DD39FD">
            <w:pPr>
              <w:jc w:val="both"/>
              <w:rPr>
                <w:b/>
                <w:bCs/>
                <w:sz w:val="24"/>
                <w:szCs w:val="24"/>
              </w:rPr>
            </w:pPr>
          </w:p>
        </w:tc>
        <w:tc>
          <w:tcPr>
            <w:tcW w:w="1479" w:type="dxa"/>
          </w:tcPr>
          <w:p w14:paraId="2AF432B1" w14:textId="77777777" w:rsidR="00BB03E1" w:rsidRDefault="00BB03E1" w:rsidP="00DD39FD">
            <w:pPr>
              <w:jc w:val="both"/>
              <w:rPr>
                <w:b/>
                <w:bCs/>
                <w:sz w:val="24"/>
                <w:szCs w:val="24"/>
              </w:rPr>
            </w:pPr>
          </w:p>
        </w:tc>
      </w:tr>
      <w:tr w:rsidR="00BB03E1" w14:paraId="62718AAE" w14:textId="77777777" w:rsidTr="00DD39FD">
        <w:tc>
          <w:tcPr>
            <w:tcW w:w="1129" w:type="dxa"/>
          </w:tcPr>
          <w:p w14:paraId="208A8129" w14:textId="77777777" w:rsidR="00BB03E1" w:rsidRDefault="00BB03E1" w:rsidP="00DD39FD">
            <w:pPr>
              <w:jc w:val="both"/>
              <w:rPr>
                <w:b/>
                <w:bCs/>
                <w:sz w:val="24"/>
                <w:szCs w:val="24"/>
              </w:rPr>
            </w:pPr>
            <w:r w:rsidRPr="330E88A4">
              <w:rPr>
                <w:b/>
                <w:bCs/>
                <w:sz w:val="24"/>
                <w:szCs w:val="24"/>
              </w:rPr>
              <w:t>5-6</w:t>
            </w:r>
          </w:p>
        </w:tc>
        <w:tc>
          <w:tcPr>
            <w:tcW w:w="1985" w:type="dxa"/>
          </w:tcPr>
          <w:p w14:paraId="7C89B451" w14:textId="77777777" w:rsidR="00BB03E1" w:rsidRPr="00B85E77" w:rsidRDefault="00BB03E1" w:rsidP="00DD39FD">
            <w:pPr>
              <w:pStyle w:val="NoSpacing"/>
              <w:rPr>
                <w:b/>
                <w:bCs/>
              </w:rPr>
            </w:pPr>
            <w:r w:rsidRPr="00B85E77">
              <w:rPr>
                <w:b/>
                <w:bCs/>
              </w:rPr>
              <w:t xml:space="preserve">LW409 </w:t>
            </w:r>
          </w:p>
          <w:p w14:paraId="49D790FE" w14:textId="77777777" w:rsidR="00BB03E1" w:rsidRPr="00B85E77" w:rsidRDefault="00BB03E1" w:rsidP="00DD39FD">
            <w:pPr>
              <w:pStyle w:val="NoSpacing"/>
              <w:rPr>
                <w:b/>
                <w:bCs/>
              </w:rPr>
            </w:pPr>
            <w:r w:rsidRPr="00B85E77">
              <w:rPr>
                <w:b/>
                <w:bCs/>
              </w:rPr>
              <w:t>Criminal Law I</w:t>
            </w:r>
          </w:p>
        </w:tc>
        <w:tc>
          <w:tcPr>
            <w:tcW w:w="1337" w:type="dxa"/>
          </w:tcPr>
          <w:p w14:paraId="6DE24CFE" w14:textId="77777777" w:rsidR="00BB03E1" w:rsidRPr="00B85E77" w:rsidRDefault="00BB03E1" w:rsidP="00DD39FD">
            <w:pPr>
              <w:pStyle w:val="NoSpacing"/>
              <w:rPr>
                <w:b/>
                <w:bCs/>
              </w:rPr>
            </w:pPr>
          </w:p>
        </w:tc>
        <w:tc>
          <w:tcPr>
            <w:tcW w:w="1389" w:type="dxa"/>
          </w:tcPr>
          <w:p w14:paraId="1DB09B9F" w14:textId="77777777" w:rsidR="00BB03E1" w:rsidRPr="00B85E77" w:rsidRDefault="00BB03E1" w:rsidP="00DD39FD">
            <w:pPr>
              <w:pStyle w:val="NoSpacing"/>
              <w:rPr>
                <w:b/>
                <w:bCs/>
              </w:rPr>
            </w:pPr>
            <w:r w:rsidRPr="00B85E77">
              <w:rPr>
                <w:b/>
                <w:bCs/>
              </w:rPr>
              <w:t xml:space="preserve">LW503 </w:t>
            </w:r>
          </w:p>
          <w:p w14:paraId="1B4ED33E" w14:textId="77777777" w:rsidR="00BB03E1" w:rsidRPr="00B85E77" w:rsidRDefault="00BB03E1" w:rsidP="00DD39FD">
            <w:pPr>
              <w:pStyle w:val="NoSpacing"/>
              <w:rPr>
                <w:b/>
                <w:bCs/>
              </w:rPr>
            </w:pPr>
            <w:r w:rsidRPr="00B85E77">
              <w:rPr>
                <w:b/>
                <w:bCs/>
              </w:rPr>
              <w:t>EU Law I</w:t>
            </w:r>
          </w:p>
        </w:tc>
        <w:tc>
          <w:tcPr>
            <w:tcW w:w="1697" w:type="dxa"/>
          </w:tcPr>
          <w:p w14:paraId="3A0AB901" w14:textId="77777777" w:rsidR="00BB03E1" w:rsidRDefault="00BB03E1" w:rsidP="00DD39FD">
            <w:pPr>
              <w:jc w:val="both"/>
              <w:rPr>
                <w:b/>
                <w:bCs/>
                <w:sz w:val="24"/>
                <w:szCs w:val="24"/>
              </w:rPr>
            </w:pPr>
          </w:p>
        </w:tc>
        <w:tc>
          <w:tcPr>
            <w:tcW w:w="1479" w:type="dxa"/>
          </w:tcPr>
          <w:p w14:paraId="48684024" w14:textId="77777777" w:rsidR="00BB03E1" w:rsidRDefault="00BB03E1" w:rsidP="00DD39FD">
            <w:pPr>
              <w:jc w:val="both"/>
              <w:rPr>
                <w:b/>
                <w:bCs/>
                <w:sz w:val="24"/>
                <w:szCs w:val="24"/>
              </w:rPr>
            </w:pPr>
          </w:p>
        </w:tc>
      </w:tr>
    </w:tbl>
    <w:p w14:paraId="2DDA7DAC" w14:textId="77777777" w:rsidR="00A54F9A" w:rsidRDefault="00A54F9A" w:rsidP="00503EFD">
      <w:pPr>
        <w:spacing w:after="0" w:line="240" w:lineRule="auto"/>
        <w:jc w:val="both"/>
        <w:rPr>
          <w:rFonts w:ascii="Times New Roman" w:hAnsi="Times New Roman" w:cs="Times New Roman"/>
          <w:sz w:val="24"/>
          <w:szCs w:val="24"/>
        </w:rPr>
      </w:pPr>
    </w:p>
    <w:p w14:paraId="397D63DF" w14:textId="1BD453BB" w:rsidR="00A12146" w:rsidRDefault="00A54F9A" w:rsidP="00503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check the informa</w:t>
      </w:r>
      <w:r w:rsidR="00A12146">
        <w:rPr>
          <w:rFonts w:ascii="Times New Roman" w:hAnsi="Times New Roman" w:cs="Times New Roman"/>
          <w:sz w:val="24"/>
          <w:szCs w:val="24"/>
        </w:rPr>
        <w:t>tion related to the modules at</w:t>
      </w:r>
      <w:r w:rsidR="00C67E89">
        <w:rPr>
          <w:rFonts w:ascii="Times New Roman" w:hAnsi="Times New Roman" w:cs="Times New Roman"/>
          <w:sz w:val="24"/>
          <w:szCs w:val="24"/>
        </w:rPr>
        <w:t>:</w:t>
      </w:r>
    </w:p>
    <w:p w14:paraId="1441D86A" w14:textId="3D884DB4" w:rsidR="00A12146" w:rsidRDefault="00000000" w:rsidP="00503EFD">
      <w:pPr>
        <w:spacing w:after="0" w:line="240" w:lineRule="auto"/>
        <w:jc w:val="both"/>
        <w:rPr>
          <w:rFonts w:ascii="Times New Roman" w:hAnsi="Times New Roman" w:cs="Times New Roman"/>
          <w:sz w:val="24"/>
          <w:szCs w:val="24"/>
        </w:rPr>
      </w:pPr>
      <w:hyperlink r:id="rId24" w:anchor="course_outline" w:history="1">
        <w:r w:rsidR="00C67E89" w:rsidRPr="008B7A44">
          <w:rPr>
            <w:rStyle w:val="Hyperlink"/>
            <w:rFonts w:ascii="Times New Roman" w:hAnsi="Times New Roman" w:cs="Times New Roman"/>
            <w:sz w:val="24"/>
            <w:szCs w:val="24"/>
          </w:rPr>
          <w:t>http://www.</w:t>
        </w:r>
        <w:r w:rsidR="00735A32">
          <w:rPr>
            <w:rStyle w:val="Hyperlink"/>
            <w:rFonts w:ascii="Times New Roman" w:hAnsi="Times New Roman" w:cs="Times New Roman"/>
            <w:sz w:val="24"/>
            <w:szCs w:val="24"/>
          </w:rPr>
          <w:t>universityofgalway</w:t>
        </w:r>
        <w:r w:rsidR="00C67E89" w:rsidRPr="008B7A44">
          <w:rPr>
            <w:rStyle w:val="Hyperlink"/>
            <w:rFonts w:ascii="Times New Roman" w:hAnsi="Times New Roman" w:cs="Times New Roman"/>
            <w:sz w:val="24"/>
            <w:szCs w:val="24"/>
          </w:rPr>
          <w:t>.ie/courses/undergraduate-courses/arts-with-human-rights.html#course_outline</w:t>
        </w:r>
      </w:hyperlink>
      <w:r w:rsidR="00C67E89">
        <w:rPr>
          <w:rFonts w:ascii="Times New Roman" w:hAnsi="Times New Roman" w:cs="Times New Roman"/>
          <w:sz w:val="24"/>
          <w:szCs w:val="24"/>
        </w:rPr>
        <w:t xml:space="preserve"> </w:t>
      </w:r>
    </w:p>
    <w:p w14:paraId="68631EA3" w14:textId="7A40564A" w:rsidR="00A12146" w:rsidRPr="00503EFD" w:rsidRDefault="00A12146" w:rsidP="00503EFD">
      <w:pPr>
        <w:spacing w:after="0" w:line="240" w:lineRule="auto"/>
        <w:jc w:val="both"/>
        <w:rPr>
          <w:rFonts w:ascii="Times New Roman" w:hAnsi="Times New Roman" w:cs="Times New Roman"/>
          <w:sz w:val="24"/>
          <w:szCs w:val="24"/>
        </w:rPr>
      </w:pPr>
    </w:p>
    <w:p w14:paraId="766429D9" w14:textId="628CF1CB" w:rsidR="00424039" w:rsidRPr="00503EFD" w:rsidRDefault="00424039"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b/>
          <w:sz w:val="24"/>
          <w:szCs w:val="24"/>
        </w:rPr>
        <w:t>In the second semester</w:t>
      </w:r>
      <w:r w:rsidRPr="00503EFD">
        <w:rPr>
          <w:rFonts w:ascii="Times New Roman" w:hAnsi="Times New Roman" w:cs="Times New Roman"/>
          <w:sz w:val="24"/>
          <w:szCs w:val="24"/>
        </w:rPr>
        <w:t xml:space="preserve">, students </w:t>
      </w:r>
      <w:r w:rsidR="007F3A34">
        <w:rPr>
          <w:rFonts w:ascii="Times New Roman" w:hAnsi="Times New Roman" w:cs="Times New Roman"/>
          <w:sz w:val="24"/>
          <w:szCs w:val="24"/>
        </w:rPr>
        <w:t>can</w:t>
      </w:r>
      <w:r w:rsidRPr="00503EFD">
        <w:rPr>
          <w:rFonts w:ascii="Times New Roman" w:hAnsi="Times New Roman" w:cs="Times New Roman"/>
          <w:sz w:val="24"/>
          <w:szCs w:val="24"/>
        </w:rPr>
        <w:t xml:space="preserve"> either undertake </w:t>
      </w:r>
      <w:r w:rsidR="00A153F0">
        <w:rPr>
          <w:rFonts w:ascii="Times New Roman" w:hAnsi="Times New Roman" w:cs="Times New Roman"/>
          <w:sz w:val="24"/>
          <w:szCs w:val="24"/>
        </w:rPr>
        <w:t xml:space="preserve">a </w:t>
      </w:r>
      <w:r w:rsidRPr="00503EFD">
        <w:rPr>
          <w:rFonts w:ascii="Times New Roman" w:hAnsi="Times New Roman" w:cs="Times New Roman"/>
          <w:sz w:val="24"/>
          <w:szCs w:val="24"/>
        </w:rPr>
        <w:t>work placement with a human rights organisation, study abroad or undertake an Applied Human Rights Project.</w:t>
      </w:r>
    </w:p>
    <w:p w14:paraId="7BA66FE0" w14:textId="4D5B176A" w:rsidR="00424039" w:rsidRPr="00503EFD" w:rsidRDefault="002E62B8" w:rsidP="00503EFD">
      <w:pPr>
        <w:spacing w:after="0" w:line="240" w:lineRule="auto"/>
        <w:jc w:val="both"/>
        <w:rPr>
          <w:rFonts w:ascii="Times New Roman" w:hAnsi="Times New Roman" w:cs="Times New Roman"/>
          <w:b/>
          <w:bCs/>
          <w:sz w:val="24"/>
          <w:szCs w:val="24"/>
          <w:lang w:val="en-US"/>
        </w:rPr>
      </w:pPr>
      <w:r w:rsidRPr="00503EFD">
        <w:rPr>
          <w:rFonts w:ascii="Times New Roman" w:hAnsi="Times New Roman" w:cs="Times New Roman"/>
          <w:bCs/>
          <w:sz w:val="24"/>
          <w:szCs w:val="24"/>
          <w:lang w:val="en-US"/>
        </w:rPr>
        <w:t xml:space="preserve">Students shall register </w:t>
      </w:r>
      <w:r w:rsidRPr="00503EFD">
        <w:rPr>
          <w:rFonts w:ascii="Times New Roman" w:hAnsi="Times New Roman" w:cs="Times New Roman"/>
          <w:b/>
          <w:bCs/>
          <w:sz w:val="24"/>
          <w:szCs w:val="24"/>
          <w:lang w:val="en-US"/>
        </w:rPr>
        <w:t>for 30 ECTS credits</w:t>
      </w:r>
      <w:r w:rsidRPr="00503EFD">
        <w:rPr>
          <w:rFonts w:ascii="Times New Roman" w:hAnsi="Times New Roman" w:cs="Times New Roman"/>
          <w:bCs/>
          <w:sz w:val="24"/>
          <w:szCs w:val="24"/>
          <w:lang w:val="en-US"/>
        </w:rPr>
        <w:t xml:space="preserve"> </w:t>
      </w:r>
      <w:r w:rsidR="007F3A34">
        <w:rPr>
          <w:rFonts w:ascii="Times New Roman" w:hAnsi="Times New Roman" w:cs="Times New Roman"/>
          <w:bCs/>
          <w:sz w:val="24"/>
          <w:szCs w:val="24"/>
          <w:lang w:val="en-US"/>
        </w:rPr>
        <w:t xml:space="preserve">each semester, thus completing </w:t>
      </w:r>
      <w:r w:rsidRPr="00503EFD">
        <w:rPr>
          <w:rFonts w:ascii="Times New Roman" w:hAnsi="Times New Roman" w:cs="Times New Roman"/>
          <w:bCs/>
          <w:sz w:val="24"/>
          <w:szCs w:val="24"/>
          <w:lang w:val="en-US"/>
        </w:rPr>
        <w:t>60 ECTS in the academic year</w:t>
      </w:r>
      <w:r w:rsidRPr="00503EFD">
        <w:rPr>
          <w:rFonts w:ascii="Times New Roman" w:hAnsi="Times New Roman" w:cs="Times New Roman"/>
          <w:b/>
          <w:bCs/>
          <w:sz w:val="24"/>
          <w:szCs w:val="24"/>
          <w:lang w:val="en-US"/>
        </w:rPr>
        <w:t>.</w:t>
      </w:r>
    </w:p>
    <w:p w14:paraId="3B1EE2EE" w14:textId="77777777" w:rsidR="002E62B8" w:rsidRDefault="002E62B8" w:rsidP="00503EFD">
      <w:pPr>
        <w:spacing w:after="0" w:line="240" w:lineRule="auto"/>
        <w:jc w:val="both"/>
        <w:rPr>
          <w:rFonts w:ascii="Times New Roman" w:hAnsi="Times New Roman" w:cs="Times New Roman"/>
          <w:sz w:val="24"/>
          <w:szCs w:val="24"/>
          <w:lang w:val="en-US"/>
        </w:rPr>
      </w:pPr>
    </w:p>
    <w:p w14:paraId="6006641E" w14:textId="77777777" w:rsidR="0022058F" w:rsidRPr="00503EFD" w:rsidRDefault="0022058F" w:rsidP="00503EFD">
      <w:pPr>
        <w:spacing w:after="0" w:line="240" w:lineRule="auto"/>
        <w:jc w:val="both"/>
        <w:rPr>
          <w:rFonts w:ascii="Times New Roman" w:hAnsi="Times New Roman" w:cs="Times New Roman"/>
          <w:sz w:val="24"/>
          <w:szCs w:val="24"/>
          <w:lang w:val="en-US"/>
        </w:rPr>
      </w:pPr>
    </w:p>
    <w:p w14:paraId="2AF4965C" w14:textId="24A1450E" w:rsidR="002E62B8" w:rsidRPr="0022058F" w:rsidRDefault="00BF7464" w:rsidP="00BF7464">
      <w:pPr>
        <w:pStyle w:val="Heading1"/>
        <w:rPr>
          <w:rFonts w:cs="Arial"/>
          <w:b w:val="0"/>
          <w:bCs w:val="0"/>
          <w:u w:val="single"/>
        </w:rPr>
      </w:pPr>
      <w:bookmarkStart w:id="10" w:name="_Toc175567883"/>
      <w:r w:rsidRPr="0022058F">
        <w:rPr>
          <w:rStyle w:val="Heading1Char"/>
          <w:rFonts w:cs="Arial"/>
          <w:b/>
          <w:bCs/>
        </w:rPr>
        <w:t>SEMESTER 2 OPTIONS</w:t>
      </w:r>
      <w:bookmarkEnd w:id="10"/>
    </w:p>
    <w:p w14:paraId="6ED4BCDF" w14:textId="77777777" w:rsidR="00BF7464" w:rsidRPr="00503EFD" w:rsidRDefault="00BF7464" w:rsidP="00503EFD">
      <w:pPr>
        <w:spacing w:after="0" w:line="240" w:lineRule="auto"/>
        <w:jc w:val="both"/>
        <w:rPr>
          <w:rFonts w:ascii="Times New Roman" w:hAnsi="Times New Roman" w:cs="Times New Roman"/>
          <w:b/>
          <w:spacing w:val="2"/>
          <w:sz w:val="24"/>
          <w:szCs w:val="24"/>
          <w:u w:val="single"/>
        </w:rPr>
      </w:pPr>
    </w:p>
    <w:p w14:paraId="04390F5B" w14:textId="77777777" w:rsidR="002E62B8" w:rsidRPr="00503EFD" w:rsidRDefault="002E62B8" w:rsidP="00503EFD">
      <w:pPr>
        <w:spacing w:after="0" w:line="240" w:lineRule="auto"/>
        <w:jc w:val="both"/>
        <w:rPr>
          <w:rFonts w:ascii="Times New Roman" w:hAnsi="Times New Roman" w:cs="Times New Roman"/>
          <w:sz w:val="24"/>
          <w:szCs w:val="24"/>
        </w:rPr>
      </w:pPr>
    </w:p>
    <w:tbl>
      <w:tblPr>
        <w:tblW w:w="8547" w:type="dxa"/>
        <w:tblInd w:w="106" w:type="dxa"/>
        <w:tblLayout w:type="fixed"/>
        <w:tblCellMar>
          <w:left w:w="0" w:type="dxa"/>
          <w:right w:w="0" w:type="dxa"/>
        </w:tblCellMar>
        <w:tblLook w:val="01E0" w:firstRow="1" w:lastRow="1" w:firstColumn="1" w:lastColumn="1" w:noHBand="0" w:noVBand="0"/>
      </w:tblPr>
      <w:tblGrid>
        <w:gridCol w:w="1243"/>
        <w:gridCol w:w="4536"/>
        <w:gridCol w:w="1841"/>
        <w:gridCol w:w="927"/>
      </w:tblGrid>
      <w:tr w:rsidR="002E62B8" w:rsidRPr="00503EFD" w14:paraId="41BE88E5" w14:textId="77777777" w:rsidTr="00896346">
        <w:trPr>
          <w:trHeight w:hRule="exact" w:val="425"/>
        </w:trPr>
        <w:tc>
          <w:tcPr>
            <w:tcW w:w="124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C0ED7EC" w14:textId="77777777" w:rsidR="002E62B8" w:rsidRPr="00962B8F" w:rsidRDefault="002E62B8" w:rsidP="00503EFD">
            <w:pPr>
              <w:pStyle w:val="TableParagraph"/>
              <w:ind w:left="102"/>
              <w:jc w:val="both"/>
              <w:rPr>
                <w:rFonts w:ascii="Times New Roman" w:eastAsia="Calisto MT" w:hAnsi="Times New Roman" w:cs="Times New Roman"/>
                <w:iCs/>
                <w:sz w:val="24"/>
                <w:szCs w:val="24"/>
              </w:rPr>
            </w:pPr>
            <w:r w:rsidRPr="00962B8F">
              <w:rPr>
                <w:rFonts w:ascii="Times New Roman" w:eastAsia="Calisto MT" w:hAnsi="Times New Roman" w:cs="Times New Roman"/>
                <w:iCs/>
                <w:spacing w:val="1"/>
                <w:sz w:val="24"/>
                <w:szCs w:val="24"/>
              </w:rPr>
              <w:t>C</w:t>
            </w:r>
            <w:r w:rsidRPr="00962B8F">
              <w:rPr>
                <w:rFonts w:ascii="Times New Roman" w:eastAsia="Calisto MT" w:hAnsi="Times New Roman" w:cs="Times New Roman"/>
                <w:iCs/>
                <w:sz w:val="24"/>
                <w:szCs w:val="24"/>
              </w:rPr>
              <w:t>ode</w:t>
            </w:r>
          </w:p>
        </w:tc>
        <w:tc>
          <w:tcPr>
            <w:tcW w:w="453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07E459D" w14:textId="77777777" w:rsidR="002E62B8" w:rsidRPr="00962B8F" w:rsidRDefault="002E62B8" w:rsidP="00503EFD">
            <w:pPr>
              <w:pStyle w:val="TableParagraph"/>
              <w:ind w:left="99"/>
              <w:jc w:val="both"/>
              <w:rPr>
                <w:rFonts w:ascii="Times New Roman" w:eastAsia="Calisto MT" w:hAnsi="Times New Roman" w:cs="Times New Roman"/>
                <w:iCs/>
                <w:sz w:val="24"/>
                <w:szCs w:val="24"/>
              </w:rPr>
            </w:pPr>
            <w:r w:rsidRPr="00962B8F">
              <w:rPr>
                <w:rFonts w:ascii="Times New Roman" w:eastAsia="Calisto MT" w:hAnsi="Times New Roman" w:cs="Times New Roman"/>
                <w:iCs/>
                <w:spacing w:val="-2"/>
                <w:sz w:val="24"/>
                <w:szCs w:val="24"/>
              </w:rPr>
              <w:t>M</w:t>
            </w:r>
            <w:r w:rsidRPr="00962B8F">
              <w:rPr>
                <w:rFonts w:ascii="Times New Roman" w:eastAsia="Calisto MT" w:hAnsi="Times New Roman" w:cs="Times New Roman"/>
                <w:iCs/>
                <w:sz w:val="24"/>
                <w:szCs w:val="24"/>
              </w:rPr>
              <w:t>odule</w:t>
            </w:r>
          </w:p>
        </w:tc>
        <w:tc>
          <w:tcPr>
            <w:tcW w:w="184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7415974" w14:textId="77777777" w:rsidR="002E62B8" w:rsidRPr="00962B8F" w:rsidRDefault="002E62B8" w:rsidP="00503EFD">
            <w:pPr>
              <w:pStyle w:val="TableParagraph"/>
              <w:ind w:left="99"/>
              <w:jc w:val="both"/>
              <w:rPr>
                <w:rFonts w:ascii="Times New Roman" w:eastAsia="Calisto MT" w:hAnsi="Times New Roman" w:cs="Times New Roman"/>
                <w:iCs/>
                <w:sz w:val="24"/>
                <w:szCs w:val="24"/>
              </w:rPr>
            </w:pPr>
            <w:r w:rsidRPr="00962B8F">
              <w:rPr>
                <w:rFonts w:ascii="Times New Roman" w:eastAsia="Calisto MT" w:hAnsi="Times New Roman" w:cs="Times New Roman"/>
                <w:iCs/>
                <w:spacing w:val="-1"/>
                <w:sz w:val="24"/>
                <w:szCs w:val="24"/>
              </w:rPr>
              <w:t>S</w:t>
            </w:r>
            <w:r w:rsidRPr="00962B8F">
              <w:rPr>
                <w:rFonts w:ascii="Times New Roman" w:eastAsia="Calisto MT" w:hAnsi="Times New Roman" w:cs="Times New Roman"/>
                <w:iCs/>
                <w:spacing w:val="1"/>
                <w:sz w:val="24"/>
                <w:szCs w:val="24"/>
              </w:rPr>
              <w:t>e</w:t>
            </w:r>
            <w:r w:rsidRPr="00962B8F">
              <w:rPr>
                <w:rFonts w:ascii="Times New Roman" w:eastAsia="Calisto MT" w:hAnsi="Times New Roman" w:cs="Times New Roman"/>
                <w:iCs/>
                <w:sz w:val="24"/>
                <w:szCs w:val="24"/>
              </w:rPr>
              <w:t>m</w:t>
            </w:r>
            <w:r w:rsidRPr="00962B8F">
              <w:rPr>
                <w:rFonts w:ascii="Times New Roman" w:eastAsia="Calisto MT" w:hAnsi="Times New Roman" w:cs="Times New Roman"/>
                <w:iCs/>
                <w:spacing w:val="1"/>
                <w:sz w:val="24"/>
                <w:szCs w:val="24"/>
              </w:rPr>
              <w:t>e</w:t>
            </w:r>
            <w:r w:rsidRPr="00962B8F">
              <w:rPr>
                <w:rFonts w:ascii="Times New Roman" w:eastAsia="Calisto MT" w:hAnsi="Times New Roman" w:cs="Times New Roman"/>
                <w:iCs/>
                <w:spacing w:val="-1"/>
                <w:sz w:val="24"/>
                <w:szCs w:val="24"/>
              </w:rPr>
              <w:t>st</w:t>
            </w:r>
            <w:r w:rsidRPr="00962B8F">
              <w:rPr>
                <w:rFonts w:ascii="Times New Roman" w:eastAsia="Calisto MT" w:hAnsi="Times New Roman" w:cs="Times New Roman"/>
                <w:iCs/>
                <w:spacing w:val="1"/>
                <w:sz w:val="24"/>
                <w:szCs w:val="24"/>
              </w:rPr>
              <w:t>er</w:t>
            </w:r>
          </w:p>
        </w:tc>
        <w:tc>
          <w:tcPr>
            <w:tcW w:w="9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1115A35" w14:textId="77777777" w:rsidR="002E62B8" w:rsidRPr="00962B8F" w:rsidRDefault="002E62B8" w:rsidP="00503EFD">
            <w:pPr>
              <w:pStyle w:val="TableParagraph"/>
              <w:ind w:left="102"/>
              <w:jc w:val="both"/>
              <w:rPr>
                <w:rFonts w:ascii="Times New Roman" w:eastAsia="Calisto MT" w:hAnsi="Times New Roman" w:cs="Times New Roman"/>
                <w:iCs/>
                <w:sz w:val="24"/>
                <w:szCs w:val="24"/>
              </w:rPr>
            </w:pPr>
            <w:r w:rsidRPr="00962B8F">
              <w:rPr>
                <w:rFonts w:ascii="Times New Roman" w:eastAsia="Calisto MT" w:hAnsi="Times New Roman" w:cs="Times New Roman"/>
                <w:iCs/>
                <w:spacing w:val="1"/>
                <w:sz w:val="24"/>
                <w:szCs w:val="24"/>
              </w:rPr>
              <w:t>ECT</w:t>
            </w:r>
            <w:r w:rsidRPr="00962B8F">
              <w:rPr>
                <w:rFonts w:ascii="Times New Roman" w:eastAsia="Calisto MT" w:hAnsi="Times New Roman" w:cs="Times New Roman"/>
                <w:iCs/>
                <w:sz w:val="24"/>
                <w:szCs w:val="24"/>
              </w:rPr>
              <w:t>S</w:t>
            </w:r>
          </w:p>
        </w:tc>
      </w:tr>
      <w:tr w:rsidR="002E62B8" w:rsidRPr="00503EFD" w14:paraId="51BED10A" w14:textId="77777777" w:rsidTr="00896346">
        <w:trPr>
          <w:trHeight w:hRule="exact" w:val="425"/>
        </w:trPr>
        <w:tc>
          <w:tcPr>
            <w:tcW w:w="1243" w:type="dxa"/>
            <w:tcBorders>
              <w:top w:val="single" w:sz="5" w:space="0" w:color="000000"/>
              <w:left w:val="single" w:sz="5" w:space="0" w:color="000000"/>
              <w:bottom w:val="single" w:sz="5" w:space="0" w:color="000000"/>
              <w:right w:val="single" w:sz="5" w:space="0" w:color="000000"/>
            </w:tcBorders>
            <w:shd w:val="clear" w:color="auto" w:fill="9CC2E5" w:themeFill="accent1" w:themeFillTint="99"/>
          </w:tcPr>
          <w:p w14:paraId="45968F22" w14:textId="77777777" w:rsidR="002E62B8" w:rsidRPr="00503EFD" w:rsidRDefault="002E62B8" w:rsidP="00503EFD">
            <w:pPr>
              <w:pStyle w:val="TableParagraph"/>
              <w:ind w:left="102"/>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HR304</w:t>
            </w:r>
          </w:p>
        </w:tc>
        <w:tc>
          <w:tcPr>
            <w:tcW w:w="4536" w:type="dxa"/>
            <w:tcBorders>
              <w:top w:val="single" w:sz="5" w:space="0" w:color="000000"/>
              <w:left w:val="single" w:sz="5" w:space="0" w:color="000000"/>
              <w:bottom w:val="single" w:sz="5" w:space="0" w:color="000000"/>
              <w:right w:val="single" w:sz="5" w:space="0" w:color="000000"/>
            </w:tcBorders>
            <w:shd w:val="clear" w:color="auto" w:fill="9CC2E5" w:themeFill="accent1" w:themeFillTint="99"/>
          </w:tcPr>
          <w:p w14:paraId="3BFDF24E" w14:textId="77777777" w:rsidR="002E62B8" w:rsidRPr="00503EFD" w:rsidRDefault="002E62B8" w:rsidP="00503EFD">
            <w:pPr>
              <w:pStyle w:val="TableParagraph"/>
              <w:ind w:left="99"/>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Study Abroad / Erasmus: Semester 2</w:t>
            </w:r>
          </w:p>
        </w:tc>
        <w:tc>
          <w:tcPr>
            <w:tcW w:w="1841" w:type="dxa"/>
            <w:tcBorders>
              <w:top w:val="single" w:sz="5" w:space="0" w:color="000000"/>
              <w:left w:val="single" w:sz="5" w:space="0" w:color="000000"/>
              <w:bottom w:val="single" w:sz="5" w:space="0" w:color="000000"/>
              <w:right w:val="single" w:sz="5" w:space="0" w:color="000000"/>
            </w:tcBorders>
            <w:shd w:val="clear" w:color="auto" w:fill="9CC2E5" w:themeFill="accent1" w:themeFillTint="99"/>
          </w:tcPr>
          <w:p w14:paraId="184563D8" w14:textId="77777777" w:rsidR="002E62B8" w:rsidRPr="00503EFD" w:rsidRDefault="002E62B8" w:rsidP="00503EFD">
            <w:pPr>
              <w:pStyle w:val="TableParagraph"/>
              <w:ind w:left="99"/>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2</w:t>
            </w:r>
          </w:p>
        </w:tc>
        <w:tc>
          <w:tcPr>
            <w:tcW w:w="927" w:type="dxa"/>
            <w:tcBorders>
              <w:top w:val="single" w:sz="5" w:space="0" w:color="000000"/>
              <w:left w:val="single" w:sz="5" w:space="0" w:color="000000"/>
              <w:bottom w:val="single" w:sz="5" w:space="0" w:color="000000"/>
              <w:right w:val="single" w:sz="5" w:space="0" w:color="000000"/>
            </w:tcBorders>
            <w:shd w:val="clear" w:color="auto" w:fill="9CC2E5" w:themeFill="accent1" w:themeFillTint="99"/>
          </w:tcPr>
          <w:p w14:paraId="39141037" w14:textId="77777777" w:rsidR="002E62B8" w:rsidRPr="00503EFD" w:rsidRDefault="002E62B8" w:rsidP="00503EFD">
            <w:pPr>
              <w:pStyle w:val="TableParagraph"/>
              <w:ind w:left="102"/>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30</w:t>
            </w:r>
          </w:p>
        </w:tc>
      </w:tr>
      <w:tr w:rsidR="002E62B8" w:rsidRPr="00503EFD" w14:paraId="26A356DD" w14:textId="77777777" w:rsidTr="00896346">
        <w:trPr>
          <w:trHeight w:hRule="exact" w:val="427"/>
        </w:trPr>
        <w:tc>
          <w:tcPr>
            <w:tcW w:w="1243" w:type="dxa"/>
            <w:tcBorders>
              <w:top w:val="single" w:sz="5" w:space="0" w:color="000000"/>
              <w:left w:val="single" w:sz="5" w:space="0" w:color="000000"/>
              <w:bottom w:val="single" w:sz="5" w:space="0" w:color="000000"/>
              <w:right w:val="single" w:sz="5" w:space="0" w:color="000000"/>
            </w:tcBorders>
            <w:shd w:val="clear" w:color="auto" w:fill="FFC000"/>
          </w:tcPr>
          <w:p w14:paraId="20665C47" w14:textId="77777777" w:rsidR="002E62B8" w:rsidRPr="00503EFD" w:rsidRDefault="002E62B8" w:rsidP="00503EFD">
            <w:pPr>
              <w:pStyle w:val="TableParagraph"/>
              <w:ind w:left="102"/>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HR302</w:t>
            </w:r>
          </w:p>
        </w:tc>
        <w:tc>
          <w:tcPr>
            <w:tcW w:w="4536" w:type="dxa"/>
            <w:tcBorders>
              <w:top w:val="single" w:sz="5" w:space="0" w:color="000000"/>
              <w:left w:val="single" w:sz="5" w:space="0" w:color="000000"/>
              <w:bottom w:val="single" w:sz="5" w:space="0" w:color="000000"/>
              <w:right w:val="single" w:sz="5" w:space="0" w:color="000000"/>
            </w:tcBorders>
            <w:shd w:val="clear" w:color="auto" w:fill="FFC000"/>
          </w:tcPr>
          <w:p w14:paraId="11EEDC00" w14:textId="77777777" w:rsidR="002E62B8" w:rsidRPr="00503EFD" w:rsidRDefault="002E62B8" w:rsidP="00503EFD">
            <w:pPr>
              <w:pStyle w:val="TableParagraph"/>
              <w:ind w:left="99"/>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Internship Semester 2</w:t>
            </w:r>
          </w:p>
        </w:tc>
        <w:tc>
          <w:tcPr>
            <w:tcW w:w="1841" w:type="dxa"/>
            <w:tcBorders>
              <w:top w:val="single" w:sz="5" w:space="0" w:color="000000"/>
              <w:left w:val="single" w:sz="5" w:space="0" w:color="000000"/>
              <w:bottom w:val="single" w:sz="5" w:space="0" w:color="000000"/>
              <w:right w:val="single" w:sz="5" w:space="0" w:color="000000"/>
            </w:tcBorders>
            <w:shd w:val="clear" w:color="auto" w:fill="FFC000"/>
          </w:tcPr>
          <w:p w14:paraId="137A9510" w14:textId="77777777" w:rsidR="002E62B8" w:rsidRPr="00503EFD" w:rsidRDefault="002E62B8" w:rsidP="00503EFD">
            <w:pPr>
              <w:pStyle w:val="TableParagraph"/>
              <w:ind w:left="99"/>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2</w:t>
            </w:r>
          </w:p>
        </w:tc>
        <w:tc>
          <w:tcPr>
            <w:tcW w:w="927" w:type="dxa"/>
            <w:tcBorders>
              <w:top w:val="single" w:sz="5" w:space="0" w:color="000000"/>
              <w:left w:val="single" w:sz="5" w:space="0" w:color="000000"/>
              <w:bottom w:val="single" w:sz="5" w:space="0" w:color="000000"/>
              <w:right w:val="single" w:sz="5" w:space="0" w:color="000000"/>
            </w:tcBorders>
            <w:shd w:val="clear" w:color="auto" w:fill="FFC000"/>
          </w:tcPr>
          <w:p w14:paraId="60B54EF7" w14:textId="77777777" w:rsidR="002E62B8" w:rsidRPr="00503EFD" w:rsidRDefault="002E62B8" w:rsidP="00503EFD">
            <w:pPr>
              <w:pStyle w:val="TableParagraph"/>
              <w:ind w:left="102"/>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30</w:t>
            </w:r>
          </w:p>
        </w:tc>
      </w:tr>
      <w:tr w:rsidR="002E62B8" w:rsidRPr="00503EFD" w14:paraId="4FB3041B" w14:textId="77777777" w:rsidTr="00896346">
        <w:trPr>
          <w:trHeight w:hRule="exact" w:val="427"/>
        </w:trPr>
        <w:tc>
          <w:tcPr>
            <w:tcW w:w="1243" w:type="dxa"/>
            <w:tcBorders>
              <w:top w:val="single" w:sz="5" w:space="0" w:color="000000"/>
              <w:left w:val="single" w:sz="5" w:space="0" w:color="000000"/>
              <w:bottom w:val="single" w:sz="5" w:space="0" w:color="000000"/>
              <w:right w:val="single" w:sz="5" w:space="0" w:color="000000"/>
            </w:tcBorders>
            <w:shd w:val="clear" w:color="auto" w:fill="F4B083" w:themeFill="accent2" w:themeFillTint="99"/>
          </w:tcPr>
          <w:p w14:paraId="63481CCC" w14:textId="77777777" w:rsidR="002E62B8" w:rsidRPr="00503EFD" w:rsidRDefault="002E62B8" w:rsidP="00503EFD">
            <w:pPr>
              <w:pStyle w:val="TableParagraph"/>
              <w:ind w:left="102"/>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HR3101</w:t>
            </w:r>
          </w:p>
        </w:tc>
        <w:tc>
          <w:tcPr>
            <w:tcW w:w="4536" w:type="dxa"/>
            <w:tcBorders>
              <w:top w:val="single" w:sz="5" w:space="0" w:color="000000"/>
              <w:left w:val="single" w:sz="5" w:space="0" w:color="000000"/>
              <w:bottom w:val="single" w:sz="5" w:space="0" w:color="000000"/>
              <w:right w:val="single" w:sz="5" w:space="0" w:color="000000"/>
            </w:tcBorders>
            <w:shd w:val="clear" w:color="auto" w:fill="F4B083" w:themeFill="accent2" w:themeFillTint="99"/>
          </w:tcPr>
          <w:p w14:paraId="6085A702" w14:textId="77777777" w:rsidR="002E62B8" w:rsidRPr="00503EFD" w:rsidRDefault="002E62B8" w:rsidP="00503EFD">
            <w:pPr>
              <w:tabs>
                <w:tab w:val="left" w:pos="385"/>
              </w:tabs>
              <w:spacing w:after="0" w:line="240" w:lineRule="auto"/>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 xml:space="preserve"> Applied Human Rights Project S2</w:t>
            </w:r>
          </w:p>
        </w:tc>
        <w:tc>
          <w:tcPr>
            <w:tcW w:w="1841" w:type="dxa"/>
            <w:tcBorders>
              <w:top w:val="single" w:sz="5" w:space="0" w:color="000000"/>
              <w:left w:val="single" w:sz="5" w:space="0" w:color="000000"/>
              <w:bottom w:val="single" w:sz="5" w:space="0" w:color="000000"/>
              <w:right w:val="single" w:sz="5" w:space="0" w:color="000000"/>
            </w:tcBorders>
            <w:shd w:val="clear" w:color="auto" w:fill="F4B083" w:themeFill="accent2" w:themeFillTint="99"/>
          </w:tcPr>
          <w:p w14:paraId="0264DCF5" w14:textId="77777777" w:rsidR="002E62B8" w:rsidRPr="00503EFD" w:rsidRDefault="002E62B8" w:rsidP="00503EFD">
            <w:pPr>
              <w:pStyle w:val="TableParagraph"/>
              <w:ind w:left="99"/>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2</w:t>
            </w:r>
          </w:p>
        </w:tc>
        <w:tc>
          <w:tcPr>
            <w:tcW w:w="927" w:type="dxa"/>
            <w:tcBorders>
              <w:top w:val="single" w:sz="5" w:space="0" w:color="000000"/>
              <w:left w:val="single" w:sz="5" w:space="0" w:color="000000"/>
              <w:bottom w:val="single" w:sz="5" w:space="0" w:color="000000"/>
              <w:right w:val="single" w:sz="5" w:space="0" w:color="000000"/>
            </w:tcBorders>
            <w:shd w:val="clear" w:color="auto" w:fill="F4B083" w:themeFill="accent2" w:themeFillTint="99"/>
          </w:tcPr>
          <w:p w14:paraId="727D65B0" w14:textId="77777777" w:rsidR="002E62B8" w:rsidRPr="00503EFD" w:rsidRDefault="002E62B8" w:rsidP="00503EFD">
            <w:pPr>
              <w:pStyle w:val="TableParagraph"/>
              <w:ind w:left="102"/>
              <w:jc w:val="both"/>
              <w:rPr>
                <w:rFonts w:ascii="Times New Roman" w:eastAsia="Calisto MT" w:hAnsi="Times New Roman" w:cs="Times New Roman"/>
                <w:sz w:val="24"/>
                <w:szCs w:val="24"/>
              </w:rPr>
            </w:pPr>
            <w:r w:rsidRPr="00503EFD">
              <w:rPr>
                <w:rFonts w:ascii="Times New Roman" w:eastAsia="Calisto MT" w:hAnsi="Times New Roman" w:cs="Times New Roman"/>
                <w:sz w:val="24"/>
                <w:szCs w:val="24"/>
              </w:rPr>
              <w:t>30</w:t>
            </w:r>
          </w:p>
        </w:tc>
      </w:tr>
    </w:tbl>
    <w:p w14:paraId="21B15142" w14:textId="77777777" w:rsidR="002E62B8" w:rsidRPr="00503EFD" w:rsidRDefault="002E62B8" w:rsidP="00503EFD">
      <w:pPr>
        <w:spacing w:after="0" w:line="240" w:lineRule="auto"/>
        <w:jc w:val="both"/>
        <w:rPr>
          <w:rFonts w:ascii="Times New Roman" w:hAnsi="Times New Roman" w:cs="Times New Roman"/>
          <w:sz w:val="24"/>
          <w:szCs w:val="24"/>
          <w:lang w:val="en-US"/>
        </w:rPr>
      </w:pPr>
    </w:p>
    <w:p w14:paraId="2A871576" w14:textId="77777777" w:rsidR="002E62B8" w:rsidRPr="00503EFD" w:rsidRDefault="002E62B8" w:rsidP="00503EFD">
      <w:pPr>
        <w:spacing w:after="0" w:line="240" w:lineRule="auto"/>
        <w:jc w:val="both"/>
        <w:rPr>
          <w:rFonts w:ascii="Times New Roman" w:hAnsi="Times New Roman" w:cs="Times New Roman"/>
          <w:sz w:val="24"/>
          <w:szCs w:val="24"/>
          <w:lang w:val="en-US"/>
        </w:rPr>
      </w:pPr>
    </w:p>
    <w:p w14:paraId="1B4F2A75" w14:textId="77777777" w:rsidR="00585CCA" w:rsidRPr="00503EFD" w:rsidRDefault="00585CCA" w:rsidP="00503EFD">
      <w:pPr>
        <w:pStyle w:val="Heading2"/>
        <w:jc w:val="both"/>
        <w:rPr>
          <w:rFonts w:ascii="Times New Roman" w:hAnsi="Times New Roman" w:cs="Times New Roman"/>
          <w:sz w:val="24"/>
          <w:szCs w:val="24"/>
          <w:lang w:val="en-US"/>
        </w:rPr>
      </w:pPr>
      <w:bookmarkStart w:id="11" w:name="_Toc175567884"/>
      <w:r w:rsidRPr="00503EFD">
        <w:rPr>
          <w:rFonts w:ascii="Times New Roman" w:hAnsi="Times New Roman" w:cs="Times New Roman"/>
          <w:sz w:val="24"/>
          <w:szCs w:val="24"/>
        </w:rPr>
        <w:t>Placement with international or national human rights organization</w:t>
      </w:r>
      <w:bookmarkEnd w:id="11"/>
    </w:p>
    <w:p w14:paraId="471C9522" w14:textId="77777777" w:rsidR="00585CCA" w:rsidRPr="00503EFD" w:rsidRDefault="00585CCA" w:rsidP="00503EFD">
      <w:pPr>
        <w:spacing w:after="0" w:line="240" w:lineRule="auto"/>
        <w:jc w:val="both"/>
        <w:rPr>
          <w:rFonts w:ascii="Times New Roman" w:hAnsi="Times New Roman" w:cs="Times New Roman"/>
          <w:b/>
          <w:sz w:val="24"/>
          <w:szCs w:val="24"/>
          <w:u w:val="single"/>
          <w:lang w:val="en-US"/>
        </w:rPr>
      </w:pPr>
    </w:p>
    <w:p w14:paraId="2E920FE5" w14:textId="2CF0628D" w:rsidR="00585CCA" w:rsidRPr="00503EFD" w:rsidRDefault="00585CCA" w:rsidP="00503EFD">
      <w:pPr>
        <w:spacing w:after="0" w:line="240" w:lineRule="auto"/>
        <w:jc w:val="both"/>
        <w:rPr>
          <w:rFonts w:ascii="Times New Roman" w:hAnsi="Times New Roman" w:cs="Times New Roman"/>
          <w:sz w:val="24"/>
          <w:szCs w:val="24"/>
          <w:lang w:val="en-GB"/>
        </w:rPr>
      </w:pPr>
      <w:r w:rsidRPr="00503EFD">
        <w:rPr>
          <w:rFonts w:ascii="Times New Roman" w:hAnsi="Times New Roman" w:cs="Times New Roman"/>
          <w:sz w:val="24"/>
          <w:szCs w:val="24"/>
          <w:lang w:val="en-GB"/>
        </w:rPr>
        <w:t>The internship c</w:t>
      </w:r>
      <w:r w:rsidR="005D10AC" w:rsidRPr="00503EFD">
        <w:rPr>
          <w:rFonts w:ascii="Times New Roman" w:hAnsi="Times New Roman" w:cs="Times New Roman"/>
          <w:sz w:val="24"/>
          <w:szCs w:val="24"/>
          <w:lang w:val="en-GB"/>
        </w:rPr>
        <w:t>a</w:t>
      </w:r>
      <w:r w:rsidR="00424039" w:rsidRPr="00503EFD">
        <w:rPr>
          <w:rFonts w:ascii="Times New Roman" w:hAnsi="Times New Roman" w:cs="Times New Roman"/>
          <w:sz w:val="24"/>
          <w:szCs w:val="24"/>
          <w:lang w:val="en-GB"/>
        </w:rPr>
        <w:t xml:space="preserve">n take place over one semester. </w:t>
      </w:r>
      <w:r w:rsidRPr="00503EFD">
        <w:rPr>
          <w:rFonts w:ascii="Times New Roman" w:hAnsi="Times New Roman" w:cs="Times New Roman"/>
          <w:sz w:val="24"/>
          <w:szCs w:val="24"/>
          <w:lang w:val="en-GB"/>
        </w:rPr>
        <w:t xml:space="preserve">Students </w:t>
      </w:r>
      <w:r w:rsidR="007F3A34">
        <w:rPr>
          <w:rFonts w:ascii="Times New Roman" w:hAnsi="Times New Roman" w:cs="Times New Roman"/>
          <w:sz w:val="24"/>
          <w:szCs w:val="24"/>
          <w:lang w:val="en-GB"/>
        </w:rPr>
        <w:t>must</w:t>
      </w:r>
      <w:r w:rsidRPr="00503EFD">
        <w:rPr>
          <w:rFonts w:ascii="Times New Roman" w:hAnsi="Times New Roman" w:cs="Times New Roman"/>
          <w:sz w:val="24"/>
          <w:szCs w:val="24"/>
          <w:lang w:val="en-GB"/>
        </w:rPr>
        <w:t xml:space="preserve"> complete </w:t>
      </w:r>
      <w:r w:rsidR="00A153F0">
        <w:rPr>
          <w:rFonts w:ascii="Times New Roman" w:hAnsi="Times New Roman" w:cs="Times New Roman"/>
          <w:sz w:val="24"/>
          <w:szCs w:val="24"/>
          <w:lang w:val="en-GB"/>
        </w:rPr>
        <w:t>at least</w:t>
      </w:r>
      <w:r w:rsidRPr="00503EFD">
        <w:rPr>
          <w:rFonts w:ascii="Times New Roman" w:hAnsi="Times New Roman" w:cs="Times New Roman"/>
          <w:sz w:val="24"/>
          <w:szCs w:val="24"/>
          <w:lang w:val="en-GB"/>
        </w:rPr>
        <w:t xml:space="preserve"> 200 hours of work placement (approx. twenty hours per week) with an approved human rights organisation in Ireland or abroad. </w:t>
      </w:r>
      <w:r w:rsidRPr="00503EFD">
        <w:rPr>
          <w:rFonts w:ascii="Times New Roman" w:hAnsi="Times New Roman" w:cs="Times New Roman"/>
          <w:sz w:val="24"/>
          <w:szCs w:val="24"/>
          <w:lang w:val="en-US"/>
        </w:rPr>
        <w:t>The objective of the work placement experience is for students to be involved in</w:t>
      </w:r>
      <w:r w:rsidR="007F3A34">
        <w:rPr>
          <w:rFonts w:ascii="Times New Roman" w:hAnsi="Times New Roman" w:cs="Times New Roman"/>
          <w:sz w:val="24"/>
          <w:szCs w:val="24"/>
          <w:lang w:val="en-US"/>
        </w:rPr>
        <w:t xml:space="preserve"> and learn from</w:t>
      </w:r>
      <w:r w:rsidRPr="00503EFD">
        <w:rPr>
          <w:rFonts w:ascii="Times New Roman" w:hAnsi="Times New Roman" w:cs="Times New Roman"/>
          <w:sz w:val="24"/>
          <w:szCs w:val="24"/>
          <w:lang w:val="en-US"/>
        </w:rPr>
        <w:t xml:space="preserve"> the </w:t>
      </w:r>
      <w:proofErr w:type="spellStart"/>
      <w:r w:rsidR="00A153F0">
        <w:rPr>
          <w:rFonts w:ascii="Times New Roman" w:hAnsi="Times New Roman" w:cs="Times New Roman"/>
          <w:sz w:val="24"/>
          <w:szCs w:val="24"/>
          <w:lang w:val="en-US"/>
        </w:rPr>
        <w:t>organisation's</w:t>
      </w:r>
      <w:proofErr w:type="spellEnd"/>
      <w:r w:rsidR="00A153F0">
        <w:rPr>
          <w:rFonts w:ascii="Times New Roman" w:hAnsi="Times New Roman" w:cs="Times New Roman"/>
          <w:sz w:val="24"/>
          <w:szCs w:val="24"/>
          <w:lang w:val="en-US"/>
        </w:rPr>
        <w:t xml:space="preserve"> work</w:t>
      </w:r>
      <w:r w:rsidRPr="00503EFD">
        <w:rPr>
          <w:rFonts w:ascii="Times New Roman" w:hAnsi="Times New Roman" w:cs="Times New Roman"/>
          <w:sz w:val="24"/>
          <w:szCs w:val="24"/>
          <w:lang w:val="en-US"/>
        </w:rPr>
        <w:t xml:space="preserve">. </w:t>
      </w:r>
      <w:r w:rsidR="007F3A34">
        <w:rPr>
          <w:rFonts w:ascii="Times New Roman" w:hAnsi="Times New Roman" w:cs="Times New Roman"/>
          <w:sz w:val="24"/>
          <w:szCs w:val="24"/>
          <w:lang w:val="en-US"/>
        </w:rPr>
        <w:t>For</w:t>
      </w:r>
      <w:r w:rsidRPr="00503EFD">
        <w:rPr>
          <w:rFonts w:ascii="Times New Roman" w:hAnsi="Times New Roman" w:cs="Times New Roman"/>
          <w:sz w:val="24"/>
          <w:szCs w:val="24"/>
          <w:lang w:val="en-US"/>
        </w:rPr>
        <w:t xml:space="preserve"> the experience to be successful for both the student and the organization, the organization </w:t>
      </w:r>
      <w:r w:rsidR="007F3A34">
        <w:rPr>
          <w:rFonts w:ascii="Times New Roman" w:hAnsi="Times New Roman" w:cs="Times New Roman"/>
          <w:sz w:val="24"/>
          <w:szCs w:val="24"/>
          <w:lang w:val="en-US"/>
        </w:rPr>
        <w:t>must</w:t>
      </w:r>
      <w:r w:rsidRPr="00503EFD">
        <w:rPr>
          <w:rFonts w:ascii="Times New Roman" w:hAnsi="Times New Roman" w:cs="Times New Roman"/>
          <w:sz w:val="24"/>
          <w:szCs w:val="24"/>
          <w:lang w:val="en-US"/>
        </w:rPr>
        <w:t xml:space="preserve"> assign a supervisor </w:t>
      </w:r>
      <w:r w:rsidR="007F3A34">
        <w:rPr>
          <w:rFonts w:ascii="Times New Roman" w:hAnsi="Times New Roman" w:cs="Times New Roman"/>
          <w:sz w:val="24"/>
          <w:szCs w:val="24"/>
          <w:lang w:val="en-US"/>
        </w:rPr>
        <w:t>to</w:t>
      </w:r>
      <w:r w:rsidRPr="00503EFD">
        <w:rPr>
          <w:rFonts w:ascii="Times New Roman" w:hAnsi="Times New Roman" w:cs="Times New Roman"/>
          <w:sz w:val="24"/>
          <w:szCs w:val="24"/>
          <w:lang w:val="en-US"/>
        </w:rPr>
        <w:t xml:space="preserve"> the student. Clear objectives and learning goals should be set with the student at the start of the placement. These objectives will be developed, signed by the student and the supervisor</w:t>
      </w:r>
      <w:r w:rsidR="007F3A34">
        <w:rPr>
          <w:rFonts w:ascii="Times New Roman" w:hAnsi="Times New Roman" w:cs="Times New Roman"/>
          <w:sz w:val="24"/>
          <w:szCs w:val="24"/>
          <w:lang w:val="en-US"/>
        </w:rPr>
        <w:t xml:space="preserve">, and </w:t>
      </w:r>
      <w:r w:rsidRPr="00503EFD">
        <w:rPr>
          <w:rFonts w:ascii="Times New Roman" w:hAnsi="Times New Roman" w:cs="Times New Roman"/>
          <w:sz w:val="24"/>
          <w:szCs w:val="24"/>
          <w:lang w:val="en-US"/>
        </w:rPr>
        <w:t>sent to the course director.</w:t>
      </w:r>
    </w:p>
    <w:p w14:paraId="3478962A" w14:textId="77777777" w:rsidR="00274F32" w:rsidRPr="00503EFD" w:rsidRDefault="00274F32" w:rsidP="00503EFD">
      <w:pPr>
        <w:spacing w:line="240" w:lineRule="auto"/>
        <w:jc w:val="both"/>
        <w:rPr>
          <w:rFonts w:ascii="Times New Roman" w:hAnsi="Times New Roman" w:cs="Times New Roman"/>
          <w:sz w:val="24"/>
          <w:szCs w:val="24"/>
          <w:lang w:val="en-US"/>
        </w:rPr>
      </w:pPr>
    </w:p>
    <w:p w14:paraId="0CC27671" w14:textId="7B0126C9" w:rsidR="0054352E" w:rsidRPr="0022058F" w:rsidRDefault="00585CCA" w:rsidP="0022058F">
      <w:pPr>
        <w:pStyle w:val="Heading2"/>
        <w:jc w:val="both"/>
        <w:rPr>
          <w:rFonts w:ascii="Times New Roman" w:eastAsia="Calisto MT" w:hAnsi="Times New Roman" w:cs="Times New Roman"/>
          <w:b/>
          <w:bCs/>
          <w:sz w:val="24"/>
          <w:szCs w:val="24"/>
          <w:lang w:val="en-US"/>
        </w:rPr>
      </w:pPr>
      <w:bookmarkStart w:id="12" w:name="_Toc175567885"/>
      <w:r w:rsidRPr="007F3A34">
        <w:rPr>
          <w:rFonts w:ascii="Times New Roman" w:eastAsia="Calisto MT" w:hAnsi="Times New Roman" w:cs="Times New Roman"/>
          <w:b/>
          <w:bCs/>
          <w:sz w:val="24"/>
          <w:szCs w:val="24"/>
          <w:lang w:val="en-US"/>
        </w:rPr>
        <w:t>Study abroad</w:t>
      </w:r>
      <w:bookmarkEnd w:id="12"/>
    </w:p>
    <w:p w14:paraId="5E49AC77" w14:textId="3A643CFE" w:rsidR="001E52F0" w:rsidRPr="00503EFD" w:rsidRDefault="007F3A34" w:rsidP="00503EFD">
      <w:pPr>
        <w:spacing w:after="0" w:line="240" w:lineRule="auto"/>
        <w:jc w:val="both"/>
        <w:rPr>
          <w:rFonts w:ascii="Times New Roman" w:hAnsi="Times New Roman" w:cs="Times New Roman"/>
          <w:sz w:val="24"/>
          <w:szCs w:val="24"/>
          <w:lang w:val="en-US"/>
        </w:rPr>
      </w:pPr>
      <w:r>
        <w:rPr>
          <w:rFonts w:ascii="Times New Roman" w:eastAsia="Calisto MT" w:hAnsi="Times New Roman" w:cs="Times New Roman"/>
          <w:spacing w:val="-1"/>
          <w:sz w:val="24"/>
          <w:szCs w:val="24"/>
          <w:u w:color="000000"/>
          <w:lang w:val="en-US"/>
        </w:rPr>
        <w:t>Language students may take the study abroad module. The language coordinators in the College of Arts will discuss and arrange this option</w:t>
      </w:r>
      <w:r w:rsidR="0054352E">
        <w:rPr>
          <w:rFonts w:ascii="Times New Roman" w:eastAsia="Calisto MT" w:hAnsi="Times New Roman" w:cs="Times New Roman"/>
          <w:sz w:val="24"/>
          <w:szCs w:val="24"/>
          <w:u w:color="000000"/>
          <w:lang w:val="en-US"/>
        </w:rPr>
        <w:t xml:space="preserve">. </w:t>
      </w:r>
    </w:p>
    <w:p w14:paraId="4B6A357C" w14:textId="77777777" w:rsidR="00585CCA" w:rsidRPr="007F3A34" w:rsidRDefault="00585CCA" w:rsidP="007F3A34">
      <w:pPr>
        <w:widowControl w:val="0"/>
        <w:spacing w:after="0" w:line="240" w:lineRule="auto"/>
        <w:ind w:right="307"/>
        <w:jc w:val="both"/>
        <w:rPr>
          <w:rFonts w:ascii="Times New Roman" w:eastAsia="Calisto MT" w:hAnsi="Times New Roman" w:cs="Times New Roman"/>
          <w:b/>
          <w:sz w:val="24"/>
          <w:szCs w:val="24"/>
          <w:lang w:val="en-US"/>
        </w:rPr>
      </w:pPr>
    </w:p>
    <w:p w14:paraId="4492B13C" w14:textId="0D1B3562" w:rsidR="000F34A6" w:rsidRDefault="001E52F0" w:rsidP="007F3A34">
      <w:pPr>
        <w:jc w:val="both"/>
        <w:rPr>
          <w:rFonts w:ascii="Times New Roman" w:hAnsi="Times New Roman" w:cs="Times New Roman"/>
          <w:spacing w:val="-2"/>
          <w:sz w:val="24"/>
          <w:szCs w:val="24"/>
          <w:lang w:val="en-US"/>
        </w:rPr>
      </w:pPr>
      <w:r w:rsidRPr="007F3A34">
        <w:rPr>
          <w:rFonts w:ascii="Times New Roman" w:hAnsi="Times New Roman" w:cs="Times New Roman"/>
          <w:b/>
          <w:spacing w:val="-2"/>
          <w:sz w:val="24"/>
          <w:szCs w:val="24"/>
          <w:u w:val="single" w:color="000000"/>
          <w:lang w:val="en-US"/>
        </w:rPr>
        <w:t>M</w:t>
      </w:r>
      <w:r w:rsidRPr="007F3A34">
        <w:rPr>
          <w:rFonts w:ascii="Times New Roman" w:hAnsi="Times New Roman" w:cs="Times New Roman"/>
          <w:b/>
          <w:spacing w:val="1"/>
          <w:sz w:val="24"/>
          <w:szCs w:val="24"/>
          <w:u w:val="single" w:color="000000"/>
          <w:lang w:val="en-US"/>
        </w:rPr>
        <w:t>e</w:t>
      </w:r>
      <w:r w:rsidRPr="007F3A34">
        <w:rPr>
          <w:rFonts w:ascii="Times New Roman" w:hAnsi="Times New Roman" w:cs="Times New Roman"/>
          <w:b/>
          <w:sz w:val="24"/>
          <w:szCs w:val="24"/>
          <w:u w:val="single" w:color="000000"/>
          <w:lang w:val="en-US"/>
        </w:rPr>
        <w:t>thod of ass</w:t>
      </w:r>
      <w:r w:rsidRPr="007F3A34">
        <w:rPr>
          <w:rFonts w:ascii="Times New Roman" w:hAnsi="Times New Roman" w:cs="Times New Roman"/>
          <w:b/>
          <w:spacing w:val="1"/>
          <w:sz w:val="24"/>
          <w:szCs w:val="24"/>
          <w:u w:val="single" w:color="000000"/>
          <w:lang w:val="en-US"/>
        </w:rPr>
        <w:t>e</w:t>
      </w:r>
      <w:r w:rsidRPr="007F3A34">
        <w:rPr>
          <w:rFonts w:ascii="Times New Roman" w:hAnsi="Times New Roman" w:cs="Times New Roman"/>
          <w:b/>
          <w:sz w:val="24"/>
          <w:szCs w:val="24"/>
          <w:u w:val="single" w:color="000000"/>
          <w:lang w:val="en-US"/>
        </w:rPr>
        <w:t>ssm</w:t>
      </w:r>
      <w:r w:rsidRPr="007F3A34">
        <w:rPr>
          <w:rFonts w:ascii="Times New Roman" w:hAnsi="Times New Roman" w:cs="Times New Roman"/>
          <w:b/>
          <w:spacing w:val="1"/>
          <w:sz w:val="24"/>
          <w:szCs w:val="24"/>
          <w:u w:val="single" w:color="000000"/>
          <w:lang w:val="en-US"/>
        </w:rPr>
        <w:t>e</w:t>
      </w:r>
      <w:r w:rsidRPr="007F3A34">
        <w:rPr>
          <w:rFonts w:ascii="Times New Roman" w:hAnsi="Times New Roman" w:cs="Times New Roman"/>
          <w:b/>
          <w:sz w:val="24"/>
          <w:szCs w:val="24"/>
          <w:u w:val="single" w:color="000000"/>
          <w:lang w:val="en-US"/>
        </w:rPr>
        <w:t>nt</w:t>
      </w:r>
      <w:r w:rsidRPr="007F3A34">
        <w:rPr>
          <w:rFonts w:ascii="Times New Roman" w:hAnsi="Times New Roman" w:cs="Times New Roman"/>
          <w:b/>
          <w:sz w:val="24"/>
          <w:szCs w:val="24"/>
          <w:lang w:val="en-US"/>
        </w:rPr>
        <w:t>:</w:t>
      </w:r>
      <w:r w:rsidRPr="007F3A34">
        <w:rPr>
          <w:rFonts w:ascii="Times New Roman" w:hAnsi="Times New Roman" w:cs="Times New Roman"/>
          <w:b/>
          <w:spacing w:val="4"/>
          <w:sz w:val="24"/>
          <w:szCs w:val="24"/>
          <w:lang w:val="en-US"/>
        </w:rPr>
        <w:t xml:space="preserve"> </w:t>
      </w:r>
      <w:r w:rsidRPr="007F3A34">
        <w:rPr>
          <w:rFonts w:ascii="Times New Roman" w:hAnsi="Times New Roman" w:cs="Times New Roman"/>
          <w:spacing w:val="1"/>
          <w:sz w:val="24"/>
          <w:szCs w:val="24"/>
          <w:lang w:val="en-US"/>
        </w:rPr>
        <w:t>S</w:t>
      </w:r>
      <w:r w:rsidRPr="007F3A34">
        <w:rPr>
          <w:rFonts w:ascii="Times New Roman" w:hAnsi="Times New Roman" w:cs="Times New Roman"/>
          <w:sz w:val="24"/>
          <w:szCs w:val="24"/>
          <w:lang w:val="en-US"/>
        </w:rPr>
        <w:t>t</w:t>
      </w:r>
      <w:r w:rsidRPr="007F3A34">
        <w:rPr>
          <w:rFonts w:ascii="Times New Roman" w:hAnsi="Times New Roman" w:cs="Times New Roman"/>
          <w:spacing w:val="2"/>
          <w:sz w:val="24"/>
          <w:szCs w:val="24"/>
          <w:lang w:val="en-US"/>
        </w:rPr>
        <w:t>u</w:t>
      </w:r>
      <w:r w:rsidRPr="007F3A34">
        <w:rPr>
          <w:rFonts w:ascii="Times New Roman" w:hAnsi="Times New Roman" w:cs="Times New Roman"/>
          <w:sz w:val="24"/>
          <w:szCs w:val="24"/>
          <w:lang w:val="en-US"/>
        </w:rPr>
        <w:t>dents mu</w:t>
      </w:r>
      <w:r w:rsidRPr="007F3A34">
        <w:rPr>
          <w:rFonts w:ascii="Times New Roman" w:hAnsi="Times New Roman" w:cs="Times New Roman"/>
          <w:spacing w:val="1"/>
          <w:sz w:val="24"/>
          <w:szCs w:val="24"/>
          <w:lang w:val="en-US"/>
        </w:rPr>
        <w:t>s</w:t>
      </w:r>
      <w:r w:rsidRPr="007F3A34">
        <w:rPr>
          <w:rFonts w:ascii="Times New Roman" w:hAnsi="Times New Roman" w:cs="Times New Roman"/>
          <w:sz w:val="24"/>
          <w:szCs w:val="24"/>
          <w:lang w:val="en-US"/>
        </w:rPr>
        <w:t>t</w:t>
      </w:r>
      <w:r w:rsidRPr="007F3A34">
        <w:rPr>
          <w:rFonts w:ascii="Times New Roman" w:hAnsi="Times New Roman" w:cs="Times New Roman"/>
          <w:spacing w:val="-2"/>
          <w:sz w:val="24"/>
          <w:szCs w:val="24"/>
          <w:lang w:val="en-US"/>
        </w:rPr>
        <w:t xml:space="preserve"> </w:t>
      </w:r>
      <w:r w:rsidRPr="007F3A34">
        <w:rPr>
          <w:rFonts w:ascii="Times New Roman" w:hAnsi="Times New Roman" w:cs="Times New Roman"/>
          <w:sz w:val="24"/>
          <w:szCs w:val="24"/>
          <w:lang w:val="en-US"/>
        </w:rPr>
        <w:t>obt</w:t>
      </w:r>
      <w:r w:rsidRPr="007F3A34">
        <w:rPr>
          <w:rFonts w:ascii="Times New Roman" w:hAnsi="Times New Roman" w:cs="Times New Roman"/>
          <w:spacing w:val="2"/>
          <w:sz w:val="24"/>
          <w:szCs w:val="24"/>
          <w:lang w:val="en-US"/>
        </w:rPr>
        <w:t>a</w:t>
      </w:r>
      <w:r w:rsidRPr="007F3A34">
        <w:rPr>
          <w:rFonts w:ascii="Times New Roman" w:hAnsi="Times New Roman" w:cs="Times New Roman"/>
          <w:sz w:val="24"/>
          <w:szCs w:val="24"/>
          <w:lang w:val="en-US"/>
        </w:rPr>
        <w:t>in</w:t>
      </w:r>
      <w:r w:rsidRPr="007F3A34">
        <w:rPr>
          <w:rFonts w:ascii="Times New Roman" w:hAnsi="Times New Roman" w:cs="Times New Roman"/>
          <w:spacing w:val="-2"/>
          <w:sz w:val="24"/>
          <w:szCs w:val="24"/>
          <w:lang w:val="en-US"/>
        </w:rPr>
        <w:t xml:space="preserve"> </w:t>
      </w:r>
      <w:r w:rsidR="00424039" w:rsidRPr="007F3A34">
        <w:rPr>
          <w:rFonts w:ascii="Times New Roman" w:hAnsi="Times New Roman" w:cs="Times New Roman"/>
          <w:sz w:val="24"/>
          <w:szCs w:val="24"/>
          <w:lang w:val="en-US"/>
        </w:rPr>
        <w:t>20/25</w:t>
      </w:r>
      <w:r w:rsidRPr="007F3A34">
        <w:rPr>
          <w:rFonts w:ascii="Times New Roman" w:hAnsi="Times New Roman" w:cs="Times New Roman"/>
          <w:spacing w:val="1"/>
          <w:sz w:val="24"/>
          <w:szCs w:val="24"/>
          <w:lang w:val="en-US"/>
        </w:rPr>
        <w:t xml:space="preserve"> </w:t>
      </w:r>
      <w:r w:rsidRPr="007F3A34">
        <w:rPr>
          <w:rFonts w:ascii="Times New Roman" w:hAnsi="Times New Roman" w:cs="Times New Roman"/>
          <w:sz w:val="24"/>
          <w:szCs w:val="24"/>
          <w:lang w:val="en-US"/>
        </w:rPr>
        <w:t>EC</w:t>
      </w:r>
      <w:r w:rsidRPr="007F3A34">
        <w:rPr>
          <w:rFonts w:ascii="Times New Roman" w:hAnsi="Times New Roman" w:cs="Times New Roman"/>
          <w:spacing w:val="1"/>
          <w:sz w:val="24"/>
          <w:szCs w:val="24"/>
          <w:lang w:val="en-US"/>
        </w:rPr>
        <w:t>T</w:t>
      </w:r>
      <w:r w:rsidRPr="007F3A34">
        <w:rPr>
          <w:rFonts w:ascii="Times New Roman" w:hAnsi="Times New Roman" w:cs="Times New Roman"/>
          <w:sz w:val="24"/>
          <w:szCs w:val="24"/>
          <w:lang w:val="en-US"/>
        </w:rPr>
        <w:t>S</w:t>
      </w:r>
      <w:r w:rsidRPr="007F3A34">
        <w:rPr>
          <w:rFonts w:ascii="Times New Roman" w:hAnsi="Times New Roman" w:cs="Times New Roman"/>
          <w:spacing w:val="-2"/>
          <w:sz w:val="24"/>
          <w:szCs w:val="24"/>
          <w:lang w:val="en-US"/>
        </w:rPr>
        <w:t xml:space="preserve"> </w:t>
      </w:r>
      <w:r w:rsidRPr="007F3A34">
        <w:rPr>
          <w:rFonts w:ascii="Times New Roman" w:hAnsi="Times New Roman" w:cs="Times New Roman"/>
          <w:sz w:val="24"/>
          <w:szCs w:val="24"/>
          <w:lang w:val="en-US"/>
        </w:rPr>
        <w:t>during</w:t>
      </w:r>
      <w:r w:rsidRPr="007F3A34">
        <w:rPr>
          <w:rFonts w:ascii="Times New Roman" w:hAnsi="Times New Roman" w:cs="Times New Roman"/>
          <w:spacing w:val="1"/>
          <w:sz w:val="24"/>
          <w:szCs w:val="24"/>
          <w:lang w:val="en-US"/>
        </w:rPr>
        <w:t xml:space="preserve"> </w:t>
      </w:r>
      <w:r w:rsidRPr="007F3A34">
        <w:rPr>
          <w:rFonts w:ascii="Times New Roman" w:hAnsi="Times New Roman" w:cs="Times New Roman"/>
          <w:sz w:val="24"/>
          <w:szCs w:val="24"/>
          <w:lang w:val="en-US"/>
        </w:rPr>
        <w:t xml:space="preserve">their </w:t>
      </w:r>
      <w:r w:rsidRPr="007F3A34">
        <w:rPr>
          <w:rFonts w:ascii="Times New Roman" w:hAnsi="Times New Roman" w:cs="Times New Roman"/>
          <w:spacing w:val="-2"/>
          <w:sz w:val="24"/>
          <w:szCs w:val="24"/>
          <w:lang w:val="en-US"/>
        </w:rPr>
        <w:t>s</w:t>
      </w:r>
      <w:r w:rsidRPr="007F3A34">
        <w:rPr>
          <w:rFonts w:ascii="Times New Roman" w:hAnsi="Times New Roman" w:cs="Times New Roman"/>
          <w:spacing w:val="2"/>
          <w:sz w:val="24"/>
          <w:szCs w:val="24"/>
          <w:lang w:val="en-US"/>
        </w:rPr>
        <w:t>e</w:t>
      </w:r>
      <w:r w:rsidRPr="007F3A34">
        <w:rPr>
          <w:rFonts w:ascii="Times New Roman" w:hAnsi="Times New Roman" w:cs="Times New Roman"/>
          <w:sz w:val="24"/>
          <w:szCs w:val="24"/>
          <w:lang w:val="en-US"/>
        </w:rPr>
        <w:t>me</w:t>
      </w:r>
      <w:r w:rsidRPr="007F3A34">
        <w:rPr>
          <w:rFonts w:ascii="Times New Roman" w:hAnsi="Times New Roman" w:cs="Times New Roman"/>
          <w:spacing w:val="1"/>
          <w:sz w:val="24"/>
          <w:szCs w:val="24"/>
          <w:lang w:val="en-US"/>
        </w:rPr>
        <w:t>s</w:t>
      </w:r>
      <w:r w:rsidRPr="007F3A34">
        <w:rPr>
          <w:rFonts w:ascii="Times New Roman" w:hAnsi="Times New Roman" w:cs="Times New Roman"/>
          <w:sz w:val="24"/>
          <w:szCs w:val="24"/>
          <w:lang w:val="en-US"/>
        </w:rPr>
        <w:t>ter</w:t>
      </w:r>
      <w:r w:rsidRPr="007F3A34">
        <w:rPr>
          <w:rFonts w:ascii="Times New Roman" w:hAnsi="Times New Roman" w:cs="Times New Roman"/>
          <w:spacing w:val="-2"/>
          <w:sz w:val="24"/>
          <w:szCs w:val="24"/>
          <w:lang w:val="en-US"/>
        </w:rPr>
        <w:t xml:space="preserve"> </w:t>
      </w:r>
      <w:r w:rsidRPr="007F3A34">
        <w:rPr>
          <w:rFonts w:ascii="Times New Roman" w:hAnsi="Times New Roman" w:cs="Times New Roman"/>
          <w:sz w:val="24"/>
          <w:szCs w:val="24"/>
          <w:lang w:val="en-US"/>
        </w:rPr>
        <w:t>abr</w:t>
      </w:r>
      <w:r w:rsidRPr="007F3A34">
        <w:rPr>
          <w:rFonts w:ascii="Times New Roman" w:hAnsi="Times New Roman" w:cs="Times New Roman"/>
          <w:spacing w:val="1"/>
          <w:sz w:val="24"/>
          <w:szCs w:val="24"/>
          <w:lang w:val="en-US"/>
        </w:rPr>
        <w:t>o</w:t>
      </w:r>
      <w:r w:rsidRPr="007F3A34">
        <w:rPr>
          <w:rFonts w:ascii="Times New Roman" w:hAnsi="Times New Roman" w:cs="Times New Roman"/>
          <w:sz w:val="24"/>
          <w:szCs w:val="24"/>
          <w:lang w:val="en-US"/>
        </w:rPr>
        <w:t xml:space="preserve">ad. </w:t>
      </w:r>
      <w:r w:rsidRPr="007F3A34">
        <w:rPr>
          <w:rFonts w:ascii="Times New Roman" w:hAnsi="Times New Roman" w:cs="Times New Roman"/>
          <w:spacing w:val="1"/>
          <w:sz w:val="24"/>
          <w:szCs w:val="24"/>
          <w:lang w:val="en-US"/>
        </w:rPr>
        <w:t>T</w:t>
      </w:r>
      <w:r w:rsidRPr="007F3A34">
        <w:rPr>
          <w:rFonts w:ascii="Times New Roman" w:hAnsi="Times New Roman" w:cs="Times New Roman"/>
          <w:sz w:val="24"/>
          <w:szCs w:val="24"/>
          <w:lang w:val="en-US"/>
        </w:rPr>
        <w:t xml:space="preserve">hey </w:t>
      </w:r>
      <w:r w:rsidR="007F3A34" w:rsidRPr="007F3A34">
        <w:rPr>
          <w:rFonts w:ascii="Times New Roman" w:hAnsi="Times New Roman" w:cs="Times New Roman"/>
          <w:sz w:val="24"/>
          <w:szCs w:val="24"/>
          <w:lang w:val="en-US"/>
        </w:rPr>
        <w:t xml:space="preserve">must </w:t>
      </w:r>
      <w:r w:rsidR="002B6AD0">
        <w:rPr>
          <w:rFonts w:ascii="Times New Roman" w:hAnsi="Times New Roman" w:cs="Times New Roman"/>
          <w:sz w:val="24"/>
          <w:szCs w:val="24"/>
          <w:lang w:val="en-US"/>
        </w:rPr>
        <w:t>also complete the examinations and assignments set by the host university to fulfil the module requirements and</w:t>
      </w:r>
      <w:r w:rsidR="007F3A34" w:rsidRPr="007F3A34">
        <w:rPr>
          <w:rFonts w:ascii="Times New Roman" w:hAnsi="Times New Roman" w:cs="Times New Roman"/>
          <w:sz w:val="24"/>
          <w:szCs w:val="24"/>
          <w:lang w:val="en-US"/>
        </w:rPr>
        <w:t xml:space="preserve"> pass the requisite number of modules to complete the year satisfactorily</w:t>
      </w:r>
      <w:r w:rsidRPr="007F3A34">
        <w:rPr>
          <w:rFonts w:ascii="Times New Roman" w:hAnsi="Times New Roman" w:cs="Times New Roman"/>
          <w:sz w:val="24"/>
          <w:szCs w:val="24"/>
          <w:lang w:val="en-US"/>
        </w:rPr>
        <w:t>.</w:t>
      </w:r>
      <w:r w:rsidRPr="007F3A34">
        <w:rPr>
          <w:rFonts w:ascii="Times New Roman" w:hAnsi="Times New Roman" w:cs="Times New Roman"/>
          <w:spacing w:val="-2"/>
          <w:sz w:val="24"/>
          <w:szCs w:val="24"/>
          <w:lang w:val="en-US"/>
        </w:rPr>
        <w:t xml:space="preserve"> </w:t>
      </w:r>
    </w:p>
    <w:p w14:paraId="4C8FA5C0" w14:textId="6F120B32" w:rsidR="00904CA0" w:rsidRPr="0022058F" w:rsidRDefault="00904CA0" w:rsidP="002B6AD0">
      <w:pPr>
        <w:jc w:val="both"/>
        <w:rPr>
          <w:rFonts w:ascii="Arial" w:hAnsi="Arial" w:cs="Arial"/>
          <w:b/>
          <w:bCs/>
          <w:color w:val="FF0000"/>
          <w:spacing w:val="-2"/>
          <w:sz w:val="24"/>
          <w:szCs w:val="24"/>
          <w:lang w:val="en-US"/>
        </w:rPr>
      </w:pPr>
      <w:r w:rsidRPr="0022058F">
        <w:rPr>
          <w:rFonts w:ascii="Arial" w:hAnsi="Arial" w:cs="Arial"/>
          <w:b/>
          <w:bCs/>
          <w:color w:val="FF0000"/>
          <w:spacing w:val="-2"/>
          <w:sz w:val="24"/>
          <w:szCs w:val="24"/>
          <w:lang w:val="en-US"/>
        </w:rPr>
        <w:t xml:space="preserve">VERY IMPORTANT </w:t>
      </w:r>
    </w:p>
    <w:p w14:paraId="04588AF8" w14:textId="49A3ADC4" w:rsidR="00904CA0" w:rsidRPr="002B6AD0" w:rsidRDefault="00904CA0" w:rsidP="002B6AD0">
      <w:pPr>
        <w:jc w:val="both"/>
        <w:rPr>
          <w:rFonts w:ascii="Times New Roman" w:hAnsi="Times New Roman" w:cs="Times New Roman"/>
          <w:b/>
          <w:bCs/>
          <w:sz w:val="24"/>
          <w:szCs w:val="24"/>
        </w:rPr>
      </w:pPr>
      <w:r w:rsidRPr="002B6AD0">
        <w:rPr>
          <w:rFonts w:ascii="Times New Roman" w:hAnsi="Times New Roman" w:cs="Times New Roman"/>
          <w:b/>
          <w:bCs/>
          <w:sz w:val="24"/>
          <w:szCs w:val="24"/>
        </w:rPr>
        <w:t>Students</w:t>
      </w:r>
      <w:r w:rsidR="00DD7253" w:rsidRPr="002B6AD0">
        <w:rPr>
          <w:rFonts w:ascii="Times New Roman" w:hAnsi="Times New Roman" w:cs="Times New Roman"/>
          <w:b/>
          <w:bCs/>
          <w:sz w:val="24"/>
          <w:szCs w:val="24"/>
        </w:rPr>
        <w:t xml:space="preserve"> </w:t>
      </w:r>
      <w:r w:rsidRPr="002B6AD0">
        <w:rPr>
          <w:rFonts w:ascii="Times New Roman" w:hAnsi="Times New Roman" w:cs="Times New Roman"/>
          <w:b/>
          <w:bCs/>
          <w:sz w:val="24"/>
          <w:szCs w:val="24"/>
        </w:rPr>
        <w:t>choosing</w:t>
      </w:r>
      <w:r w:rsidR="00DD7253" w:rsidRPr="002B6AD0">
        <w:rPr>
          <w:rFonts w:ascii="Times New Roman" w:hAnsi="Times New Roman" w:cs="Times New Roman"/>
          <w:b/>
          <w:bCs/>
          <w:sz w:val="24"/>
          <w:szCs w:val="24"/>
        </w:rPr>
        <w:t xml:space="preserve"> two </w:t>
      </w:r>
      <w:r w:rsidRPr="002B6AD0">
        <w:rPr>
          <w:rFonts w:ascii="Times New Roman" w:hAnsi="Times New Roman" w:cs="Times New Roman"/>
          <w:b/>
          <w:bCs/>
          <w:sz w:val="24"/>
          <w:szCs w:val="24"/>
        </w:rPr>
        <w:t>languages</w:t>
      </w:r>
      <w:r w:rsidR="00DD7253" w:rsidRPr="002B6AD0">
        <w:rPr>
          <w:rFonts w:ascii="Times New Roman" w:hAnsi="Times New Roman" w:cs="Times New Roman"/>
          <w:b/>
          <w:bCs/>
          <w:sz w:val="24"/>
          <w:szCs w:val="24"/>
        </w:rPr>
        <w:t xml:space="preserve"> </w:t>
      </w:r>
      <w:r w:rsidRPr="002B6AD0">
        <w:rPr>
          <w:rFonts w:ascii="Times New Roman" w:hAnsi="Times New Roman" w:cs="Times New Roman"/>
          <w:b/>
          <w:bCs/>
          <w:sz w:val="24"/>
          <w:szCs w:val="24"/>
        </w:rPr>
        <w:t xml:space="preserve">together </w:t>
      </w:r>
      <w:r w:rsidR="00DD7253" w:rsidRPr="002B6AD0">
        <w:rPr>
          <w:rFonts w:ascii="Times New Roman" w:hAnsi="Times New Roman" w:cs="Times New Roman"/>
          <w:b/>
          <w:bCs/>
          <w:sz w:val="24"/>
          <w:szCs w:val="24"/>
        </w:rPr>
        <w:t xml:space="preserve">with Human Rights </w:t>
      </w:r>
      <w:r w:rsidRPr="002B6AD0">
        <w:rPr>
          <w:rFonts w:ascii="Times New Roman" w:hAnsi="Times New Roman" w:cs="Times New Roman"/>
          <w:b/>
          <w:bCs/>
          <w:sz w:val="24"/>
          <w:szCs w:val="24"/>
        </w:rPr>
        <w:t xml:space="preserve">specialism </w:t>
      </w:r>
      <w:r w:rsidR="00DD7253" w:rsidRPr="002B6AD0">
        <w:rPr>
          <w:rFonts w:ascii="Times New Roman" w:hAnsi="Times New Roman" w:cs="Times New Roman"/>
          <w:b/>
          <w:bCs/>
          <w:sz w:val="24"/>
          <w:szCs w:val="24"/>
        </w:rPr>
        <w:t>have</w:t>
      </w:r>
      <w:r w:rsidRPr="002B6AD0">
        <w:rPr>
          <w:rFonts w:ascii="Times New Roman" w:hAnsi="Times New Roman" w:cs="Times New Roman"/>
          <w:b/>
          <w:bCs/>
          <w:sz w:val="24"/>
          <w:szCs w:val="24"/>
        </w:rPr>
        <w:t xml:space="preserve"> two </w:t>
      </w:r>
      <w:r w:rsidR="00190F60">
        <w:rPr>
          <w:rFonts w:ascii="Times New Roman" w:hAnsi="Times New Roman" w:cs="Times New Roman"/>
          <w:b/>
          <w:bCs/>
          <w:sz w:val="24"/>
          <w:szCs w:val="24"/>
        </w:rPr>
        <w:t>options</w:t>
      </w:r>
      <w:r w:rsidRPr="002B6AD0">
        <w:rPr>
          <w:rFonts w:ascii="Times New Roman" w:hAnsi="Times New Roman" w:cs="Times New Roman"/>
          <w:b/>
          <w:bCs/>
          <w:sz w:val="24"/>
          <w:szCs w:val="24"/>
        </w:rPr>
        <w:t xml:space="preserve">: </w:t>
      </w:r>
    </w:p>
    <w:p w14:paraId="77E243D7" w14:textId="7639ED72" w:rsidR="00B872ED" w:rsidRDefault="00B872ED" w:rsidP="00F76FF1">
      <w:pPr>
        <w:rPr>
          <w:rFonts w:ascii="Times New Roman" w:hAnsi="Times New Roman" w:cs="Times New Roman"/>
          <w:sz w:val="24"/>
          <w:szCs w:val="24"/>
        </w:rPr>
      </w:pPr>
      <w:r>
        <w:rPr>
          <w:rFonts w:ascii="Times New Roman" w:hAnsi="Times New Roman" w:cs="Times New Roman"/>
          <w:sz w:val="24"/>
          <w:szCs w:val="24"/>
        </w:rPr>
        <w:t>Option 1: Students can opt to do a work placement in a country where one of the languages of study is spoken, such as Spain, France, Belgium, or Germany.</w:t>
      </w:r>
    </w:p>
    <w:p w14:paraId="45D86BBE" w14:textId="6BE7EED0" w:rsidR="00F76FF1" w:rsidRPr="00503EFD" w:rsidRDefault="00B872ED" w:rsidP="00F76FF1">
      <w:r>
        <w:rPr>
          <w:rFonts w:ascii="Times New Roman" w:hAnsi="Times New Roman" w:cs="Times New Roman"/>
          <w:sz w:val="24"/>
          <w:szCs w:val="24"/>
        </w:rPr>
        <w:t xml:space="preserve">Option 2: Alternatively, they can choose the study abroad option for the second semester and spend the summer in another country to </w:t>
      </w:r>
      <w:r w:rsidR="00AB6DB3">
        <w:rPr>
          <w:rFonts w:ascii="Times New Roman" w:hAnsi="Times New Roman" w:cs="Times New Roman"/>
          <w:sz w:val="24"/>
          <w:szCs w:val="24"/>
        </w:rPr>
        <w:t>fulfil</w:t>
      </w:r>
      <w:r>
        <w:rPr>
          <w:rFonts w:ascii="Times New Roman" w:hAnsi="Times New Roman" w:cs="Times New Roman"/>
          <w:sz w:val="24"/>
          <w:szCs w:val="24"/>
        </w:rPr>
        <w:t xml:space="preserve"> the residency requirement for the second language of their choice.</w:t>
      </w:r>
    </w:p>
    <w:p w14:paraId="632BAF22" w14:textId="77777777" w:rsidR="00F12AA6" w:rsidRPr="007F3A34" w:rsidRDefault="00585CCA" w:rsidP="00503EFD">
      <w:pPr>
        <w:pStyle w:val="Heading2"/>
        <w:jc w:val="both"/>
        <w:rPr>
          <w:rFonts w:ascii="Times New Roman" w:hAnsi="Times New Roman" w:cs="Times New Roman"/>
          <w:b/>
          <w:bCs/>
          <w:sz w:val="24"/>
          <w:szCs w:val="24"/>
        </w:rPr>
      </w:pPr>
      <w:bookmarkStart w:id="13" w:name="_Toc175567886"/>
      <w:r w:rsidRPr="007F3A34">
        <w:rPr>
          <w:rFonts w:ascii="Times New Roman" w:hAnsi="Times New Roman" w:cs="Times New Roman"/>
          <w:b/>
          <w:bCs/>
          <w:sz w:val="24"/>
          <w:szCs w:val="24"/>
        </w:rPr>
        <w:t>Applied human rights project</w:t>
      </w:r>
      <w:bookmarkEnd w:id="13"/>
    </w:p>
    <w:p w14:paraId="1DEAA6B0" w14:textId="77777777" w:rsidR="00532152" w:rsidRPr="00503EFD" w:rsidRDefault="00532152" w:rsidP="00503EFD">
      <w:pPr>
        <w:widowControl w:val="0"/>
        <w:spacing w:after="0" w:line="240" w:lineRule="auto"/>
        <w:jc w:val="both"/>
        <w:rPr>
          <w:rFonts w:ascii="Times New Roman" w:eastAsia="Calisto MT" w:hAnsi="Times New Roman" w:cs="Times New Roman"/>
          <w:sz w:val="24"/>
          <w:szCs w:val="24"/>
          <w:lang w:val="en-US"/>
        </w:rPr>
      </w:pPr>
    </w:p>
    <w:p w14:paraId="4E0960AA" w14:textId="192E3455" w:rsidR="00274F32" w:rsidRPr="00503EFD" w:rsidRDefault="001E52F0" w:rsidP="00503EFD">
      <w:pPr>
        <w:widowControl w:val="0"/>
        <w:spacing w:after="0" w:line="240" w:lineRule="auto"/>
        <w:ind w:right="349"/>
        <w:jc w:val="both"/>
        <w:rPr>
          <w:rFonts w:ascii="Times New Roman" w:eastAsia="Calisto MT" w:hAnsi="Times New Roman" w:cs="Times New Roman"/>
          <w:spacing w:val="1"/>
          <w:sz w:val="24"/>
          <w:szCs w:val="24"/>
          <w:lang w:val="en-US"/>
        </w:rPr>
      </w:pPr>
      <w:r w:rsidRPr="00503EFD">
        <w:rPr>
          <w:rFonts w:ascii="Times New Roman" w:eastAsia="Arial" w:hAnsi="Times New Roman" w:cs="Times New Roman"/>
          <w:b/>
          <w:bCs/>
          <w:spacing w:val="-1"/>
          <w:sz w:val="24"/>
          <w:szCs w:val="24"/>
          <w:lang w:val="en-US"/>
        </w:rPr>
        <w:t>Cou</w:t>
      </w:r>
      <w:r w:rsidRPr="00503EFD">
        <w:rPr>
          <w:rFonts w:ascii="Times New Roman" w:eastAsia="Arial" w:hAnsi="Times New Roman" w:cs="Times New Roman"/>
          <w:b/>
          <w:bCs/>
          <w:sz w:val="24"/>
          <w:szCs w:val="24"/>
          <w:lang w:val="en-US"/>
        </w:rPr>
        <w:t>rse</w:t>
      </w:r>
      <w:r w:rsidRPr="00503EFD">
        <w:rPr>
          <w:rFonts w:ascii="Times New Roman" w:eastAsia="Arial" w:hAnsi="Times New Roman" w:cs="Times New Roman"/>
          <w:b/>
          <w:bCs/>
          <w:spacing w:val="1"/>
          <w:sz w:val="24"/>
          <w:szCs w:val="24"/>
          <w:lang w:val="en-US"/>
        </w:rPr>
        <w:t xml:space="preserve"> </w:t>
      </w:r>
      <w:r w:rsidR="007F3A34">
        <w:rPr>
          <w:rFonts w:ascii="Times New Roman" w:eastAsia="Arial" w:hAnsi="Times New Roman" w:cs="Times New Roman"/>
          <w:b/>
          <w:bCs/>
          <w:spacing w:val="-1"/>
          <w:sz w:val="24"/>
          <w:szCs w:val="24"/>
          <w:lang w:val="en-US"/>
        </w:rPr>
        <w:t>Description</w:t>
      </w:r>
      <w:r w:rsidRPr="00503EFD">
        <w:rPr>
          <w:rFonts w:ascii="Times New Roman" w:eastAsia="Arial" w:hAnsi="Times New Roman" w:cs="Times New Roman"/>
          <w:b/>
          <w:bCs/>
          <w:sz w:val="24"/>
          <w:szCs w:val="24"/>
          <w:lang w:val="en-US"/>
        </w:rPr>
        <w:t>:</w:t>
      </w:r>
      <w:r w:rsidRPr="00503EFD">
        <w:rPr>
          <w:rFonts w:ascii="Times New Roman" w:eastAsia="Arial" w:hAnsi="Times New Roman" w:cs="Times New Roman"/>
          <w:b/>
          <w:bCs/>
          <w:spacing w:val="-2"/>
          <w:sz w:val="24"/>
          <w:szCs w:val="24"/>
          <w:lang w:val="en-US"/>
        </w:rPr>
        <w:t xml:space="preserve"> </w:t>
      </w:r>
      <w:r w:rsidRPr="00503EFD">
        <w:rPr>
          <w:rFonts w:ascii="Times New Roman" w:eastAsia="Calisto MT" w:hAnsi="Times New Roman" w:cs="Times New Roman"/>
          <w:spacing w:val="1"/>
          <w:sz w:val="24"/>
          <w:szCs w:val="24"/>
          <w:lang w:val="en-US"/>
        </w:rPr>
        <w:t>This module requires stu</w:t>
      </w:r>
      <w:r w:rsidR="00326707" w:rsidRPr="00503EFD">
        <w:rPr>
          <w:rFonts w:ascii="Times New Roman" w:eastAsia="Calisto MT" w:hAnsi="Times New Roman" w:cs="Times New Roman"/>
          <w:spacing w:val="1"/>
          <w:sz w:val="24"/>
          <w:szCs w:val="24"/>
          <w:lang w:val="en-US"/>
        </w:rPr>
        <w:t xml:space="preserve">dents to research and prepare a </w:t>
      </w:r>
      <w:r w:rsidRPr="00503EFD">
        <w:rPr>
          <w:rFonts w:ascii="Times New Roman" w:eastAsia="Calisto MT" w:hAnsi="Times New Roman" w:cs="Times New Roman"/>
          <w:spacing w:val="1"/>
          <w:sz w:val="24"/>
          <w:szCs w:val="24"/>
          <w:lang w:val="en-US"/>
        </w:rPr>
        <w:t xml:space="preserve">project on a human rights issue of their choice. </w:t>
      </w:r>
      <w:r w:rsidR="002E62B8" w:rsidRPr="00503EFD">
        <w:rPr>
          <w:rFonts w:ascii="Times New Roman" w:eastAsia="Calisto MT" w:hAnsi="Times New Roman" w:cs="Times New Roman"/>
          <w:spacing w:val="1"/>
          <w:sz w:val="24"/>
          <w:szCs w:val="24"/>
          <w:lang w:val="en-US"/>
        </w:rPr>
        <w:t xml:space="preserve">Students </w:t>
      </w:r>
      <w:r w:rsidR="00D2321D">
        <w:rPr>
          <w:rFonts w:ascii="Times New Roman" w:eastAsia="Calisto MT" w:hAnsi="Times New Roman" w:cs="Times New Roman"/>
          <w:spacing w:val="1"/>
          <w:sz w:val="24"/>
          <w:szCs w:val="24"/>
          <w:lang w:val="en-US"/>
        </w:rPr>
        <w:t>can choose</w:t>
      </w:r>
      <w:r w:rsidR="002E62B8" w:rsidRPr="00503EFD">
        <w:rPr>
          <w:rFonts w:ascii="Times New Roman" w:eastAsia="Calisto MT" w:hAnsi="Times New Roman" w:cs="Times New Roman"/>
          <w:spacing w:val="1"/>
          <w:sz w:val="24"/>
          <w:szCs w:val="24"/>
          <w:lang w:val="en-US"/>
        </w:rPr>
        <w:t xml:space="preserve"> to conduct a human rights project over </w:t>
      </w:r>
      <w:r w:rsidR="007F3A34">
        <w:rPr>
          <w:rFonts w:ascii="Times New Roman" w:eastAsia="Calisto MT" w:hAnsi="Times New Roman" w:cs="Times New Roman"/>
          <w:spacing w:val="1"/>
          <w:sz w:val="24"/>
          <w:szCs w:val="24"/>
          <w:lang w:val="en-US"/>
        </w:rPr>
        <w:t xml:space="preserve">semester two. </w:t>
      </w:r>
    </w:p>
    <w:p w14:paraId="58CE3279" w14:textId="77777777" w:rsidR="002E62B8" w:rsidRPr="00503EFD" w:rsidRDefault="002E62B8" w:rsidP="00503EFD">
      <w:pPr>
        <w:widowControl w:val="0"/>
        <w:spacing w:after="0" w:line="240" w:lineRule="auto"/>
        <w:ind w:right="349"/>
        <w:jc w:val="both"/>
        <w:rPr>
          <w:rFonts w:ascii="Times New Roman" w:eastAsia="Calisto MT" w:hAnsi="Times New Roman" w:cs="Times New Roman"/>
          <w:spacing w:val="1"/>
          <w:sz w:val="24"/>
          <w:szCs w:val="24"/>
          <w:lang w:val="en-US"/>
        </w:rPr>
      </w:pPr>
    </w:p>
    <w:p w14:paraId="79732831" w14:textId="77777777" w:rsidR="001E52F0" w:rsidRPr="00316D32" w:rsidRDefault="001E52F0" w:rsidP="00316D32">
      <w:pPr>
        <w:widowControl w:val="0"/>
        <w:tabs>
          <w:tab w:val="left" w:pos="940"/>
        </w:tabs>
        <w:spacing w:after="0" w:line="240" w:lineRule="auto"/>
        <w:jc w:val="both"/>
        <w:rPr>
          <w:rFonts w:ascii="Times New Roman" w:eastAsia="Calisto MT" w:hAnsi="Times New Roman" w:cs="Times New Roman"/>
          <w:b/>
          <w:sz w:val="24"/>
          <w:szCs w:val="24"/>
          <w:lang w:val="en-US"/>
        </w:rPr>
      </w:pPr>
      <w:r w:rsidRPr="00503EFD">
        <w:rPr>
          <w:rFonts w:ascii="Times New Roman" w:eastAsia="Calisto MT" w:hAnsi="Times New Roman" w:cs="Times New Roman"/>
          <w:spacing w:val="1"/>
          <w:sz w:val="24"/>
          <w:szCs w:val="24"/>
          <w:lang w:val="en-US"/>
        </w:rPr>
        <w:lastRenderedPageBreak/>
        <w:t xml:space="preserve">Students are required to present a research project on a human rights issue of their choice. </w:t>
      </w:r>
      <w:r w:rsidR="00316D32">
        <w:rPr>
          <w:rFonts w:ascii="Times New Roman" w:eastAsia="Calisto MT" w:hAnsi="Times New Roman" w:cs="Times New Roman"/>
          <w:b/>
          <w:sz w:val="24"/>
          <w:szCs w:val="24"/>
          <w:lang w:val="en-US"/>
        </w:rPr>
        <w:t xml:space="preserve"> </w:t>
      </w:r>
      <w:r w:rsidRPr="00503EFD">
        <w:rPr>
          <w:rFonts w:ascii="Times New Roman" w:eastAsia="Calisto MT" w:hAnsi="Times New Roman" w:cs="Times New Roman"/>
          <w:spacing w:val="1"/>
          <w:sz w:val="24"/>
          <w:szCs w:val="24"/>
          <w:lang w:val="en-US"/>
        </w:rPr>
        <w:t xml:space="preserve">They should: </w:t>
      </w:r>
    </w:p>
    <w:p w14:paraId="51D9D0A4" w14:textId="24C58849" w:rsidR="001E52F0" w:rsidRPr="00503EFD" w:rsidRDefault="001E52F0" w:rsidP="00503EFD">
      <w:pPr>
        <w:widowControl w:val="0"/>
        <w:numPr>
          <w:ilvl w:val="0"/>
          <w:numId w:val="3"/>
        </w:numPr>
        <w:spacing w:after="0" w:line="240" w:lineRule="auto"/>
        <w:ind w:right="349"/>
        <w:jc w:val="both"/>
        <w:rPr>
          <w:rFonts w:ascii="Times New Roman" w:eastAsia="Calisto MT" w:hAnsi="Times New Roman" w:cs="Times New Roman"/>
          <w:spacing w:val="1"/>
          <w:sz w:val="24"/>
          <w:szCs w:val="24"/>
          <w:lang w:val="en-US"/>
        </w:rPr>
      </w:pPr>
      <w:r w:rsidRPr="00503EFD">
        <w:rPr>
          <w:rFonts w:ascii="Times New Roman" w:eastAsia="Calisto MT" w:hAnsi="Times New Roman" w:cs="Times New Roman"/>
          <w:spacing w:val="1"/>
          <w:sz w:val="24"/>
          <w:szCs w:val="24"/>
          <w:lang w:val="en-US"/>
        </w:rPr>
        <w:t xml:space="preserve">Provide a comprehensive assessment of the relevant legal </w:t>
      </w:r>
      <w:r w:rsidR="00D2321D" w:rsidRPr="00503EFD">
        <w:rPr>
          <w:rFonts w:ascii="Times New Roman" w:eastAsia="Calisto MT" w:hAnsi="Times New Roman" w:cs="Times New Roman"/>
          <w:spacing w:val="1"/>
          <w:sz w:val="24"/>
          <w:szCs w:val="24"/>
          <w:lang w:val="en-US"/>
        </w:rPr>
        <w:t>framework.</w:t>
      </w:r>
      <w:r w:rsidRPr="00503EFD">
        <w:rPr>
          <w:rFonts w:ascii="Times New Roman" w:eastAsia="Calisto MT" w:hAnsi="Times New Roman" w:cs="Times New Roman"/>
          <w:spacing w:val="1"/>
          <w:sz w:val="24"/>
          <w:szCs w:val="24"/>
          <w:lang w:val="en-US"/>
        </w:rPr>
        <w:t xml:space="preserve"> </w:t>
      </w:r>
    </w:p>
    <w:p w14:paraId="2C2612B3" w14:textId="61CA54E6" w:rsidR="001E52F0" w:rsidRPr="00503EFD" w:rsidRDefault="001E52F0" w:rsidP="00503EFD">
      <w:pPr>
        <w:widowControl w:val="0"/>
        <w:numPr>
          <w:ilvl w:val="0"/>
          <w:numId w:val="3"/>
        </w:numPr>
        <w:spacing w:after="0" w:line="240" w:lineRule="auto"/>
        <w:ind w:right="349"/>
        <w:jc w:val="both"/>
        <w:rPr>
          <w:rFonts w:ascii="Times New Roman" w:eastAsia="Calisto MT" w:hAnsi="Times New Roman" w:cs="Times New Roman"/>
          <w:spacing w:val="1"/>
          <w:sz w:val="24"/>
          <w:szCs w:val="24"/>
          <w:lang w:val="en-US"/>
        </w:rPr>
      </w:pPr>
      <w:r w:rsidRPr="00503EFD">
        <w:rPr>
          <w:rFonts w:ascii="Times New Roman" w:eastAsia="Calisto MT" w:hAnsi="Times New Roman" w:cs="Times New Roman"/>
          <w:spacing w:val="1"/>
          <w:sz w:val="24"/>
          <w:szCs w:val="24"/>
          <w:lang w:val="en-US"/>
        </w:rPr>
        <w:t xml:space="preserve">Critically </w:t>
      </w:r>
      <w:r w:rsidR="00A12146" w:rsidRPr="00503EFD">
        <w:rPr>
          <w:rFonts w:ascii="Times New Roman" w:eastAsia="Calisto MT" w:hAnsi="Times New Roman" w:cs="Times New Roman"/>
          <w:spacing w:val="1"/>
          <w:sz w:val="24"/>
          <w:szCs w:val="24"/>
          <w:lang w:val="en-US"/>
        </w:rPr>
        <w:t>analyze</w:t>
      </w:r>
      <w:r w:rsidRPr="00503EFD">
        <w:rPr>
          <w:rFonts w:ascii="Times New Roman" w:eastAsia="Calisto MT" w:hAnsi="Times New Roman" w:cs="Times New Roman"/>
          <w:spacing w:val="1"/>
          <w:sz w:val="24"/>
          <w:szCs w:val="24"/>
          <w:lang w:val="en-US"/>
        </w:rPr>
        <w:t xml:space="preserve"> the context of the human rights issue in </w:t>
      </w:r>
      <w:proofErr w:type="gramStart"/>
      <w:r w:rsidRPr="00503EFD">
        <w:rPr>
          <w:rFonts w:ascii="Times New Roman" w:eastAsia="Calisto MT" w:hAnsi="Times New Roman" w:cs="Times New Roman"/>
          <w:spacing w:val="1"/>
          <w:sz w:val="24"/>
          <w:szCs w:val="24"/>
          <w:lang w:val="en-US"/>
        </w:rPr>
        <w:t>question;</w:t>
      </w:r>
      <w:proofErr w:type="gramEnd"/>
      <w:r w:rsidRPr="00503EFD">
        <w:rPr>
          <w:rFonts w:ascii="Times New Roman" w:eastAsia="Calisto MT" w:hAnsi="Times New Roman" w:cs="Times New Roman"/>
          <w:spacing w:val="1"/>
          <w:sz w:val="24"/>
          <w:szCs w:val="24"/>
          <w:lang w:val="en-US"/>
        </w:rPr>
        <w:t xml:space="preserve"> </w:t>
      </w:r>
    </w:p>
    <w:p w14:paraId="4BA81ED0" w14:textId="490A0BB2" w:rsidR="001E52F0" w:rsidRPr="00503EFD" w:rsidRDefault="001E52F0" w:rsidP="00503EFD">
      <w:pPr>
        <w:widowControl w:val="0"/>
        <w:numPr>
          <w:ilvl w:val="0"/>
          <w:numId w:val="3"/>
        </w:numPr>
        <w:spacing w:after="0" w:line="240" w:lineRule="auto"/>
        <w:ind w:right="349"/>
        <w:jc w:val="both"/>
        <w:rPr>
          <w:rFonts w:ascii="Times New Roman" w:eastAsia="Calisto MT" w:hAnsi="Times New Roman" w:cs="Times New Roman"/>
          <w:spacing w:val="1"/>
          <w:sz w:val="24"/>
          <w:szCs w:val="24"/>
          <w:lang w:val="en-US"/>
        </w:rPr>
      </w:pPr>
      <w:r w:rsidRPr="00503EFD">
        <w:rPr>
          <w:rFonts w:ascii="Times New Roman" w:eastAsia="Calisto MT" w:hAnsi="Times New Roman" w:cs="Times New Roman"/>
          <w:spacing w:val="1"/>
          <w:sz w:val="24"/>
          <w:szCs w:val="24"/>
          <w:lang w:val="en-US"/>
        </w:rPr>
        <w:t xml:space="preserve">Assess the effectiveness of the human rights framework concerning the research topic and </w:t>
      </w:r>
    </w:p>
    <w:p w14:paraId="0BB2FDD6" w14:textId="4ADFE82D" w:rsidR="00F12AA6" w:rsidRPr="00503EFD" w:rsidRDefault="001E52F0" w:rsidP="00503EFD">
      <w:pPr>
        <w:widowControl w:val="0"/>
        <w:numPr>
          <w:ilvl w:val="0"/>
          <w:numId w:val="3"/>
        </w:numPr>
        <w:spacing w:after="0" w:line="240" w:lineRule="auto"/>
        <w:ind w:right="349"/>
        <w:jc w:val="both"/>
        <w:rPr>
          <w:rFonts w:ascii="Times New Roman" w:eastAsia="Calisto MT" w:hAnsi="Times New Roman" w:cs="Times New Roman"/>
          <w:spacing w:val="1"/>
          <w:sz w:val="24"/>
          <w:szCs w:val="24"/>
          <w:lang w:val="en-US"/>
        </w:rPr>
      </w:pPr>
      <w:r w:rsidRPr="00503EFD">
        <w:rPr>
          <w:rFonts w:ascii="Times New Roman" w:eastAsia="Calisto MT" w:hAnsi="Times New Roman" w:cs="Times New Roman"/>
          <w:spacing w:val="1"/>
          <w:sz w:val="24"/>
          <w:szCs w:val="24"/>
          <w:lang w:val="en-US"/>
        </w:rPr>
        <w:t>Demonstrate thorough knowledge of the chosen research topic and secondary literature relating to this topic.</w:t>
      </w:r>
    </w:p>
    <w:p w14:paraId="259C5950" w14:textId="77777777" w:rsidR="00DD7253" w:rsidRDefault="00DD7253" w:rsidP="00DD34FA">
      <w:pPr>
        <w:pStyle w:val="Heading1"/>
        <w:ind w:left="0"/>
        <w:jc w:val="both"/>
        <w:rPr>
          <w:rFonts w:ascii="Times New Roman" w:hAnsi="Times New Roman" w:cs="Times New Roman"/>
        </w:rPr>
      </w:pPr>
    </w:p>
    <w:p w14:paraId="510EC36E" w14:textId="77D84A7D" w:rsidR="004C7D07" w:rsidRDefault="007263EE" w:rsidP="004B17C3">
      <w:pPr>
        <w:pStyle w:val="Heading1"/>
        <w:ind w:left="0"/>
        <w:jc w:val="both"/>
        <w:rPr>
          <w:rFonts w:cs="Arial"/>
        </w:rPr>
      </w:pPr>
      <w:bookmarkStart w:id="14" w:name="_Toc175567887"/>
      <w:r w:rsidRPr="0022058F">
        <w:rPr>
          <w:rFonts w:cs="Arial"/>
        </w:rPr>
        <w:t>COURSEWORK AND ASSESSMENT</w:t>
      </w:r>
      <w:bookmarkEnd w:id="14"/>
      <w:r w:rsidRPr="0022058F">
        <w:rPr>
          <w:rFonts w:cs="Arial"/>
        </w:rPr>
        <w:t xml:space="preserve"> </w:t>
      </w:r>
    </w:p>
    <w:p w14:paraId="29151F75" w14:textId="77777777" w:rsidR="004B17C3" w:rsidRPr="004B17C3" w:rsidRDefault="004B17C3" w:rsidP="004B17C3">
      <w:pPr>
        <w:pStyle w:val="Heading1"/>
        <w:ind w:left="0"/>
        <w:jc w:val="both"/>
        <w:rPr>
          <w:rFonts w:cs="Arial"/>
        </w:rPr>
      </w:pPr>
    </w:p>
    <w:p w14:paraId="18B1B752" w14:textId="08888162" w:rsidR="007263EE" w:rsidRPr="004B17C3" w:rsidRDefault="006444D7" w:rsidP="004B17C3">
      <w:pPr>
        <w:widowControl w:val="0"/>
        <w:spacing w:after="0" w:line="240" w:lineRule="auto"/>
        <w:ind w:right="349"/>
        <w:rPr>
          <w:rFonts w:ascii="Arial" w:eastAsia="Calisto MT" w:hAnsi="Arial" w:cs="Arial"/>
          <w:b/>
          <w:bCs/>
          <w:spacing w:val="1"/>
          <w:sz w:val="24"/>
          <w:szCs w:val="24"/>
        </w:rPr>
      </w:pPr>
      <w:r w:rsidRPr="004B17C3">
        <w:rPr>
          <w:rFonts w:ascii="Times New Roman" w:eastAsia="Calisto MT" w:hAnsi="Times New Roman" w:cs="Times New Roman"/>
          <w:b/>
          <w:bCs/>
          <w:spacing w:val="1"/>
          <w:sz w:val="24"/>
          <w:szCs w:val="24"/>
        </w:rPr>
        <w:t>All modules</w:t>
      </w:r>
      <w:r w:rsidR="00DD34FA" w:rsidRPr="004B17C3">
        <w:rPr>
          <w:rFonts w:ascii="Times New Roman" w:eastAsia="Calisto MT" w:hAnsi="Times New Roman" w:cs="Times New Roman"/>
          <w:b/>
          <w:bCs/>
          <w:spacing w:val="1"/>
          <w:sz w:val="24"/>
          <w:szCs w:val="24"/>
        </w:rPr>
        <w:t xml:space="preserve"> will be assessed through </w:t>
      </w:r>
      <w:r w:rsidR="00F76FF1" w:rsidRPr="004B17C3">
        <w:rPr>
          <w:rFonts w:ascii="Times New Roman" w:eastAsia="Calisto MT" w:hAnsi="Times New Roman" w:cs="Times New Roman"/>
          <w:b/>
          <w:bCs/>
          <w:spacing w:val="1"/>
          <w:sz w:val="24"/>
          <w:szCs w:val="24"/>
        </w:rPr>
        <w:t>class participation and</w:t>
      </w:r>
      <w:r w:rsidR="003023B8" w:rsidRPr="004B17C3">
        <w:rPr>
          <w:rFonts w:ascii="Times New Roman" w:eastAsia="Calisto MT" w:hAnsi="Times New Roman" w:cs="Times New Roman"/>
          <w:b/>
          <w:bCs/>
          <w:spacing w:val="1"/>
          <w:sz w:val="24"/>
          <w:szCs w:val="24"/>
        </w:rPr>
        <w:t xml:space="preserve"> end-of-semester</w:t>
      </w:r>
      <w:r w:rsidR="00F76FF1" w:rsidRPr="004B17C3">
        <w:rPr>
          <w:rFonts w:ascii="Times New Roman" w:eastAsia="Calisto MT" w:hAnsi="Times New Roman" w:cs="Times New Roman"/>
          <w:b/>
          <w:bCs/>
          <w:spacing w:val="1"/>
          <w:sz w:val="24"/>
          <w:szCs w:val="24"/>
        </w:rPr>
        <w:t xml:space="preserve"> exams</w:t>
      </w:r>
      <w:r w:rsidR="00AB089D" w:rsidRPr="004B17C3">
        <w:rPr>
          <w:rFonts w:ascii="Arial" w:eastAsia="Calisto MT" w:hAnsi="Arial" w:cs="Arial"/>
          <w:b/>
          <w:bCs/>
          <w:spacing w:val="1"/>
          <w:sz w:val="24"/>
          <w:szCs w:val="24"/>
        </w:rPr>
        <w:t>.</w:t>
      </w:r>
    </w:p>
    <w:p w14:paraId="5AD1FF24" w14:textId="2437A4BF" w:rsidR="00E57877" w:rsidRDefault="007263EE" w:rsidP="00503EFD">
      <w:pPr>
        <w:spacing w:after="0"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Marks will be given for participation and engagement in class activities </w:t>
      </w:r>
      <w:r w:rsidR="00AB089D">
        <w:rPr>
          <w:rFonts w:ascii="Times New Roman" w:hAnsi="Times New Roman" w:cs="Times New Roman"/>
          <w:sz w:val="24"/>
          <w:szCs w:val="24"/>
        </w:rPr>
        <w:t>organised</w:t>
      </w:r>
      <w:r w:rsidRPr="00503EFD">
        <w:rPr>
          <w:rFonts w:ascii="Times New Roman" w:hAnsi="Times New Roman" w:cs="Times New Roman"/>
          <w:sz w:val="24"/>
          <w:szCs w:val="24"/>
        </w:rPr>
        <w:t xml:space="preserve"> by the lecturer and the tutor throughout the academic year. This is an important part of </w:t>
      </w:r>
      <w:r w:rsidR="00AB089D">
        <w:rPr>
          <w:rFonts w:ascii="Times New Roman" w:hAnsi="Times New Roman" w:cs="Times New Roman"/>
          <w:sz w:val="24"/>
          <w:szCs w:val="24"/>
        </w:rPr>
        <w:t>these modules' learning and assessment process.</w:t>
      </w:r>
      <w:r w:rsidRPr="00503EFD">
        <w:rPr>
          <w:rFonts w:ascii="Times New Roman" w:hAnsi="Times New Roman" w:cs="Times New Roman"/>
          <w:sz w:val="24"/>
          <w:szCs w:val="24"/>
        </w:rPr>
        <w:t xml:space="preserve"> </w:t>
      </w:r>
    </w:p>
    <w:p w14:paraId="456013F6" w14:textId="77777777" w:rsidR="009245B3" w:rsidRDefault="007263EE" w:rsidP="009245B3">
      <w:pPr>
        <w:spacing w:after="0" w:line="240" w:lineRule="auto"/>
        <w:jc w:val="both"/>
        <w:rPr>
          <w:rFonts w:ascii="Times New Roman" w:hAnsi="Times New Roman" w:cs="Times New Roman"/>
          <w:b/>
          <w:bCs/>
          <w:sz w:val="24"/>
          <w:szCs w:val="24"/>
        </w:rPr>
      </w:pPr>
      <w:r w:rsidRPr="006444D7">
        <w:rPr>
          <w:rFonts w:ascii="Times New Roman" w:hAnsi="Times New Roman" w:cs="Times New Roman"/>
          <w:b/>
          <w:bCs/>
          <w:sz w:val="24"/>
          <w:szCs w:val="24"/>
        </w:rPr>
        <w:t xml:space="preserve">In addition to the </w:t>
      </w:r>
      <w:r w:rsidR="004363C1" w:rsidRPr="006444D7">
        <w:rPr>
          <w:rFonts w:ascii="Times New Roman" w:hAnsi="Times New Roman" w:cs="Times New Roman"/>
          <w:b/>
          <w:bCs/>
          <w:sz w:val="24"/>
          <w:szCs w:val="24"/>
        </w:rPr>
        <w:t xml:space="preserve">BA </w:t>
      </w:r>
      <w:r w:rsidRPr="006444D7">
        <w:rPr>
          <w:rFonts w:ascii="Times New Roman" w:hAnsi="Times New Roman" w:cs="Times New Roman"/>
          <w:b/>
          <w:bCs/>
          <w:sz w:val="24"/>
          <w:szCs w:val="24"/>
        </w:rPr>
        <w:t xml:space="preserve">modules, students are encouraged to participate </w:t>
      </w:r>
      <w:r w:rsidR="00AB089D">
        <w:rPr>
          <w:rFonts w:ascii="Times New Roman" w:hAnsi="Times New Roman" w:cs="Times New Roman"/>
          <w:b/>
          <w:bCs/>
          <w:sz w:val="24"/>
          <w:szCs w:val="24"/>
        </w:rPr>
        <w:t>regularly in the online events at the Irish Centre for Human Rights</w:t>
      </w:r>
      <w:r w:rsidRPr="006444D7">
        <w:rPr>
          <w:rFonts w:ascii="Times New Roman" w:hAnsi="Times New Roman" w:cs="Times New Roman"/>
          <w:b/>
          <w:bCs/>
          <w:sz w:val="24"/>
          <w:szCs w:val="24"/>
        </w:rPr>
        <w:t xml:space="preserve">. </w:t>
      </w:r>
    </w:p>
    <w:p w14:paraId="6E48E581" w14:textId="77777777" w:rsidR="009245B3" w:rsidRDefault="009245B3" w:rsidP="009245B3">
      <w:pPr>
        <w:spacing w:after="0" w:line="240" w:lineRule="auto"/>
        <w:jc w:val="both"/>
        <w:rPr>
          <w:rFonts w:ascii="Times New Roman" w:hAnsi="Times New Roman" w:cs="Times New Roman"/>
          <w:b/>
          <w:bCs/>
          <w:sz w:val="24"/>
          <w:szCs w:val="24"/>
        </w:rPr>
      </w:pPr>
    </w:p>
    <w:p w14:paraId="3283086C" w14:textId="774347C3" w:rsidR="00962B8F" w:rsidRPr="009245B3" w:rsidRDefault="0079381C" w:rsidP="009245B3">
      <w:pPr>
        <w:tabs>
          <w:tab w:val="left" w:pos="-720"/>
        </w:tabs>
        <w:suppressAutoHyphens/>
        <w:spacing w:line="276" w:lineRule="auto"/>
        <w:ind w:left="-142" w:right="-613"/>
        <w:jc w:val="both"/>
        <w:rPr>
          <w:rFonts w:ascii="Arial" w:hAnsi="Arial" w:cs="Arial"/>
          <w:b/>
          <w:bCs/>
        </w:rPr>
      </w:pPr>
      <w:r w:rsidRPr="009245B3">
        <w:rPr>
          <w:rFonts w:ascii="Arial" w:hAnsi="Arial" w:cs="Arial"/>
          <w:b/>
          <w:bCs/>
        </w:rPr>
        <w:t>ACADEMIC INTEGRITY</w:t>
      </w:r>
    </w:p>
    <w:p w14:paraId="6AA1353C" w14:textId="77777777" w:rsidR="0079381C" w:rsidRPr="0079381C" w:rsidRDefault="0079381C" w:rsidP="0079381C">
      <w:pPr>
        <w:tabs>
          <w:tab w:val="left" w:pos="-720"/>
        </w:tabs>
        <w:suppressAutoHyphens/>
        <w:spacing w:line="276" w:lineRule="auto"/>
        <w:ind w:left="-142" w:right="-613"/>
        <w:jc w:val="both"/>
        <w:rPr>
          <w:rFonts w:ascii="Times New Roman" w:hAnsi="Times New Roman" w:cs="Times New Roman"/>
          <w:sz w:val="24"/>
          <w:szCs w:val="24"/>
        </w:rPr>
      </w:pPr>
      <w:r w:rsidRPr="0079381C">
        <w:rPr>
          <w:rFonts w:ascii="Times New Roman" w:hAnsi="Times New Roman" w:cs="Times New Roman"/>
          <w:sz w:val="24"/>
          <w:szCs w:val="24"/>
        </w:rPr>
        <w:t>Academic integrity has been defined as “a commitment to six fundamental values: honesty, trust, fairness, respect, responsibility, and courage” (</w:t>
      </w:r>
      <w:hyperlink r:id="rId25" w:tgtFrame="_blank" w:history="1">
        <w:r w:rsidRPr="0079381C">
          <w:rPr>
            <w:rFonts w:ascii="Times New Roman" w:hAnsi="Times New Roman" w:cs="Times New Roman"/>
            <w:sz w:val="24"/>
            <w:szCs w:val="24"/>
          </w:rPr>
          <w:t>International Centre for Academic Integrity, 2021, p. 4</w:t>
        </w:r>
      </w:hyperlink>
      <w:r w:rsidRPr="0079381C">
        <w:rPr>
          <w:rFonts w:ascii="Times New Roman" w:hAnsi="Times New Roman" w:cs="Times New Roman"/>
          <w:sz w:val="24"/>
          <w:szCs w:val="24"/>
        </w:rPr>
        <w:t>). Academic integrity is essential to achieving an equitable and accountable learning and research environment.  It calls for the courage and strength to adhere to upright moral values, even in the face of adversity.</w:t>
      </w:r>
    </w:p>
    <w:p w14:paraId="4F4BE3A8" w14:textId="77777777" w:rsidR="009245B3" w:rsidRDefault="0079381C" w:rsidP="009245B3">
      <w:pPr>
        <w:tabs>
          <w:tab w:val="left" w:pos="-720"/>
        </w:tabs>
        <w:suppressAutoHyphens/>
        <w:spacing w:line="276" w:lineRule="auto"/>
        <w:ind w:left="-142" w:right="-613"/>
        <w:jc w:val="both"/>
        <w:rPr>
          <w:rFonts w:ascii="Times New Roman" w:hAnsi="Times New Roman" w:cs="Times New Roman"/>
          <w:sz w:val="24"/>
          <w:szCs w:val="24"/>
        </w:rPr>
      </w:pPr>
      <w:r w:rsidRPr="0079381C">
        <w:rPr>
          <w:rFonts w:ascii="Times New Roman" w:hAnsi="Times New Roman" w:cs="Times New Roman"/>
          <w:sz w:val="24"/>
          <w:szCs w:val="24"/>
        </w:rPr>
        <w:t>Maintaining academic integrity allows both you and your professors to see the extent of the knowledge you have gained through your studies and hard work. It also advocates that no student is placed at an unfair disadvantage because of another’s dishonest behaviour. In this way academic integrity safeguards the reputation of the University, perceptions of graduates’ learning, and thus the value of your academic qualification</w:t>
      </w:r>
      <w:r w:rsidRPr="00962B8F">
        <w:rPr>
          <w:rFonts w:ascii="Times New Roman" w:hAnsi="Times New Roman" w:cs="Times New Roman"/>
          <w:sz w:val="24"/>
          <w:szCs w:val="24"/>
        </w:rPr>
        <w:t>.</w:t>
      </w:r>
    </w:p>
    <w:p w14:paraId="3D07747D" w14:textId="77777777" w:rsidR="009245B3" w:rsidRDefault="009245B3" w:rsidP="009245B3">
      <w:pPr>
        <w:tabs>
          <w:tab w:val="left" w:pos="-720"/>
        </w:tabs>
        <w:suppressAutoHyphens/>
        <w:spacing w:line="276" w:lineRule="auto"/>
        <w:ind w:left="-142" w:right="-613"/>
        <w:jc w:val="both"/>
        <w:rPr>
          <w:rFonts w:ascii="Times New Roman" w:hAnsi="Times New Roman" w:cs="Times New Roman"/>
          <w:sz w:val="24"/>
          <w:szCs w:val="24"/>
        </w:rPr>
      </w:pPr>
    </w:p>
    <w:p w14:paraId="61C17B6F" w14:textId="4506651C" w:rsidR="009245B3" w:rsidRPr="009245B3" w:rsidRDefault="0079381C" w:rsidP="009245B3">
      <w:pPr>
        <w:tabs>
          <w:tab w:val="left" w:pos="-720"/>
        </w:tabs>
        <w:suppressAutoHyphens/>
        <w:spacing w:line="276" w:lineRule="auto"/>
        <w:ind w:left="-142" w:right="-613"/>
        <w:jc w:val="both"/>
        <w:rPr>
          <w:rFonts w:ascii="Arial" w:hAnsi="Arial" w:cs="Arial"/>
          <w:sz w:val="24"/>
          <w:szCs w:val="24"/>
        </w:rPr>
      </w:pPr>
      <w:r w:rsidRPr="009245B3">
        <w:rPr>
          <w:rFonts w:ascii="Arial" w:hAnsi="Arial" w:cs="Arial"/>
          <w:b/>
          <w:bCs/>
        </w:rPr>
        <w:t>ACADEMIC MISCONDUCT</w:t>
      </w:r>
    </w:p>
    <w:p w14:paraId="4D49E583" w14:textId="77777777" w:rsidR="0079381C" w:rsidRPr="0079381C" w:rsidRDefault="0079381C" w:rsidP="0079381C">
      <w:pPr>
        <w:tabs>
          <w:tab w:val="left" w:pos="-720"/>
        </w:tabs>
        <w:suppressAutoHyphens/>
        <w:spacing w:line="276" w:lineRule="auto"/>
        <w:ind w:left="-142" w:right="-613"/>
        <w:jc w:val="both"/>
        <w:rPr>
          <w:rFonts w:ascii="Times New Roman" w:hAnsi="Times New Roman" w:cs="Times New Roman"/>
          <w:sz w:val="24"/>
          <w:szCs w:val="24"/>
        </w:rPr>
      </w:pPr>
      <w:r w:rsidRPr="0079381C">
        <w:rPr>
          <w:rFonts w:ascii="Times New Roman" w:hAnsi="Times New Roman" w:cs="Times New Roman"/>
          <w:sz w:val="24"/>
          <w:szCs w:val="24"/>
        </w:rPr>
        <w:t>Breaches in academic integrity are called academic misconduct. This often involves a student submitting work that is not their own, in whole or part, and can include: plagiarism, unauthorised use of generative artificial intelligence, contract cheating, collusion, reuse of previously assessed work, cheating in examinations, and aiding other students’ cheating.  The </w:t>
      </w:r>
      <w:hyperlink r:id="rId26" w:tgtFrame="_blank" w:history="1">
        <w:r w:rsidRPr="0079381C">
          <w:rPr>
            <w:rFonts w:ascii="Times New Roman" w:hAnsi="Times New Roman" w:cs="Times New Roman"/>
            <w:sz w:val="24"/>
            <w:szCs w:val="24"/>
          </w:rPr>
          <w:t>University of Galway Academic Integrity Policy</w:t>
        </w:r>
      </w:hyperlink>
      <w:r w:rsidRPr="0079381C">
        <w:rPr>
          <w:rFonts w:ascii="Times New Roman" w:hAnsi="Times New Roman" w:cs="Times New Roman"/>
          <w:sz w:val="24"/>
          <w:szCs w:val="24"/>
        </w:rPr>
        <w:t>  highlights various types of unethical activities all of which constitute academic misconduct (pp.1-2). Other examples of academic misconduct, some of which are facilitated by recent technological developments, are outlined in </w:t>
      </w:r>
      <w:hyperlink r:id="rId27" w:tgtFrame="_blank" w:history="1">
        <w:r w:rsidRPr="0079381C">
          <w:rPr>
            <w:rFonts w:ascii="Times New Roman" w:hAnsi="Times New Roman" w:cs="Times New Roman"/>
            <w:sz w:val="24"/>
            <w:szCs w:val="24"/>
          </w:rPr>
          <w:t>The Plagiarism Spectrum 2.0</w:t>
        </w:r>
      </w:hyperlink>
      <w:r w:rsidRPr="0079381C">
        <w:rPr>
          <w:rFonts w:ascii="Times New Roman" w:hAnsi="Times New Roman" w:cs="Times New Roman"/>
          <w:sz w:val="24"/>
          <w:szCs w:val="24"/>
        </w:rPr>
        <w:t>  (Turnitin 2023). </w:t>
      </w:r>
    </w:p>
    <w:p w14:paraId="26F6B041" w14:textId="3903873B" w:rsidR="0079381C" w:rsidRDefault="0079381C" w:rsidP="0079381C">
      <w:pPr>
        <w:tabs>
          <w:tab w:val="left" w:pos="-720"/>
        </w:tabs>
        <w:suppressAutoHyphens/>
        <w:spacing w:line="276" w:lineRule="auto"/>
        <w:ind w:left="-142" w:right="-613"/>
        <w:jc w:val="both"/>
      </w:pPr>
      <w:r w:rsidRPr="0079381C">
        <w:rPr>
          <w:rFonts w:ascii="Times New Roman" w:hAnsi="Times New Roman" w:cs="Times New Roman"/>
          <w:sz w:val="24"/>
          <w:szCs w:val="24"/>
        </w:rPr>
        <w:t xml:space="preserve">A full description of the University’s approach towards Academic Integrity is available online: </w:t>
      </w:r>
    </w:p>
    <w:p w14:paraId="3F6CD519" w14:textId="70657FD6" w:rsidR="004B17C3" w:rsidRDefault="00000000" w:rsidP="0079381C">
      <w:pPr>
        <w:tabs>
          <w:tab w:val="left" w:pos="-720"/>
        </w:tabs>
        <w:suppressAutoHyphens/>
        <w:spacing w:line="276" w:lineRule="auto"/>
        <w:ind w:left="-142" w:right="-613"/>
        <w:jc w:val="both"/>
        <w:rPr>
          <w:rFonts w:ascii="Times New Roman" w:hAnsi="Times New Roman" w:cs="Times New Roman"/>
          <w:sz w:val="24"/>
          <w:szCs w:val="24"/>
        </w:rPr>
      </w:pPr>
      <w:hyperlink r:id="rId28" w:history="1">
        <w:r w:rsidR="004B17C3" w:rsidRPr="00D30976">
          <w:rPr>
            <w:rStyle w:val="Hyperlink"/>
            <w:rFonts w:ascii="Times New Roman" w:hAnsi="Times New Roman" w:cs="Times New Roman"/>
            <w:sz w:val="24"/>
            <w:szCs w:val="24"/>
          </w:rPr>
          <w:t>https://library.universityofgalway.ie/studying/academicskills/academicintegrityforstudents/</w:t>
        </w:r>
      </w:hyperlink>
    </w:p>
    <w:p w14:paraId="5BF221C3" w14:textId="77777777" w:rsidR="004B17C3" w:rsidRPr="0079381C" w:rsidRDefault="004B17C3" w:rsidP="0079381C">
      <w:pPr>
        <w:tabs>
          <w:tab w:val="left" w:pos="-720"/>
        </w:tabs>
        <w:suppressAutoHyphens/>
        <w:spacing w:line="276" w:lineRule="auto"/>
        <w:ind w:left="-142" w:right="-613"/>
        <w:jc w:val="both"/>
        <w:rPr>
          <w:rFonts w:ascii="Times New Roman" w:hAnsi="Times New Roman" w:cs="Times New Roman"/>
          <w:sz w:val="24"/>
          <w:szCs w:val="24"/>
        </w:rPr>
      </w:pPr>
    </w:p>
    <w:p w14:paraId="0A653AB2" w14:textId="1D481072" w:rsidR="0079381C" w:rsidRPr="00503EFD" w:rsidRDefault="002202F1" w:rsidP="0079381C">
      <w:pPr>
        <w:pStyle w:val="Heading1"/>
        <w:ind w:left="0"/>
        <w:rPr>
          <w:rFonts w:ascii="Times New Roman" w:hAnsi="Times New Roman" w:cs="Times New Roman"/>
        </w:rPr>
      </w:pPr>
      <w:r w:rsidRPr="00503EFD">
        <w:rPr>
          <w:rFonts w:ascii="Times New Roman" w:hAnsi="Times New Roman" w:cs="Times New Roman"/>
        </w:rPr>
        <w:lastRenderedPageBreak/>
        <w:t xml:space="preserve"> </w:t>
      </w:r>
    </w:p>
    <w:p w14:paraId="4692A6AC" w14:textId="4FDA63F7" w:rsidR="00DD6F55" w:rsidRPr="00DD6F55" w:rsidRDefault="00DD6F55" w:rsidP="00DD6F55">
      <w:pPr>
        <w:spacing w:after="0" w:line="240" w:lineRule="auto"/>
        <w:jc w:val="both"/>
        <w:rPr>
          <w:rFonts w:ascii="Times New Roman" w:eastAsia="Calisto MT" w:hAnsi="Times New Roman" w:cs="Times New Roman"/>
          <w:sz w:val="24"/>
          <w:szCs w:val="24"/>
          <w:lang w:val="en-US"/>
        </w:rPr>
      </w:pPr>
    </w:p>
    <w:p w14:paraId="0310E2CA" w14:textId="77777777" w:rsidR="00DD6F55" w:rsidRPr="00503EFD" w:rsidRDefault="00DD6F55" w:rsidP="00503EFD">
      <w:pPr>
        <w:spacing w:line="240" w:lineRule="auto"/>
        <w:jc w:val="both"/>
        <w:rPr>
          <w:rFonts w:ascii="Times New Roman" w:hAnsi="Times New Roman" w:cs="Times New Roman"/>
          <w:sz w:val="24"/>
          <w:szCs w:val="24"/>
        </w:rPr>
      </w:pPr>
    </w:p>
    <w:p w14:paraId="56A43FE2" w14:textId="3C1E7C6F" w:rsidR="00503EFD" w:rsidRDefault="002202F1" w:rsidP="0079381C">
      <w:pPr>
        <w:pStyle w:val="Heading1"/>
        <w:ind w:left="0"/>
        <w:jc w:val="both"/>
        <w:rPr>
          <w:rFonts w:cs="Arial"/>
        </w:rPr>
      </w:pPr>
      <w:bookmarkStart w:id="15" w:name="_Toc175567888"/>
      <w:r w:rsidRPr="0022058F">
        <w:rPr>
          <w:rFonts w:cs="Arial"/>
        </w:rPr>
        <w:t>STYLE</w:t>
      </w:r>
      <w:bookmarkEnd w:id="15"/>
    </w:p>
    <w:p w14:paraId="5179D1DB" w14:textId="77777777" w:rsidR="004B17C3" w:rsidRPr="0022058F" w:rsidRDefault="004B17C3" w:rsidP="0079381C">
      <w:pPr>
        <w:pStyle w:val="Heading1"/>
        <w:ind w:left="0"/>
        <w:jc w:val="both"/>
        <w:rPr>
          <w:rFonts w:cs="Arial"/>
        </w:rPr>
      </w:pPr>
    </w:p>
    <w:p w14:paraId="763392FF" w14:textId="23DF909D" w:rsidR="002202F1" w:rsidRPr="00503EFD" w:rsidRDefault="002202F1"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In addition, make sure you structure your essays clearly a</w:t>
      </w:r>
      <w:r w:rsidR="007263EE" w:rsidRPr="00503EFD">
        <w:rPr>
          <w:rFonts w:ascii="Times New Roman" w:hAnsi="Times New Roman" w:cs="Times New Roman"/>
          <w:sz w:val="24"/>
          <w:szCs w:val="24"/>
        </w:rPr>
        <w:t xml:space="preserve">nd use correct styling when </w:t>
      </w:r>
      <w:r w:rsidRPr="00503EFD">
        <w:rPr>
          <w:rFonts w:ascii="Times New Roman" w:hAnsi="Times New Roman" w:cs="Times New Roman"/>
          <w:sz w:val="24"/>
          <w:szCs w:val="24"/>
        </w:rPr>
        <w:t>referencing. If your lecturer has asked you to use a part</w:t>
      </w:r>
      <w:r w:rsidR="007263EE" w:rsidRPr="00503EFD">
        <w:rPr>
          <w:rFonts w:ascii="Times New Roman" w:hAnsi="Times New Roman" w:cs="Times New Roman"/>
          <w:sz w:val="24"/>
          <w:szCs w:val="24"/>
        </w:rPr>
        <w:t xml:space="preserve">icular style, </w:t>
      </w:r>
      <w:r w:rsidR="00D0186E">
        <w:rPr>
          <w:rFonts w:ascii="Times New Roman" w:hAnsi="Times New Roman" w:cs="Times New Roman"/>
          <w:sz w:val="24"/>
          <w:szCs w:val="24"/>
        </w:rPr>
        <w:t xml:space="preserve">you must use what they </w:t>
      </w:r>
      <w:r w:rsidRPr="00503EFD">
        <w:rPr>
          <w:rFonts w:ascii="Times New Roman" w:hAnsi="Times New Roman" w:cs="Times New Roman"/>
          <w:sz w:val="24"/>
          <w:szCs w:val="24"/>
        </w:rPr>
        <w:t>requested. If the lecturer is not requesting a</w:t>
      </w:r>
      <w:r w:rsidR="007263EE" w:rsidRPr="00503EFD">
        <w:rPr>
          <w:rFonts w:ascii="Times New Roman" w:hAnsi="Times New Roman" w:cs="Times New Roman"/>
          <w:sz w:val="24"/>
          <w:szCs w:val="24"/>
        </w:rPr>
        <w:t xml:space="preserve"> specific style, then make sure </w:t>
      </w:r>
      <w:r w:rsidRPr="00503EFD">
        <w:rPr>
          <w:rFonts w:ascii="Times New Roman" w:hAnsi="Times New Roman" w:cs="Times New Roman"/>
          <w:sz w:val="24"/>
          <w:szCs w:val="24"/>
        </w:rPr>
        <w:t>you use a recognised style and that you use it correctly and consistently.</w:t>
      </w:r>
    </w:p>
    <w:p w14:paraId="02883F8F" w14:textId="0046BB32" w:rsidR="00E57877" w:rsidRDefault="002202F1"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The </w:t>
      </w:r>
      <w:r w:rsidR="004B17C3" w:rsidRPr="00503EFD">
        <w:rPr>
          <w:rFonts w:ascii="Times New Roman" w:hAnsi="Times New Roman" w:cs="Times New Roman"/>
          <w:sz w:val="24"/>
          <w:szCs w:val="24"/>
        </w:rPr>
        <w:t>most used</w:t>
      </w:r>
      <w:r w:rsidRPr="00503EFD">
        <w:rPr>
          <w:rFonts w:ascii="Times New Roman" w:hAnsi="Times New Roman" w:cs="Times New Roman"/>
          <w:sz w:val="24"/>
          <w:szCs w:val="24"/>
        </w:rPr>
        <w:t xml:space="preserve"> style for legal resear</w:t>
      </w:r>
      <w:r w:rsidR="007263EE" w:rsidRPr="00503EFD">
        <w:rPr>
          <w:rFonts w:ascii="Times New Roman" w:hAnsi="Times New Roman" w:cs="Times New Roman"/>
          <w:sz w:val="24"/>
          <w:szCs w:val="24"/>
        </w:rPr>
        <w:t xml:space="preserve">ch is OSCOLA (Oxford University </w:t>
      </w:r>
      <w:r w:rsidRPr="00503EFD">
        <w:rPr>
          <w:rFonts w:ascii="Times New Roman" w:hAnsi="Times New Roman" w:cs="Times New Roman"/>
          <w:sz w:val="24"/>
          <w:szCs w:val="24"/>
        </w:rPr>
        <w:t>standard). The OSCOLA gui</w:t>
      </w:r>
      <w:r w:rsidR="007263EE" w:rsidRPr="00503EFD">
        <w:rPr>
          <w:rFonts w:ascii="Times New Roman" w:hAnsi="Times New Roman" w:cs="Times New Roman"/>
          <w:sz w:val="24"/>
          <w:szCs w:val="24"/>
        </w:rPr>
        <w:t>de to citation is available at</w:t>
      </w:r>
      <w:r w:rsidR="00E57877">
        <w:rPr>
          <w:rFonts w:ascii="Times New Roman" w:hAnsi="Times New Roman" w:cs="Times New Roman"/>
          <w:sz w:val="24"/>
          <w:szCs w:val="24"/>
        </w:rPr>
        <w:t>:</w:t>
      </w:r>
    </w:p>
    <w:p w14:paraId="339B2EEF" w14:textId="18369F41" w:rsidR="002202F1" w:rsidRPr="00503EFD" w:rsidRDefault="00000000" w:rsidP="00503EFD">
      <w:pPr>
        <w:spacing w:line="240" w:lineRule="auto"/>
        <w:jc w:val="both"/>
        <w:rPr>
          <w:rFonts w:ascii="Times New Roman" w:hAnsi="Times New Roman" w:cs="Times New Roman"/>
          <w:sz w:val="24"/>
          <w:szCs w:val="24"/>
        </w:rPr>
      </w:pPr>
      <w:hyperlink r:id="rId29" w:history="1">
        <w:r w:rsidR="007263EE" w:rsidRPr="00503EFD">
          <w:rPr>
            <w:rStyle w:val="Hyperlink"/>
            <w:rFonts w:ascii="Times New Roman" w:hAnsi="Times New Roman" w:cs="Times New Roman"/>
            <w:sz w:val="24"/>
            <w:szCs w:val="24"/>
          </w:rPr>
          <w:t>https://www.law.ox.ac.uk/sites/files/oxlaw/oscola_4th_edn_hart_2012.pdf</w:t>
        </w:r>
      </w:hyperlink>
      <w:r w:rsidR="007263EE" w:rsidRPr="00503EFD">
        <w:rPr>
          <w:rFonts w:ascii="Times New Roman" w:hAnsi="Times New Roman" w:cs="Times New Roman"/>
          <w:sz w:val="24"/>
          <w:szCs w:val="24"/>
        </w:rPr>
        <w:t xml:space="preserve"> </w:t>
      </w:r>
    </w:p>
    <w:p w14:paraId="3124AA5C" w14:textId="77777777" w:rsidR="00E57877" w:rsidRDefault="002202F1"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Of particular importance for international law is th</w:t>
      </w:r>
      <w:r w:rsidR="00503EFD" w:rsidRPr="00503EFD">
        <w:rPr>
          <w:rFonts w:ascii="Times New Roman" w:hAnsi="Times New Roman" w:cs="Times New Roman"/>
          <w:sz w:val="24"/>
          <w:szCs w:val="24"/>
        </w:rPr>
        <w:t xml:space="preserve">e OSCOLA Guide to International </w:t>
      </w:r>
      <w:r w:rsidR="00503EFD">
        <w:rPr>
          <w:rFonts w:ascii="Times New Roman" w:hAnsi="Times New Roman" w:cs="Times New Roman"/>
          <w:sz w:val="24"/>
          <w:szCs w:val="24"/>
        </w:rPr>
        <w:t xml:space="preserve">Law citation available at: </w:t>
      </w:r>
    </w:p>
    <w:p w14:paraId="636448AF" w14:textId="776D24AB" w:rsidR="002202F1" w:rsidRPr="00503EFD" w:rsidRDefault="00000000" w:rsidP="00503EFD">
      <w:pPr>
        <w:spacing w:line="240" w:lineRule="auto"/>
        <w:jc w:val="both"/>
        <w:rPr>
          <w:rFonts w:ascii="Times New Roman" w:hAnsi="Times New Roman" w:cs="Times New Roman"/>
          <w:sz w:val="24"/>
          <w:szCs w:val="24"/>
        </w:rPr>
      </w:pPr>
      <w:hyperlink r:id="rId30" w:history="1">
        <w:r w:rsidR="007263EE" w:rsidRPr="00503EFD">
          <w:rPr>
            <w:rStyle w:val="Hyperlink"/>
            <w:rFonts w:ascii="Times New Roman" w:hAnsi="Times New Roman" w:cs="Times New Roman"/>
            <w:sz w:val="24"/>
            <w:szCs w:val="24"/>
          </w:rPr>
          <w:t>https://www.law.ox.ac.uk/sites/files/oxlaw/oscola_2006_citing_international_law.pdf</w:t>
        </w:r>
      </w:hyperlink>
      <w:r w:rsidR="007263EE" w:rsidRPr="00503EFD">
        <w:rPr>
          <w:rFonts w:ascii="Times New Roman" w:hAnsi="Times New Roman" w:cs="Times New Roman"/>
          <w:sz w:val="24"/>
          <w:szCs w:val="24"/>
        </w:rPr>
        <w:t xml:space="preserve"> </w:t>
      </w:r>
    </w:p>
    <w:p w14:paraId="194554D1" w14:textId="77777777" w:rsidR="002202F1" w:rsidRPr="00503EFD" w:rsidRDefault="00503EFD"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OSCOLA Ireland is available at: </w:t>
      </w:r>
      <w:hyperlink r:id="rId31" w:history="1">
        <w:r w:rsidR="007263EE" w:rsidRPr="00503EFD">
          <w:rPr>
            <w:rStyle w:val="Hyperlink"/>
            <w:rFonts w:ascii="Times New Roman" w:hAnsi="Times New Roman" w:cs="Times New Roman"/>
            <w:sz w:val="24"/>
            <w:szCs w:val="24"/>
          </w:rPr>
          <w:t>http://legalcitation.ie/</w:t>
        </w:r>
      </w:hyperlink>
      <w:r w:rsidR="007263EE" w:rsidRPr="00503EFD">
        <w:rPr>
          <w:rFonts w:ascii="Times New Roman" w:hAnsi="Times New Roman" w:cs="Times New Roman"/>
          <w:sz w:val="24"/>
          <w:szCs w:val="24"/>
        </w:rPr>
        <w:t xml:space="preserve"> </w:t>
      </w:r>
    </w:p>
    <w:p w14:paraId="13D39757" w14:textId="77777777" w:rsidR="002202F1" w:rsidRPr="00503EFD" w:rsidRDefault="002202F1"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The website of the School of Law has a style sheet d</w:t>
      </w:r>
      <w:r w:rsidR="007263EE" w:rsidRPr="00503EFD">
        <w:rPr>
          <w:rFonts w:ascii="Times New Roman" w:hAnsi="Times New Roman" w:cs="Times New Roman"/>
          <w:sz w:val="24"/>
          <w:szCs w:val="24"/>
        </w:rPr>
        <w:t xml:space="preserve">ocument and a footnote document </w:t>
      </w:r>
      <w:r w:rsidRPr="00503EFD">
        <w:rPr>
          <w:rFonts w:ascii="Times New Roman" w:hAnsi="Times New Roman" w:cs="Times New Roman"/>
          <w:sz w:val="24"/>
          <w:szCs w:val="24"/>
        </w:rPr>
        <w:t>that might be useful also and uses the OSCOLA standard for legal citation:</w:t>
      </w:r>
    </w:p>
    <w:p w14:paraId="3761AE09" w14:textId="3434AD79" w:rsidR="002202F1" w:rsidRPr="00503EFD" w:rsidRDefault="00000000" w:rsidP="00503EFD">
      <w:pPr>
        <w:spacing w:line="240" w:lineRule="auto"/>
        <w:jc w:val="both"/>
        <w:rPr>
          <w:rFonts w:ascii="Times New Roman" w:hAnsi="Times New Roman" w:cs="Times New Roman"/>
          <w:sz w:val="24"/>
          <w:szCs w:val="24"/>
        </w:rPr>
      </w:pPr>
      <w:hyperlink r:id="rId32" w:history="1">
        <w:r w:rsidR="007263EE" w:rsidRPr="00503EFD">
          <w:rPr>
            <w:rStyle w:val="Hyperlink"/>
            <w:rFonts w:ascii="Times New Roman" w:hAnsi="Times New Roman" w:cs="Times New Roman"/>
            <w:sz w:val="24"/>
            <w:szCs w:val="24"/>
          </w:rPr>
          <w:t>http://www.</w:t>
        </w:r>
        <w:r w:rsidR="00735A32">
          <w:rPr>
            <w:rStyle w:val="Hyperlink"/>
            <w:rFonts w:ascii="Times New Roman" w:hAnsi="Times New Roman" w:cs="Times New Roman"/>
            <w:sz w:val="24"/>
            <w:szCs w:val="24"/>
          </w:rPr>
          <w:t>universityofgalway</w:t>
        </w:r>
        <w:r w:rsidR="007263EE" w:rsidRPr="00503EFD">
          <w:rPr>
            <w:rStyle w:val="Hyperlink"/>
            <w:rFonts w:ascii="Times New Roman" w:hAnsi="Times New Roman" w:cs="Times New Roman"/>
            <w:sz w:val="24"/>
            <w:szCs w:val="24"/>
          </w:rPr>
          <w:t>.ie/law/students/legal-writing</w:t>
        </w:r>
      </w:hyperlink>
      <w:r w:rsidR="007263EE" w:rsidRPr="00503EFD">
        <w:rPr>
          <w:rFonts w:ascii="Times New Roman" w:hAnsi="Times New Roman" w:cs="Times New Roman"/>
          <w:sz w:val="24"/>
          <w:szCs w:val="24"/>
        </w:rPr>
        <w:t xml:space="preserve"> </w:t>
      </w:r>
    </w:p>
    <w:p w14:paraId="395E6969" w14:textId="77777777" w:rsidR="002202F1" w:rsidRPr="00503EFD" w:rsidRDefault="002202F1"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There are also plenty of sources for assistance with writi</w:t>
      </w:r>
      <w:r w:rsidR="007263EE" w:rsidRPr="00503EFD">
        <w:rPr>
          <w:rFonts w:ascii="Times New Roman" w:hAnsi="Times New Roman" w:cs="Times New Roman"/>
          <w:sz w:val="24"/>
          <w:szCs w:val="24"/>
        </w:rPr>
        <w:t xml:space="preserve">ng (some of which are mentioned </w:t>
      </w:r>
      <w:r w:rsidRPr="00503EFD">
        <w:rPr>
          <w:rFonts w:ascii="Times New Roman" w:hAnsi="Times New Roman" w:cs="Times New Roman"/>
          <w:sz w:val="24"/>
          <w:szCs w:val="24"/>
        </w:rPr>
        <w:t>in the Law School document).</w:t>
      </w:r>
    </w:p>
    <w:p w14:paraId="75FEA853" w14:textId="3CBA0BC8" w:rsidR="002202F1" w:rsidRPr="00503EFD" w:rsidRDefault="002202F1" w:rsidP="00503EFD">
      <w:pPr>
        <w:spacing w:line="240" w:lineRule="auto"/>
        <w:jc w:val="both"/>
        <w:rPr>
          <w:rFonts w:ascii="Times New Roman" w:hAnsi="Times New Roman" w:cs="Times New Roman"/>
          <w:sz w:val="24"/>
          <w:szCs w:val="24"/>
        </w:rPr>
      </w:pPr>
      <w:r w:rsidRPr="00503EFD">
        <w:rPr>
          <w:rFonts w:ascii="Times New Roman" w:hAnsi="Times New Roman" w:cs="Times New Roman"/>
          <w:sz w:val="24"/>
          <w:szCs w:val="24"/>
        </w:rPr>
        <w:t xml:space="preserve">See also the guide available from the </w:t>
      </w:r>
      <w:r w:rsidR="00464329">
        <w:rPr>
          <w:rFonts w:ascii="Times New Roman" w:hAnsi="Times New Roman" w:cs="Times New Roman"/>
          <w:sz w:val="24"/>
          <w:szCs w:val="24"/>
        </w:rPr>
        <w:t>University of</w:t>
      </w:r>
      <w:r w:rsidRPr="00503EFD">
        <w:rPr>
          <w:rFonts w:ascii="Times New Roman" w:hAnsi="Times New Roman" w:cs="Times New Roman"/>
          <w:sz w:val="24"/>
          <w:szCs w:val="24"/>
        </w:rPr>
        <w:t xml:space="preserve"> Galway Hardiman Library:</w:t>
      </w:r>
    </w:p>
    <w:p w14:paraId="458C676C" w14:textId="0289EA5F" w:rsidR="002202F1" w:rsidRPr="00503EFD" w:rsidRDefault="00000000" w:rsidP="00503EFD">
      <w:pPr>
        <w:spacing w:line="240" w:lineRule="auto"/>
        <w:jc w:val="both"/>
        <w:rPr>
          <w:rFonts w:ascii="Times New Roman" w:hAnsi="Times New Roman" w:cs="Times New Roman"/>
          <w:sz w:val="24"/>
          <w:szCs w:val="24"/>
        </w:rPr>
      </w:pPr>
      <w:hyperlink r:id="rId33" w:history="1">
        <w:r w:rsidR="007263EE" w:rsidRPr="00503EFD">
          <w:rPr>
            <w:rStyle w:val="Hyperlink"/>
            <w:rFonts w:ascii="Times New Roman" w:hAnsi="Times New Roman" w:cs="Times New Roman"/>
            <w:sz w:val="24"/>
            <w:szCs w:val="24"/>
          </w:rPr>
          <w:t>https://library.</w:t>
        </w:r>
        <w:r w:rsidR="00735A32">
          <w:rPr>
            <w:rStyle w:val="Hyperlink"/>
            <w:rFonts w:ascii="Times New Roman" w:hAnsi="Times New Roman" w:cs="Times New Roman"/>
            <w:sz w:val="24"/>
            <w:szCs w:val="24"/>
          </w:rPr>
          <w:t>universityofgalway</w:t>
        </w:r>
        <w:r w:rsidR="007263EE" w:rsidRPr="00503EFD">
          <w:rPr>
            <w:rStyle w:val="Hyperlink"/>
            <w:rFonts w:ascii="Times New Roman" w:hAnsi="Times New Roman" w:cs="Times New Roman"/>
            <w:sz w:val="24"/>
            <w:szCs w:val="24"/>
          </w:rPr>
          <w:t>.ie/media/jameshardimanlibrary/Legal-Citation-Handout-.pdf</w:t>
        </w:r>
      </w:hyperlink>
      <w:r w:rsidR="007263EE" w:rsidRPr="00503EFD">
        <w:rPr>
          <w:rFonts w:ascii="Times New Roman" w:hAnsi="Times New Roman" w:cs="Times New Roman"/>
          <w:sz w:val="24"/>
          <w:szCs w:val="24"/>
        </w:rPr>
        <w:t xml:space="preserve"> </w:t>
      </w:r>
    </w:p>
    <w:p w14:paraId="4C7A166E" w14:textId="77777777" w:rsidR="007921B5" w:rsidRPr="00503EFD" w:rsidRDefault="007921B5" w:rsidP="00503EFD">
      <w:pPr>
        <w:spacing w:line="240" w:lineRule="auto"/>
        <w:jc w:val="both"/>
        <w:rPr>
          <w:rFonts w:ascii="Times New Roman" w:hAnsi="Times New Roman" w:cs="Times New Roman"/>
          <w:sz w:val="24"/>
          <w:szCs w:val="24"/>
        </w:rPr>
      </w:pPr>
    </w:p>
    <w:p w14:paraId="6BAED851" w14:textId="336A2DE8" w:rsidR="0022058F" w:rsidRDefault="001B7CDB" w:rsidP="007921B5">
      <w:pPr>
        <w:pStyle w:val="Heading1"/>
        <w:ind w:left="0"/>
        <w:jc w:val="both"/>
        <w:rPr>
          <w:rFonts w:cs="Arial"/>
        </w:rPr>
      </w:pPr>
      <w:bookmarkStart w:id="16" w:name="_Toc175567889"/>
      <w:r w:rsidRPr="0022058F">
        <w:rPr>
          <w:rFonts w:cs="Arial"/>
        </w:rPr>
        <w:t>ADDITIONAL INFORMATION</w:t>
      </w:r>
      <w:bookmarkEnd w:id="16"/>
    </w:p>
    <w:p w14:paraId="5DA53D42" w14:textId="77777777" w:rsidR="00464329" w:rsidRPr="0022058F" w:rsidRDefault="00464329" w:rsidP="007921B5">
      <w:pPr>
        <w:pStyle w:val="Heading1"/>
        <w:ind w:left="0"/>
        <w:jc w:val="both"/>
        <w:rPr>
          <w:rFonts w:cs="Arial"/>
        </w:rPr>
      </w:pPr>
    </w:p>
    <w:p w14:paraId="6817A23D" w14:textId="272BE5D8" w:rsidR="004363C1" w:rsidRPr="004B17C3" w:rsidRDefault="001B7CDB" w:rsidP="00464329">
      <w:pPr>
        <w:pStyle w:val="Subtitle"/>
        <w:spacing w:after="0" w:line="240" w:lineRule="auto"/>
        <w:jc w:val="both"/>
        <w:rPr>
          <w:rFonts w:ascii="Times New Roman" w:eastAsiaTheme="minorHAnsi" w:hAnsi="Times New Roman" w:cs="Times New Roman"/>
          <w:b/>
          <w:color w:val="auto"/>
          <w:spacing w:val="0"/>
          <w:sz w:val="24"/>
          <w:szCs w:val="24"/>
          <w:lang w:val="en-US"/>
        </w:rPr>
      </w:pPr>
      <w:r w:rsidRPr="004B17C3">
        <w:rPr>
          <w:rFonts w:ascii="Times New Roman" w:eastAsiaTheme="minorHAnsi" w:hAnsi="Times New Roman" w:cs="Times New Roman"/>
          <w:b/>
          <w:color w:val="auto"/>
          <w:spacing w:val="0"/>
          <w:sz w:val="24"/>
          <w:szCs w:val="24"/>
          <w:lang w:val="en-US"/>
        </w:rPr>
        <w:t>Attendance and Engagement</w:t>
      </w:r>
    </w:p>
    <w:p w14:paraId="6DB7FB83" w14:textId="03B0AAD8" w:rsidR="001B7CDB" w:rsidRPr="0022058F" w:rsidRDefault="001B7CDB" w:rsidP="00503EFD">
      <w:pPr>
        <w:spacing w:after="0" w:line="240" w:lineRule="auto"/>
        <w:jc w:val="both"/>
        <w:rPr>
          <w:rFonts w:ascii="Times New Roman" w:hAnsi="Times New Roman" w:cs="Times New Roman"/>
          <w:bCs/>
          <w:sz w:val="24"/>
          <w:szCs w:val="24"/>
          <w:lang w:val="en-US"/>
        </w:rPr>
      </w:pPr>
      <w:r w:rsidRPr="0022058F">
        <w:rPr>
          <w:rFonts w:ascii="Times New Roman" w:hAnsi="Times New Roman" w:cs="Times New Roman"/>
          <w:bCs/>
          <w:sz w:val="24"/>
          <w:szCs w:val="24"/>
          <w:lang w:val="en-US"/>
        </w:rPr>
        <w:t>Regular attendance is mandatory for all modules</w:t>
      </w:r>
      <w:r w:rsidR="00D0186E" w:rsidRPr="0022058F">
        <w:rPr>
          <w:rFonts w:ascii="Times New Roman" w:hAnsi="Times New Roman" w:cs="Times New Roman"/>
          <w:bCs/>
          <w:sz w:val="24"/>
          <w:szCs w:val="24"/>
          <w:lang w:val="en-US"/>
        </w:rPr>
        <w:t>,</w:t>
      </w:r>
      <w:r w:rsidRPr="0022058F">
        <w:rPr>
          <w:rFonts w:ascii="Times New Roman" w:hAnsi="Times New Roman" w:cs="Times New Roman"/>
          <w:bCs/>
          <w:sz w:val="24"/>
          <w:szCs w:val="24"/>
          <w:lang w:val="en-US"/>
        </w:rPr>
        <w:t xml:space="preserve"> and lecturers will keep a record of attendance. If</w:t>
      </w:r>
      <w:r w:rsidR="00D0186E" w:rsidRPr="0022058F">
        <w:rPr>
          <w:rFonts w:ascii="Times New Roman" w:hAnsi="Times New Roman" w:cs="Times New Roman"/>
          <w:bCs/>
          <w:sz w:val="24"/>
          <w:szCs w:val="24"/>
          <w:lang w:val="en-US"/>
        </w:rPr>
        <w:t>, for any reason,</w:t>
      </w:r>
      <w:r w:rsidRPr="0022058F">
        <w:rPr>
          <w:rFonts w:ascii="Times New Roman" w:hAnsi="Times New Roman" w:cs="Times New Roman"/>
          <w:bCs/>
          <w:sz w:val="24"/>
          <w:szCs w:val="24"/>
          <w:lang w:val="en-US"/>
        </w:rPr>
        <w:t xml:space="preserve"> you are unable to attend a session, please e-mail the lecturer of the relevant module as soon as possible (preferably in advance) to explain your absence. </w:t>
      </w:r>
    </w:p>
    <w:p w14:paraId="4638CC5F" w14:textId="77777777" w:rsidR="00DD6F55" w:rsidRPr="00E57877" w:rsidRDefault="00DD6F55" w:rsidP="00503EFD">
      <w:pPr>
        <w:spacing w:after="0" w:line="240" w:lineRule="auto"/>
        <w:jc w:val="both"/>
        <w:rPr>
          <w:rFonts w:ascii="Times New Roman" w:hAnsi="Times New Roman" w:cs="Times New Roman"/>
          <w:sz w:val="24"/>
          <w:szCs w:val="24"/>
          <w:lang w:val="en-US"/>
        </w:rPr>
      </w:pPr>
    </w:p>
    <w:p w14:paraId="0C05350D" w14:textId="5A497F88" w:rsidR="00F13F0F" w:rsidRPr="00E57877" w:rsidRDefault="001B7CDB" w:rsidP="00503EFD">
      <w:pPr>
        <w:spacing w:after="0" w:line="240" w:lineRule="auto"/>
        <w:jc w:val="both"/>
        <w:rPr>
          <w:rFonts w:ascii="Times New Roman" w:hAnsi="Times New Roman" w:cs="Times New Roman"/>
          <w:sz w:val="24"/>
          <w:szCs w:val="24"/>
          <w:lang w:val="en-US"/>
        </w:rPr>
      </w:pPr>
      <w:r w:rsidRPr="00E57877">
        <w:rPr>
          <w:rFonts w:ascii="Times New Roman" w:hAnsi="Times New Roman" w:cs="Times New Roman"/>
          <w:sz w:val="24"/>
          <w:szCs w:val="24"/>
          <w:lang w:val="en-US"/>
        </w:rPr>
        <w:t xml:space="preserve">Students are encouraged to attend lunchtime seminars and similar events at the Irish Centre for Human Rights. </w:t>
      </w:r>
      <w:r w:rsidR="00F13F0F" w:rsidRPr="00E57877">
        <w:rPr>
          <w:rFonts w:ascii="Times New Roman" w:hAnsi="Times New Roman" w:cs="Times New Roman"/>
          <w:sz w:val="24"/>
          <w:szCs w:val="24"/>
        </w:rPr>
        <w:t xml:space="preserve">A full calendar of events taking place at the Centre is available via this link: </w:t>
      </w:r>
      <w:hyperlink r:id="rId34" w:history="1">
        <w:r w:rsidR="003A1B7E" w:rsidRPr="00E57877">
          <w:rPr>
            <w:rStyle w:val="Hyperlink"/>
            <w:rFonts w:ascii="Times New Roman" w:hAnsi="Times New Roman" w:cs="Times New Roman"/>
            <w:sz w:val="24"/>
            <w:szCs w:val="24"/>
          </w:rPr>
          <w:t>https://www.</w:t>
        </w:r>
        <w:r w:rsidR="00735A32">
          <w:rPr>
            <w:rStyle w:val="Hyperlink"/>
            <w:rFonts w:ascii="Times New Roman" w:hAnsi="Times New Roman" w:cs="Times New Roman"/>
            <w:sz w:val="24"/>
            <w:szCs w:val="24"/>
          </w:rPr>
          <w:t>universityofgalway</w:t>
        </w:r>
        <w:r w:rsidR="003A1B7E" w:rsidRPr="00E57877">
          <w:rPr>
            <w:rStyle w:val="Hyperlink"/>
            <w:rFonts w:ascii="Times New Roman" w:hAnsi="Times New Roman" w:cs="Times New Roman"/>
            <w:sz w:val="24"/>
            <w:szCs w:val="24"/>
          </w:rPr>
          <w:t>.ie/irish-centre-human-rights/newsevents/</w:t>
        </w:r>
      </w:hyperlink>
      <w:r w:rsidR="003A1B7E" w:rsidRPr="00E57877">
        <w:rPr>
          <w:rFonts w:ascii="Times New Roman" w:hAnsi="Times New Roman" w:cs="Times New Roman"/>
          <w:sz w:val="24"/>
          <w:szCs w:val="24"/>
        </w:rPr>
        <w:t xml:space="preserve"> </w:t>
      </w:r>
    </w:p>
    <w:p w14:paraId="3ED0F3B6" w14:textId="77777777" w:rsidR="00F13F0F" w:rsidRPr="00E57877" w:rsidRDefault="00F13F0F" w:rsidP="00503EFD">
      <w:pPr>
        <w:spacing w:after="0" w:line="240" w:lineRule="auto"/>
        <w:jc w:val="both"/>
        <w:rPr>
          <w:rFonts w:ascii="Times New Roman" w:hAnsi="Times New Roman" w:cs="Times New Roman"/>
          <w:sz w:val="24"/>
          <w:szCs w:val="24"/>
          <w:lang w:val="en-US"/>
        </w:rPr>
      </w:pPr>
      <w:r w:rsidRPr="00E57877">
        <w:rPr>
          <w:rFonts w:ascii="Times New Roman" w:hAnsi="Times New Roman" w:cs="Times New Roman"/>
          <w:sz w:val="24"/>
          <w:szCs w:val="24"/>
        </w:rPr>
        <w:t xml:space="preserve"> </w:t>
      </w:r>
    </w:p>
    <w:p w14:paraId="71226B99" w14:textId="197C5CAA" w:rsidR="00650253" w:rsidRPr="00E57877" w:rsidRDefault="001B7CDB" w:rsidP="00503EFD">
      <w:pPr>
        <w:spacing w:after="0" w:line="240" w:lineRule="auto"/>
        <w:jc w:val="both"/>
        <w:rPr>
          <w:rFonts w:ascii="Times New Roman" w:hAnsi="Times New Roman" w:cs="Times New Roman"/>
          <w:sz w:val="24"/>
          <w:szCs w:val="24"/>
          <w:lang w:val="en-US"/>
        </w:rPr>
      </w:pPr>
      <w:r w:rsidRPr="007921B5">
        <w:rPr>
          <w:rFonts w:ascii="Times New Roman" w:hAnsi="Times New Roman" w:cs="Times New Roman"/>
          <w:b/>
          <w:bCs/>
          <w:sz w:val="24"/>
          <w:szCs w:val="24"/>
          <w:lang w:val="en-US"/>
        </w:rPr>
        <w:t xml:space="preserve">According to university </w:t>
      </w:r>
      <w:r w:rsidR="00822011" w:rsidRPr="007921B5">
        <w:rPr>
          <w:rFonts w:ascii="Times New Roman" w:hAnsi="Times New Roman" w:cs="Times New Roman"/>
          <w:b/>
          <w:bCs/>
          <w:sz w:val="24"/>
          <w:szCs w:val="24"/>
          <w:lang w:val="en-US"/>
        </w:rPr>
        <w:t>guidelines,</w:t>
      </w:r>
      <w:r w:rsidRPr="007921B5">
        <w:rPr>
          <w:rFonts w:ascii="Times New Roman" w:hAnsi="Times New Roman" w:cs="Times New Roman"/>
          <w:b/>
          <w:bCs/>
          <w:sz w:val="24"/>
          <w:szCs w:val="24"/>
          <w:lang w:val="en-US"/>
        </w:rPr>
        <w:t xml:space="preserve"> modules worth 10 ECTS should equate to </w:t>
      </w:r>
      <w:r w:rsidR="007921B5" w:rsidRPr="007921B5">
        <w:rPr>
          <w:rFonts w:ascii="Times New Roman" w:hAnsi="Times New Roman" w:cs="Times New Roman"/>
          <w:b/>
          <w:bCs/>
          <w:sz w:val="24"/>
          <w:szCs w:val="24"/>
          <w:lang w:val="en-US"/>
        </w:rPr>
        <w:t>approximately 13 hours of student engagement per week</w:t>
      </w:r>
      <w:r w:rsidR="007921B5">
        <w:rPr>
          <w:rFonts w:ascii="Times New Roman" w:hAnsi="Times New Roman" w:cs="Times New Roman"/>
          <w:sz w:val="24"/>
          <w:szCs w:val="24"/>
          <w:lang w:val="en-US"/>
        </w:rPr>
        <w:t>. Thus, while the number of weekly contact hours per module is relatively few, students shall undertake a significant amount of independent study in the form of weekly assignments, recommended reading,</w:t>
      </w:r>
      <w:r w:rsidRPr="00E57877">
        <w:rPr>
          <w:rFonts w:ascii="Times New Roman" w:hAnsi="Times New Roman" w:cs="Times New Roman"/>
          <w:sz w:val="24"/>
          <w:szCs w:val="24"/>
          <w:lang w:val="en-US"/>
        </w:rPr>
        <w:t xml:space="preserve"> and project work. This work is mandatory and forms part of the overall workload for each module.</w:t>
      </w:r>
    </w:p>
    <w:p w14:paraId="5086CEA8" w14:textId="77777777" w:rsidR="00E43895" w:rsidRPr="00503EFD" w:rsidRDefault="00911176" w:rsidP="00503EFD">
      <w:pPr>
        <w:tabs>
          <w:tab w:val="left" w:pos="1665"/>
        </w:tabs>
        <w:spacing w:after="0" w:line="240" w:lineRule="auto"/>
        <w:jc w:val="both"/>
        <w:rPr>
          <w:rFonts w:ascii="Times New Roman" w:eastAsia="Calisto MT" w:hAnsi="Times New Roman" w:cs="Times New Roman"/>
          <w:b/>
          <w:sz w:val="24"/>
          <w:szCs w:val="24"/>
          <w:lang w:val="en-US"/>
        </w:rPr>
      </w:pPr>
      <w:r w:rsidRPr="00503EFD">
        <w:rPr>
          <w:rFonts w:ascii="Times New Roman" w:eastAsia="Calisto MT" w:hAnsi="Times New Roman" w:cs="Times New Roman"/>
          <w:b/>
          <w:sz w:val="24"/>
          <w:szCs w:val="24"/>
          <w:lang w:val="en-US"/>
        </w:rPr>
        <w:tab/>
      </w:r>
    </w:p>
    <w:p w14:paraId="5EB2E975" w14:textId="77777777" w:rsidR="001374A8" w:rsidRDefault="001374A8" w:rsidP="00503EFD">
      <w:pPr>
        <w:widowControl w:val="0"/>
        <w:autoSpaceDE w:val="0"/>
        <w:autoSpaceDN w:val="0"/>
        <w:adjustRightInd w:val="0"/>
        <w:spacing w:after="0" w:line="240" w:lineRule="auto"/>
        <w:jc w:val="both"/>
        <w:rPr>
          <w:rFonts w:ascii="Times New Roman" w:hAnsi="Times New Roman" w:cs="Times New Roman"/>
          <w:b/>
          <w:color w:val="000000"/>
          <w:sz w:val="24"/>
          <w:szCs w:val="24"/>
          <w:u w:val="single"/>
          <w:lang w:val="en-US"/>
        </w:rPr>
      </w:pPr>
    </w:p>
    <w:p w14:paraId="48CF16EC" w14:textId="77777777" w:rsidR="00962B8F" w:rsidRDefault="00962B8F" w:rsidP="00503EFD">
      <w:pPr>
        <w:widowControl w:val="0"/>
        <w:autoSpaceDE w:val="0"/>
        <w:autoSpaceDN w:val="0"/>
        <w:adjustRightInd w:val="0"/>
        <w:spacing w:after="0" w:line="240" w:lineRule="auto"/>
        <w:jc w:val="both"/>
        <w:rPr>
          <w:rFonts w:ascii="Times New Roman" w:hAnsi="Times New Roman" w:cs="Times New Roman"/>
          <w:b/>
          <w:color w:val="000000"/>
          <w:sz w:val="24"/>
          <w:szCs w:val="24"/>
          <w:u w:val="single"/>
          <w:lang w:val="en-US"/>
        </w:rPr>
      </w:pPr>
    </w:p>
    <w:p w14:paraId="1DAF62AB" w14:textId="77777777" w:rsidR="00962B8F" w:rsidRPr="007921B5" w:rsidRDefault="00962B8F" w:rsidP="00503EFD">
      <w:pPr>
        <w:widowControl w:val="0"/>
        <w:autoSpaceDE w:val="0"/>
        <w:autoSpaceDN w:val="0"/>
        <w:adjustRightInd w:val="0"/>
        <w:spacing w:after="0" w:line="240" w:lineRule="auto"/>
        <w:jc w:val="both"/>
        <w:rPr>
          <w:rFonts w:ascii="Times New Roman" w:hAnsi="Times New Roman" w:cs="Times New Roman"/>
          <w:b/>
          <w:color w:val="000000"/>
          <w:sz w:val="24"/>
          <w:szCs w:val="24"/>
          <w:u w:val="single"/>
          <w:lang w:val="en-US"/>
        </w:rPr>
      </w:pPr>
    </w:p>
    <w:p w14:paraId="40EB1898" w14:textId="463B6A6D" w:rsidR="00DD6F55" w:rsidRDefault="00DD6F55" w:rsidP="00AF0F08">
      <w:pPr>
        <w:pStyle w:val="Heading1"/>
        <w:ind w:left="0"/>
        <w:rPr>
          <w:rFonts w:cs="Arial"/>
        </w:rPr>
      </w:pPr>
      <w:bookmarkStart w:id="17" w:name="_Toc175567890"/>
      <w:r w:rsidRPr="0022058F">
        <w:rPr>
          <w:rFonts w:cs="Arial"/>
        </w:rPr>
        <w:t xml:space="preserve">UNIVERSITY </w:t>
      </w:r>
      <w:r w:rsidR="00AB23DA" w:rsidRPr="0022058F">
        <w:rPr>
          <w:rFonts w:cs="Arial"/>
        </w:rPr>
        <w:t>SERVICES</w:t>
      </w:r>
      <w:bookmarkEnd w:id="17"/>
      <w:r w:rsidR="00AB23DA" w:rsidRPr="0022058F">
        <w:rPr>
          <w:rFonts w:cs="Arial"/>
        </w:rPr>
        <w:t xml:space="preserve"> </w:t>
      </w:r>
    </w:p>
    <w:p w14:paraId="1A4F03FC" w14:textId="77777777" w:rsidR="004B17C3" w:rsidRPr="0022058F" w:rsidRDefault="004B17C3" w:rsidP="00AF0F08">
      <w:pPr>
        <w:pStyle w:val="Heading1"/>
        <w:ind w:left="0"/>
        <w:rPr>
          <w:rFonts w:cs="Arial"/>
        </w:rPr>
      </w:pPr>
    </w:p>
    <w:p w14:paraId="161B6606" w14:textId="3FA25DA2" w:rsidR="00525924" w:rsidRDefault="00B450EC"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3EFD">
        <w:rPr>
          <w:rFonts w:ascii="Times New Roman" w:hAnsi="Times New Roman" w:cs="Times New Roman"/>
          <w:color w:val="000000"/>
          <w:sz w:val="24"/>
          <w:szCs w:val="24"/>
        </w:rPr>
        <w:t xml:space="preserve">The University offers </w:t>
      </w:r>
      <w:r w:rsidR="00A74342">
        <w:rPr>
          <w:rFonts w:ascii="Times New Roman" w:hAnsi="Times New Roman" w:cs="Times New Roman"/>
          <w:color w:val="000000"/>
          <w:sz w:val="24"/>
          <w:szCs w:val="24"/>
        </w:rPr>
        <w:t>various services and opportunities that will support</w:t>
      </w:r>
      <w:r w:rsidRPr="00503EFD">
        <w:rPr>
          <w:rFonts w:ascii="Times New Roman" w:hAnsi="Times New Roman" w:cs="Times New Roman"/>
          <w:color w:val="000000"/>
          <w:sz w:val="24"/>
          <w:szCs w:val="24"/>
        </w:rPr>
        <w:t xml:space="preserve"> your studies and enhance your college experience. </w:t>
      </w:r>
    </w:p>
    <w:p w14:paraId="4897B1F6" w14:textId="77777777" w:rsidR="004B17C3" w:rsidRDefault="004B17C3"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56124FA" w14:textId="0722B009" w:rsidR="004B17C3" w:rsidRPr="0022058F" w:rsidRDefault="004B17C3" w:rsidP="004B17C3">
      <w:pPr>
        <w:pStyle w:val="Heading1"/>
        <w:ind w:left="0"/>
        <w:rPr>
          <w:rFonts w:cs="Arial"/>
        </w:rPr>
      </w:pPr>
      <w:bookmarkStart w:id="18" w:name="_Toc175567892"/>
      <w:r w:rsidRPr="0022058F">
        <w:rPr>
          <w:rFonts w:cs="Arial"/>
        </w:rPr>
        <w:t>LIBRARY –</w:t>
      </w:r>
      <w:r>
        <w:rPr>
          <w:rFonts w:cs="Arial"/>
        </w:rPr>
        <w:t xml:space="preserve"> </w:t>
      </w:r>
      <w:r w:rsidRPr="0022058F">
        <w:rPr>
          <w:rFonts w:cs="Arial"/>
        </w:rPr>
        <w:t>JAMES HARDIMAN LIBRARY TERM &amp; SUMMER OPENING HOURS</w:t>
      </w:r>
      <w:bookmarkEnd w:id="18"/>
    </w:p>
    <w:p w14:paraId="0AD45B72" w14:textId="77777777" w:rsidR="004B17C3" w:rsidRPr="00DA5B5B" w:rsidRDefault="004B17C3" w:rsidP="004B17C3">
      <w:pPr>
        <w:widowControl w:val="0"/>
        <w:autoSpaceDE w:val="0"/>
        <w:autoSpaceDN w:val="0"/>
        <w:adjustRightInd w:val="0"/>
        <w:spacing w:after="0" w:line="240" w:lineRule="auto"/>
        <w:jc w:val="both"/>
        <w:rPr>
          <w:rFonts w:ascii="Times New Roman" w:hAnsi="Times New Roman" w:cs="Times New Roman"/>
          <w:b/>
          <w:sz w:val="24"/>
          <w:szCs w:val="24"/>
        </w:rPr>
      </w:pPr>
    </w:p>
    <w:p w14:paraId="0FC4E8FA" w14:textId="77777777" w:rsidR="004B17C3" w:rsidRDefault="00000000" w:rsidP="004B17C3">
      <w:pPr>
        <w:widowControl w:val="0"/>
        <w:autoSpaceDE w:val="0"/>
        <w:autoSpaceDN w:val="0"/>
        <w:adjustRightInd w:val="0"/>
        <w:spacing w:after="0" w:line="240" w:lineRule="auto"/>
        <w:jc w:val="both"/>
        <w:rPr>
          <w:rStyle w:val="Hyperlink"/>
          <w:rFonts w:ascii="Times New Roman" w:hAnsi="Times New Roman" w:cs="Times New Roman"/>
          <w:color w:val="auto"/>
          <w:sz w:val="24"/>
          <w:szCs w:val="24"/>
        </w:rPr>
      </w:pPr>
      <w:hyperlink r:id="rId35" w:history="1">
        <w:r w:rsidR="004B17C3" w:rsidRPr="00DA5B5B">
          <w:rPr>
            <w:rStyle w:val="Hyperlink"/>
            <w:rFonts w:ascii="Times New Roman" w:hAnsi="Times New Roman" w:cs="Times New Roman"/>
            <w:color w:val="auto"/>
            <w:sz w:val="24"/>
            <w:szCs w:val="24"/>
          </w:rPr>
          <w:t>https://library.universityofgalway.ie/about/openinghours/</w:t>
        </w:r>
      </w:hyperlink>
    </w:p>
    <w:p w14:paraId="0E00F26E" w14:textId="77777777" w:rsidR="004B17C3" w:rsidRPr="00503EFD" w:rsidRDefault="004B17C3"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425AFC0" w14:textId="77777777" w:rsidR="0027597A" w:rsidRPr="00503EFD" w:rsidRDefault="0027597A" w:rsidP="00503EFD">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p>
    <w:p w14:paraId="24D41BBD" w14:textId="77777777" w:rsidR="00AB23DA" w:rsidRPr="0022058F" w:rsidRDefault="00AB23DA" w:rsidP="00DD6F55">
      <w:pPr>
        <w:pStyle w:val="Heading1"/>
        <w:ind w:left="0"/>
        <w:rPr>
          <w:rFonts w:cs="Arial"/>
        </w:rPr>
      </w:pPr>
      <w:bookmarkStart w:id="19" w:name="_Toc175567891"/>
      <w:r w:rsidRPr="0022058F">
        <w:rPr>
          <w:rFonts w:cs="Arial"/>
        </w:rPr>
        <w:t>DISABILITY SUPPORT SERVICES</w:t>
      </w:r>
      <w:bookmarkEnd w:id="19"/>
    </w:p>
    <w:p w14:paraId="7838E3F8" w14:textId="77777777" w:rsidR="00AB23DA" w:rsidRPr="004363C1" w:rsidRDefault="00AB23DA" w:rsidP="00503EFD">
      <w:pPr>
        <w:widowControl w:val="0"/>
        <w:autoSpaceDE w:val="0"/>
        <w:autoSpaceDN w:val="0"/>
        <w:adjustRightInd w:val="0"/>
        <w:spacing w:after="0" w:line="240" w:lineRule="auto"/>
        <w:jc w:val="both"/>
        <w:rPr>
          <w:rFonts w:ascii="Times New Roman" w:hAnsi="Times New Roman" w:cs="Times New Roman"/>
          <w:b/>
          <w:color w:val="000000"/>
          <w:sz w:val="24"/>
          <w:szCs w:val="24"/>
        </w:rPr>
      </w:pPr>
    </w:p>
    <w:p w14:paraId="398E97C8" w14:textId="1D584455" w:rsidR="00AB23DA" w:rsidRDefault="002212BD"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University of </w:t>
      </w:r>
      <w:r w:rsidR="00AB23DA" w:rsidRPr="00503EFD">
        <w:rPr>
          <w:rFonts w:ascii="Times New Roman" w:hAnsi="Times New Roman" w:cs="Times New Roman"/>
          <w:color w:val="000000"/>
          <w:sz w:val="24"/>
          <w:szCs w:val="24"/>
        </w:rPr>
        <w:t xml:space="preserve">Galway offers a range of disability support services, including </w:t>
      </w:r>
      <w:r w:rsidR="007921B5">
        <w:rPr>
          <w:rFonts w:ascii="Times New Roman" w:hAnsi="Times New Roman" w:cs="Times New Roman"/>
          <w:color w:val="000000"/>
          <w:sz w:val="24"/>
          <w:szCs w:val="24"/>
        </w:rPr>
        <w:t>the</w:t>
      </w:r>
      <w:r w:rsidR="00AB23DA" w:rsidRPr="00503EFD">
        <w:rPr>
          <w:rFonts w:ascii="Times New Roman" w:hAnsi="Times New Roman" w:cs="Times New Roman"/>
          <w:color w:val="000000"/>
          <w:sz w:val="24"/>
          <w:szCs w:val="24"/>
        </w:rPr>
        <w:t xml:space="preserve"> use of technology to support your learning and engagement with </w:t>
      </w:r>
      <w:r w:rsidR="007921B5" w:rsidRPr="00503EFD">
        <w:rPr>
          <w:rFonts w:ascii="Times New Roman" w:hAnsi="Times New Roman" w:cs="Times New Roman"/>
          <w:color w:val="000000"/>
          <w:sz w:val="24"/>
          <w:szCs w:val="24"/>
        </w:rPr>
        <w:t>university</w:t>
      </w:r>
      <w:r w:rsidR="00AB23DA" w:rsidRPr="00503EFD">
        <w:rPr>
          <w:rFonts w:ascii="Times New Roman" w:hAnsi="Times New Roman" w:cs="Times New Roman"/>
          <w:color w:val="000000"/>
          <w:sz w:val="24"/>
          <w:szCs w:val="24"/>
        </w:rPr>
        <w:t xml:space="preserve"> services and resources, as well as a r</w:t>
      </w:r>
      <w:r w:rsidR="00DD6F55">
        <w:rPr>
          <w:rFonts w:ascii="Times New Roman" w:hAnsi="Times New Roman" w:cs="Times New Roman"/>
          <w:color w:val="000000"/>
          <w:sz w:val="24"/>
          <w:szCs w:val="24"/>
        </w:rPr>
        <w:t>ange of social support services</w:t>
      </w:r>
    </w:p>
    <w:p w14:paraId="2E61A2B5" w14:textId="77777777" w:rsidR="00DD6F55" w:rsidRPr="00503EFD" w:rsidRDefault="00DD6F55"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2ABC56E" w14:textId="77777777" w:rsidR="00AB23DA" w:rsidRPr="00503EFD" w:rsidRDefault="00AB23DA" w:rsidP="00503EFD">
      <w:pPr>
        <w:widowControl w:val="0"/>
        <w:autoSpaceDE w:val="0"/>
        <w:autoSpaceDN w:val="0"/>
        <w:adjustRightInd w:val="0"/>
        <w:spacing w:after="0" w:line="240" w:lineRule="auto"/>
        <w:jc w:val="both"/>
        <w:rPr>
          <w:rFonts w:ascii="Times New Roman" w:hAnsi="Times New Roman" w:cs="Times New Roman"/>
          <w:color w:val="000000"/>
          <w:sz w:val="24"/>
          <w:szCs w:val="24"/>
          <w:u w:val="single"/>
        </w:rPr>
      </w:pPr>
      <w:r w:rsidRPr="00503EFD">
        <w:rPr>
          <w:rFonts w:ascii="Times New Roman" w:hAnsi="Times New Roman" w:cs="Times New Roman"/>
          <w:color w:val="000000"/>
          <w:sz w:val="24"/>
          <w:szCs w:val="24"/>
        </w:rPr>
        <w:t>A full overview of the services provided is at the link below</w:t>
      </w:r>
      <w:r w:rsidRPr="00503EFD">
        <w:rPr>
          <w:rFonts w:ascii="Times New Roman" w:hAnsi="Times New Roman" w:cs="Times New Roman"/>
          <w:color w:val="000000"/>
          <w:sz w:val="24"/>
          <w:szCs w:val="24"/>
          <w:u w:val="single"/>
        </w:rPr>
        <w:t>:</w:t>
      </w:r>
    </w:p>
    <w:p w14:paraId="42C1F855" w14:textId="11BCB976" w:rsidR="00AB23DA" w:rsidRDefault="00000000" w:rsidP="00503EFD">
      <w:pPr>
        <w:widowControl w:val="0"/>
        <w:autoSpaceDE w:val="0"/>
        <w:autoSpaceDN w:val="0"/>
        <w:adjustRightInd w:val="0"/>
        <w:spacing w:after="0" w:line="240" w:lineRule="auto"/>
        <w:jc w:val="both"/>
        <w:rPr>
          <w:rFonts w:ascii="Times New Roman" w:hAnsi="Times New Roman" w:cs="Times New Roman"/>
          <w:b/>
          <w:color w:val="000000"/>
          <w:sz w:val="24"/>
          <w:szCs w:val="24"/>
        </w:rPr>
      </w:pPr>
      <w:hyperlink r:id="rId36" w:history="1">
        <w:r w:rsidR="0058245C" w:rsidRPr="00503EFD">
          <w:rPr>
            <w:rStyle w:val="Hyperlink"/>
            <w:rFonts w:ascii="Times New Roman" w:hAnsi="Times New Roman" w:cs="Times New Roman"/>
            <w:b/>
            <w:sz w:val="24"/>
            <w:szCs w:val="24"/>
            <w:u w:val="none"/>
          </w:rPr>
          <w:t>https://www.</w:t>
        </w:r>
        <w:r w:rsidR="00735A32">
          <w:rPr>
            <w:rStyle w:val="Hyperlink"/>
            <w:rFonts w:ascii="Times New Roman" w:hAnsi="Times New Roman" w:cs="Times New Roman"/>
            <w:b/>
            <w:sz w:val="24"/>
            <w:szCs w:val="24"/>
            <w:u w:val="none"/>
          </w:rPr>
          <w:t>universityofgalway</w:t>
        </w:r>
        <w:r w:rsidR="0058245C" w:rsidRPr="00503EFD">
          <w:rPr>
            <w:rStyle w:val="Hyperlink"/>
            <w:rFonts w:ascii="Times New Roman" w:hAnsi="Times New Roman" w:cs="Times New Roman"/>
            <w:b/>
            <w:sz w:val="24"/>
            <w:szCs w:val="24"/>
            <w:u w:val="none"/>
          </w:rPr>
          <w:t>.ie/disability</w:t>
        </w:r>
      </w:hyperlink>
      <w:r w:rsidR="005878BD">
        <w:rPr>
          <w:rFonts w:ascii="Times New Roman" w:hAnsi="Times New Roman" w:cs="Times New Roman"/>
          <w:b/>
          <w:color w:val="000000"/>
          <w:sz w:val="24"/>
          <w:szCs w:val="24"/>
        </w:rPr>
        <w:t xml:space="preserve"> </w:t>
      </w:r>
    </w:p>
    <w:p w14:paraId="2660B9F6" w14:textId="77777777" w:rsidR="00DD6F55" w:rsidRPr="00503EFD" w:rsidRDefault="00DD6F55" w:rsidP="00503EFD">
      <w:pPr>
        <w:widowControl w:val="0"/>
        <w:autoSpaceDE w:val="0"/>
        <w:autoSpaceDN w:val="0"/>
        <w:adjustRightInd w:val="0"/>
        <w:spacing w:after="0" w:line="240" w:lineRule="auto"/>
        <w:jc w:val="both"/>
        <w:rPr>
          <w:rFonts w:ascii="Times New Roman" w:hAnsi="Times New Roman" w:cs="Times New Roman"/>
          <w:b/>
          <w:color w:val="000000"/>
          <w:sz w:val="24"/>
          <w:szCs w:val="24"/>
        </w:rPr>
      </w:pPr>
    </w:p>
    <w:p w14:paraId="67CAC71D" w14:textId="77777777" w:rsidR="00AB23DA" w:rsidRPr="00503EFD" w:rsidRDefault="00AB23DA" w:rsidP="00503EFD">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503EFD">
        <w:rPr>
          <w:rFonts w:ascii="Times New Roman" w:hAnsi="Times New Roman" w:cs="Times New Roman"/>
          <w:color w:val="000000"/>
          <w:sz w:val="24"/>
          <w:szCs w:val="24"/>
        </w:rPr>
        <w:t>Information on how to register with the DSS is available at</w:t>
      </w:r>
      <w:r w:rsidRPr="00503EFD">
        <w:rPr>
          <w:rFonts w:ascii="Times New Roman" w:hAnsi="Times New Roman" w:cs="Times New Roman"/>
          <w:b/>
          <w:color w:val="000000"/>
          <w:sz w:val="24"/>
          <w:szCs w:val="24"/>
        </w:rPr>
        <w:t>:</w:t>
      </w:r>
    </w:p>
    <w:p w14:paraId="69459EF1" w14:textId="3BDE9221" w:rsidR="00AB23DA" w:rsidRPr="00503EFD" w:rsidRDefault="00000000" w:rsidP="00503EFD">
      <w:pPr>
        <w:widowControl w:val="0"/>
        <w:autoSpaceDE w:val="0"/>
        <w:autoSpaceDN w:val="0"/>
        <w:adjustRightInd w:val="0"/>
        <w:spacing w:after="0" w:line="240" w:lineRule="auto"/>
        <w:jc w:val="both"/>
        <w:rPr>
          <w:rFonts w:ascii="Times New Roman" w:hAnsi="Times New Roman" w:cs="Times New Roman"/>
          <w:b/>
          <w:color w:val="000000"/>
          <w:sz w:val="24"/>
          <w:szCs w:val="24"/>
        </w:rPr>
      </w:pPr>
      <w:hyperlink r:id="rId37" w:history="1">
        <w:r w:rsidR="0058245C" w:rsidRPr="00503EFD">
          <w:rPr>
            <w:rStyle w:val="Hyperlink"/>
            <w:rFonts w:ascii="Times New Roman" w:hAnsi="Times New Roman" w:cs="Times New Roman"/>
            <w:b/>
            <w:sz w:val="24"/>
            <w:szCs w:val="24"/>
            <w:u w:val="none"/>
          </w:rPr>
          <w:t>https://www.</w:t>
        </w:r>
        <w:r w:rsidR="00735A32">
          <w:rPr>
            <w:rStyle w:val="Hyperlink"/>
            <w:rFonts w:ascii="Times New Roman" w:hAnsi="Times New Roman" w:cs="Times New Roman"/>
            <w:b/>
            <w:sz w:val="24"/>
            <w:szCs w:val="24"/>
            <w:u w:val="none"/>
          </w:rPr>
          <w:t>universityofgalway</w:t>
        </w:r>
        <w:r w:rsidR="0058245C" w:rsidRPr="00503EFD">
          <w:rPr>
            <w:rStyle w:val="Hyperlink"/>
            <w:rFonts w:ascii="Times New Roman" w:hAnsi="Times New Roman" w:cs="Times New Roman"/>
            <w:b/>
            <w:sz w:val="24"/>
            <w:szCs w:val="24"/>
            <w:u w:val="none"/>
          </w:rPr>
          <w:t>.ie/disability/register/</w:t>
        </w:r>
      </w:hyperlink>
      <w:r w:rsidR="0058245C" w:rsidRPr="00503EFD">
        <w:rPr>
          <w:rFonts w:ascii="Times New Roman" w:hAnsi="Times New Roman" w:cs="Times New Roman"/>
          <w:b/>
          <w:color w:val="000000"/>
          <w:sz w:val="24"/>
          <w:szCs w:val="24"/>
        </w:rPr>
        <w:t xml:space="preserve"> </w:t>
      </w:r>
    </w:p>
    <w:p w14:paraId="2EEF639C" w14:textId="77777777" w:rsidR="0058245C" w:rsidRPr="00503EFD" w:rsidRDefault="0058245C" w:rsidP="00503EFD">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p>
    <w:p w14:paraId="30CD2C44" w14:textId="77E0445F" w:rsidR="00DD6F55" w:rsidRPr="00962767" w:rsidRDefault="00AB23DA" w:rsidP="004B17C3">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503EFD">
        <w:rPr>
          <w:rFonts w:ascii="Times New Roman" w:hAnsi="Times New Roman" w:cs="Times New Roman"/>
          <w:b/>
          <w:color w:val="000000"/>
          <w:sz w:val="24"/>
          <w:szCs w:val="24"/>
        </w:rPr>
        <w:t xml:space="preserve">We strongly encourage students to engage with the DSS </w:t>
      </w:r>
      <w:r w:rsidR="00A74342">
        <w:rPr>
          <w:rFonts w:ascii="Times New Roman" w:hAnsi="Times New Roman" w:cs="Times New Roman"/>
          <w:b/>
          <w:color w:val="000000"/>
          <w:sz w:val="24"/>
          <w:szCs w:val="24"/>
        </w:rPr>
        <w:t>as soon as</w:t>
      </w:r>
      <w:r w:rsidR="0058245C" w:rsidRPr="00503EFD">
        <w:rPr>
          <w:rFonts w:ascii="Times New Roman" w:hAnsi="Times New Roman" w:cs="Times New Roman"/>
          <w:b/>
          <w:color w:val="000000"/>
          <w:sz w:val="24"/>
          <w:szCs w:val="24"/>
        </w:rPr>
        <w:t xml:space="preserve"> possible if </w:t>
      </w:r>
      <w:r w:rsidR="005878BD">
        <w:rPr>
          <w:rFonts w:ascii="Times New Roman" w:hAnsi="Times New Roman" w:cs="Times New Roman"/>
          <w:b/>
          <w:color w:val="000000"/>
          <w:sz w:val="24"/>
          <w:szCs w:val="24"/>
        </w:rPr>
        <w:t>they think they may require support throughout their</w:t>
      </w:r>
      <w:r w:rsidR="00DD6F55">
        <w:rPr>
          <w:rFonts w:ascii="Times New Roman" w:hAnsi="Times New Roman" w:cs="Times New Roman"/>
          <w:b/>
          <w:color w:val="000000"/>
          <w:sz w:val="24"/>
          <w:szCs w:val="24"/>
        </w:rPr>
        <w:t xml:space="preserve"> </w:t>
      </w:r>
      <w:r w:rsidR="0058245C" w:rsidRPr="00503EFD">
        <w:rPr>
          <w:rFonts w:ascii="Times New Roman" w:hAnsi="Times New Roman" w:cs="Times New Roman"/>
          <w:b/>
          <w:color w:val="000000"/>
          <w:sz w:val="24"/>
          <w:szCs w:val="24"/>
        </w:rPr>
        <w:t>programme.</w:t>
      </w:r>
    </w:p>
    <w:p w14:paraId="7548F5F3" w14:textId="77777777" w:rsidR="00FD29A1" w:rsidRDefault="00FD29A1" w:rsidP="00DD6F55">
      <w:pPr>
        <w:pStyle w:val="Heading1"/>
        <w:ind w:left="0"/>
        <w:rPr>
          <w:rFonts w:ascii="Times New Roman" w:hAnsi="Times New Roman" w:cs="Times New Roman"/>
        </w:rPr>
      </w:pPr>
    </w:p>
    <w:p w14:paraId="7CFA2F61" w14:textId="71ABE193" w:rsidR="00DD6F55" w:rsidRDefault="00AB23DA" w:rsidP="004B17C3">
      <w:pPr>
        <w:pStyle w:val="Heading1"/>
        <w:ind w:left="0"/>
        <w:rPr>
          <w:rFonts w:cs="Arial"/>
        </w:rPr>
      </w:pPr>
      <w:bookmarkStart w:id="20" w:name="_Toc175567893"/>
      <w:r w:rsidRPr="0022058F">
        <w:rPr>
          <w:rFonts w:cs="Arial"/>
        </w:rPr>
        <w:t>ACADEMIC WRITING CENTRE</w:t>
      </w:r>
      <w:bookmarkEnd w:id="20"/>
    </w:p>
    <w:p w14:paraId="2E87F997" w14:textId="77777777" w:rsidR="004B17C3" w:rsidRPr="004B17C3" w:rsidRDefault="004B17C3" w:rsidP="004B17C3">
      <w:pPr>
        <w:pStyle w:val="Heading1"/>
        <w:ind w:left="0"/>
        <w:rPr>
          <w:rFonts w:cs="Arial"/>
        </w:rPr>
      </w:pPr>
    </w:p>
    <w:p w14:paraId="70F39F07" w14:textId="4F4BE4EC" w:rsidR="00FD29A1" w:rsidRDefault="00AB23DA" w:rsidP="00FD29A1">
      <w:pPr>
        <w:widowControl w:val="0"/>
        <w:autoSpaceDE w:val="0"/>
        <w:autoSpaceDN w:val="0"/>
        <w:adjustRightInd w:val="0"/>
        <w:spacing w:after="0" w:line="240" w:lineRule="auto"/>
        <w:jc w:val="both"/>
        <w:rPr>
          <w:rStyle w:val="Hyperlink"/>
          <w:rFonts w:ascii="Times New Roman" w:hAnsi="Times New Roman" w:cs="Times New Roman"/>
          <w:color w:val="auto"/>
          <w:sz w:val="24"/>
          <w:szCs w:val="24"/>
        </w:rPr>
      </w:pPr>
      <w:r w:rsidRPr="00503EFD">
        <w:rPr>
          <w:rFonts w:ascii="Times New Roman" w:hAnsi="Times New Roman" w:cs="Times New Roman"/>
          <w:color w:val="000000"/>
          <w:sz w:val="24"/>
          <w:szCs w:val="24"/>
        </w:rPr>
        <w:t xml:space="preserve">The academic writing centre </w:t>
      </w:r>
      <w:proofErr w:type="gramStart"/>
      <w:r w:rsidRPr="00503EFD">
        <w:rPr>
          <w:rFonts w:ascii="Times New Roman" w:hAnsi="Times New Roman" w:cs="Times New Roman"/>
          <w:color w:val="000000"/>
          <w:sz w:val="24"/>
          <w:szCs w:val="24"/>
        </w:rPr>
        <w:t>is located in</w:t>
      </w:r>
      <w:proofErr w:type="gramEnd"/>
      <w:r w:rsidRPr="00503EFD">
        <w:rPr>
          <w:rFonts w:ascii="Times New Roman" w:hAnsi="Times New Roman" w:cs="Times New Roman"/>
          <w:color w:val="000000"/>
          <w:sz w:val="24"/>
          <w:szCs w:val="24"/>
        </w:rPr>
        <w:t xml:space="preserve"> the </w:t>
      </w:r>
      <w:r w:rsidR="004B17C3" w:rsidRPr="00503EFD">
        <w:rPr>
          <w:rFonts w:ascii="Times New Roman" w:hAnsi="Times New Roman" w:cs="Times New Roman"/>
          <w:color w:val="000000"/>
          <w:sz w:val="24"/>
          <w:szCs w:val="24"/>
        </w:rPr>
        <w:t>library</w:t>
      </w:r>
      <w:r w:rsidRPr="00503EFD">
        <w:rPr>
          <w:rFonts w:ascii="Times New Roman" w:hAnsi="Times New Roman" w:cs="Times New Roman"/>
          <w:color w:val="000000"/>
          <w:sz w:val="24"/>
          <w:szCs w:val="24"/>
        </w:rPr>
        <w:t xml:space="preserve"> and provides wor</w:t>
      </w:r>
      <w:r w:rsidR="0058245C" w:rsidRPr="00503EFD">
        <w:rPr>
          <w:rFonts w:ascii="Times New Roman" w:hAnsi="Times New Roman" w:cs="Times New Roman"/>
          <w:color w:val="000000"/>
          <w:sz w:val="24"/>
          <w:szCs w:val="24"/>
        </w:rPr>
        <w:t xml:space="preserve">kshops and </w:t>
      </w:r>
      <w:r w:rsidRPr="00503EFD">
        <w:rPr>
          <w:rFonts w:ascii="Times New Roman" w:hAnsi="Times New Roman" w:cs="Times New Roman"/>
          <w:color w:val="000000"/>
          <w:sz w:val="24"/>
          <w:szCs w:val="24"/>
        </w:rPr>
        <w:t>support services to students at all levels. We s</w:t>
      </w:r>
      <w:r w:rsidR="0058245C" w:rsidRPr="00503EFD">
        <w:rPr>
          <w:rFonts w:ascii="Times New Roman" w:hAnsi="Times New Roman" w:cs="Times New Roman"/>
          <w:color w:val="000000"/>
          <w:sz w:val="24"/>
          <w:szCs w:val="24"/>
        </w:rPr>
        <w:t xml:space="preserve">trongly encourage you to engage </w:t>
      </w:r>
      <w:r w:rsidRPr="00503EFD">
        <w:rPr>
          <w:rFonts w:ascii="Times New Roman" w:hAnsi="Times New Roman" w:cs="Times New Roman"/>
          <w:color w:val="000000"/>
          <w:sz w:val="24"/>
          <w:szCs w:val="24"/>
        </w:rPr>
        <w:t xml:space="preserve">with their services. Many </w:t>
      </w:r>
      <w:r w:rsidR="00C43B4C">
        <w:rPr>
          <w:rFonts w:ascii="Times New Roman" w:hAnsi="Times New Roman" w:cs="Times New Roman"/>
          <w:color w:val="000000"/>
          <w:sz w:val="24"/>
          <w:szCs w:val="24"/>
        </w:rPr>
        <w:t>UG</w:t>
      </w:r>
      <w:r w:rsidRPr="00503EFD">
        <w:rPr>
          <w:rFonts w:ascii="Times New Roman" w:hAnsi="Times New Roman" w:cs="Times New Roman"/>
          <w:color w:val="000000"/>
          <w:sz w:val="24"/>
          <w:szCs w:val="24"/>
        </w:rPr>
        <w:t xml:space="preserve"> students have </w:t>
      </w:r>
      <w:r w:rsidR="00A74342">
        <w:rPr>
          <w:rFonts w:ascii="Times New Roman" w:hAnsi="Times New Roman" w:cs="Times New Roman"/>
          <w:color w:val="000000"/>
          <w:sz w:val="24"/>
          <w:szCs w:val="24"/>
        </w:rPr>
        <w:t>significantly benefited</w:t>
      </w:r>
      <w:r w:rsidRPr="00503EFD">
        <w:rPr>
          <w:rFonts w:ascii="Times New Roman" w:hAnsi="Times New Roman" w:cs="Times New Roman"/>
          <w:color w:val="000000"/>
          <w:sz w:val="24"/>
          <w:szCs w:val="24"/>
        </w:rPr>
        <w:t xml:space="preserve"> from the </w:t>
      </w:r>
      <w:r w:rsidR="0058245C" w:rsidRPr="00503EFD">
        <w:rPr>
          <w:rFonts w:ascii="Times New Roman" w:hAnsi="Times New Roman" w:cs="Times New Roman"/>
          <w:color w:val="000000"/>
          <w:sz w:val="24"/>
          <w:szCs w:val="24"/>
        </w:rPr>
        <w:t xml:space="preserve">guidance and </w:t>
      </w:r>
      <w:r w:rsidRPr="00503EFD">
        <w:rPr>
          <w:rFonts w:ascii="Times New Roman" w:hAnsi="Times New Roman" w:cs="Times New Roman"/>
          <w:color w:val="000000"/>
          <w:sz w:val="24"/>
          <w:szCs w:val="24"/>
        </w:rPr>
        <w:t>training provided.</w:t>
      </w:r>
      <w:r w:rsidR="00FD29A1" w:rsidRPr="00FD29A1">
        <w:rPr>
          <w:rStyle w:val="Hyperlink"/>
          <w:rFonts w:ascii="Times New Roman" w:hAnsi="Times New Roman" w:cs="Times New Roman"/>
          <w:color w:val="auto"/>
          <w:sz w:val="24"/>
          <w:szCs w:val="24"/>
        </w:rPr>
        <w:t xml:space="preserve"> </w:t>
      </w:r>
    </w:p>
    <w:p w14:paraId="32409DED" w14:textId="77777777" w:rsidR="00FD29A1" w:rsidRPr="00FD29A1" w:rsidRDefault="00FD29A1" w:rsidP="00FD29A1">
      <w:pPr>
        <w:widowControl w:val="0"/>
        <w:autoSpaceDE w:val="0"/>
        <w:autoSpaceDN w:val="0"/>
        <w:adjustRightInd w:val="0"/>
        <w:spacing w:after="0" w:line="240" w:lineRule="auto"/>
        <w:jc w:val="both"/>
        <w:rPr>
          <w:rStyle w:val="Hyperlink"/>
          <w:rFonts w:ascii="Times New Roman" w:hAnsi="Times New Roman" w:cs="Times New Roman"/>
          <w:color w:val="auto"/>
          <w:sz w:val="24"/>
          <w:szCs w:val="24"/>
        </w:rPr>
      </w:pPr>
    </w:p>
    <w:p w14:paraId="7617CF22" w14:textId="3AD20646" w:rsidR="00FD29A1" w:rsidRPr="0022058F" w:rsidRDefault="00FD29A1" w:rsidP="00FD29A1">
      <w:pPr>
        <w:widowControl w:val="0"/>
        <w:autoSpaceDE w:val="0"/>
        <w:autoSpaceDN w:val="0"/>
        <w:adjustRightInd w:val="0"/>
        <w:spacing w:after="0" w:line="240" w:lineRule="auto"/>
        <w:jc w:val="both"/>
        <w:rPr>
          <w:rFonts w:ascii="Times New Roman" w:hAnsi="Times New Roman" w:cs="Times New Roman"/>
          <w:sz w:val="24"/>
          <w:szCs w:val="24"/>
        </w:rPr>
      </w:pPr>
      <w:r w:rsidRPr="0022058F">
        <w:rPr>
          <w:rStyle w:val="Hyperlink"/>
          <w:rFonts w:ascii="Times New Roman" w:hAnsi="Times New Roman" w:cs="Times New Roman"/>
          <w:color w:val="auto"/>
          <w:sz w:val="24"/>
          <w:szCs w:val="24"/>
          <w:u w:val="none"/>
        </w:rPr>
        <w:t>Please check all the services for students at:</w:t>
      </w:r>
    </w:p>
    <w:p w14:paraId="24F89CF8" w14:textId="5EAB5E02" w:rsidR="00AB23DA" w:rsidRPr="004B17C3" w:rsidRDefault="00000000" w:rsidP="003C64C7">
      <w:pPr>
        <w:rPr>
          <w:rFonts w:ascii="Times New Roman" w:hAnsi="Times New Roman" w:cs="Times New Roman"/>
          <w:sz w:val="24"/>
          <w:szCs w:val="24"/>
        </w:rPr>
      </w:pPr>
      <w:hyperlink r:id="rId38" w:history="1">
        <w:r w:rsidR="00FD29A1" w:rsidRPr="004B17C3">
          <w:rPr>
            <w:rStyle w:val="Hyperlink"/>
            <w:rFonts w:ascii="Times New Roman" w:hAnsi="Times New Roman" w:cs="Times New Roman"/>
            <w:sz w:val="24"/>
            <w:szCs w:val="24"/>
          </w:rPr>
          <w:t>https://library.universityofgalway.ie/studying/academicskills/</w:t>
        </w:r>
      </w:hyperlink>
      <w:r w:rsidR="00FD29A1" w:rsidRPr="004B17C3">
        <w:rPr>
          <w:rFonts w:ascii="Times New Roman" w:hAnsi="Times New Roman" w:cs="Times New Roman"/>
          <w:sz w:val="24"/>
          <w:szCs w:val="24"/>
        </w:rPr>
        <w:t xml:space="preserve"> </w:t>
      </w:r>
    </w:p>
    <w:p w14:paraId="70AA8BF7" w14:textId="03DA1D32" w:rsidR="00AB23DA" w:rsidRPr="004B17C3" w:rsidRDefault="00000000"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hyperlink r:id="rId39" w:history="1">
        <w:r w:rsidR="00AF0F08" w:rsidRPr="004B17C3">
          <w:rPr>
            <w:rStyle w:val="Hyperlink"/>
            <w:rFonts w:ascii="Times New Roman" w:hAnsi="Times New Roman" w:cs="Times New Roman"/>
            <w:sz w:val="24"/>
            <w:szCs w:val="24"/>
          </w:rPr>
          <w:t>https://library.universityofgalway.ie/studying/awc/</w:t>
        </w:r>
      </w:hyperlink>
      <w:r w:rsidR="00AF0F08" w:rsidRPr="004B17C3">
        <w:rPr>
          <w:rFonts w:ascii="Times New Roman" w:hAnsi="Times New Roman" w:cs="Times New Roman"/>
          <w:color w:val="000000"/>
          <w:sz w:val="24"/>
          <w:szCs w:val="24"/>
        </w:rPr>
        <w:t xml:space="preserve"> </w:t>
      </w:r>
    </w:p>
    <w:p w14:paraId="614EC8B6" w14:textId="77777777" w:rsidR="002E1AA8" w:rsidRDefault="002E1AA8" w:rsidP="005E6DAB"/>
    <w:p w14:paraId="250E6F90" w14:textId="7ECDAB5E" w:rsidR="00962767" w:rsidRPr="0022058F" w:rsidRDefault="00962B8F" w:rsidP="00E57877">
      <w:pPr>
        <w:pStyle w:val="Heading1"/>
        <w:ind w:left="0"/>
        <w:rPr>
          <w:rFonts w:cs="Arial"/>
          <w:lang w:val="en-IE"/>
        </w:rPr>
      </w:pPr>
      <w:bookmarkStart w:id="21" w:name="_Toc175567895"/>
      <w:r>
        <w:rPr>
          <w:rFonts w:cs="Arial"/>
          <w:lang w:val="en-IE"/>
        </w:rPr>
        <w:t>UNIVERSITY OF GALWAY STUDENT’S UNION</w:t>
      </w:r>
      <w:r w:rsidR="00962767" w:rsidRPr="0022058F">
        <w:rPr>
          <w:rFonts w:cs="Arial"/>
          <w:lang w:val="en-IE"/>
        </w:rPr>
        <w:t xml:space="preserve"> </w:t>
      </w:r>
      <w:bookmarkEnd w:id="21"/>
    </w:p>
    <w:p w14:paraId="35DABB75" w14:textId="6AE2944A" w:rsidR="00962767" w:rsidRPr="00962767" w:rsidRDefault="00000000" w:rsidP="00962767">
      <w:pPr>
        <w:jc w:val="both"/>
        <w:rPr>
          <w:rFonts w:ascii="Times New Roman" w:hAnsi="Times New Roman" w:cs="Times New Roman"/>
          <w:sz w:val="24"/>
          <w:szCs w:val="24"/>
        </w:rPr>
      </w:pPr>
      <w:hyperlink r:id="rId40" w:history="1">
        <w:r w:rsidR="00962767" w:rsidRPr="00962767">
          <w:rPr>
            <w:rStyle w:val="Hyperlink"/>
            <w:rFonts w:ascii="Times New Roman" w:hAnsi="Times New Roman" w:cs="Times New Roman"/>
            <w:sz w:val="24"/>
            <w:szCs w:val="24"/>
          </w:rPr>
          <w:t>www.su.</w:t>
        </w:r>
        <w:r w:rsidR="00735A32">
          <w:rPr>
            <w:rStyle w:val="Hyperlink"/>
            <w:rFonts w:ascii="Times New Roman" w:hAnsi="Times New Roman" w:cs="Times New Roman"/>
            <w:sz w:val="24"/>
            <w:szCs w:val="24"/>
          </w:rPr>
          <w:t>universityofgalway</w:t>
        </w:r>
        <w:r w:rsidR="00962767" w:rsidRPr="00962767">
          <w:rPr>
            <w:rStyle w:val="Hyperlink"/>
            <w:rFonts w:ascii="Times New Roman" w:hAnsi="Times New Roman" w:cs="Times New Roman"/>
            <w:sz w:val="24"/>
            <w:szCs w:val="24"/>
          </w:rPr>
          <w:t>.ie/</w:t>
        </w:r>
      </w:hyperlink>
      <w:r w:rsidR="00962767" w:rsidRPr="00962767">
        <w:rPr>
          <w:rFonts w:ascii="Times New Roman" w:hAnsi="Times New Roman" w:cs="Times New Roman"/>
          <w:b/>
          <w:bCs/>
          <w:sz w:val="24"/>
          <w:szCs w:val="24"/>
        </w:rPr>
        <w:t xml:space="preserve"> </w:t>
      </w:r>
    </w:p>
    <w:p w14:paraId="235650AC" w14:textId="1358496A" w:rsidR="00962767" w:rsidRPr="00962767" w:rsidRDefault="002E1AA8" w:rsidP="00962767">
      <w:pPr>
        <w:jc w:val="both"/>
        <w:rPr>
          <w:rFonts w:ascii="Times New Roman" w:hAnsi="Times New Roman" w:cs="Times New Roman"/>
          <w:sz w:val="24"/>
          <w:szCs w:val="24"/>
        </w:rPr>
      </w:pPr>
      <w:r>
        <w:rPr>
          <w:rFonts w:ascii="Times New Roman" w:hAnsi="Times New Roman" w:cs="Times New Roman"/>
          <w:sz w:val="24"/>
          <w:szCs w:val="24"/>
        </w:rPr>
        <w:t xml:space="preserve">The </w:t>
      </w:r>
      <w:r w:rsidR="3C97ABDA" w:rsidRPr="59E3DB10">
        <w:rPr>
          <w:rFonts w:ascii="Times New Roman" w:hAnsi="Times New Roman" w:cs="Times New Roman"/>
          <w:sz w:val="24"/>
          <w:szCs w:val="24"/>
        </w:rPr>
        <w:t>University of Galway</w:t>
      </w:r>
      <w:r w:rsidR="00962767" w:rsidRPr="59E3DB10">
        <w:rPr>
          <w:rFonts w:ascii="Times New Roman" w:hAnsi="Times New Roman" w:cs="Times New Roman"/>
          <w:sz w:val="24"/>
          <w:szCs w:val="24"/>
        </w:rPr>
        <w:t xml:space="preserve"> Students' Union is an autonomous body </w:t>
      </w:r>
      <w:r>
        <w:rPr>
          <w:rFonts w:ascii="Times New Roman" w:hAnsi="Times New Roman" w:cs="Times New Roman"/>
          <w:sz w:val="24"/>
          <w:szCs w:val="24"/>
        </w:rPr>
        <w:t>representing</w:t>
      </w:r>
      <w:r w:rsidR="00962767" w:rsidRPr="59E3DB10">
        <w:rPr>
          <w:rFonts w:ascii="Times New Roman" w:hAnsi="Times New Roman" w:cs="Times New Roman"/>
          <w:sz w:val="24"/>
          <w:szCs w:val="24"/>
        </w:rPr>
        <w:t xml:space="preserve"> its members' interests in the University and elsewhere. Every student who registers at </w:t>
      </w:r>
      <w:r>
        <w:rPr>
          <w:rFonts w:ascii="Times New Roman" w:hAnsi="Times New Roman" w:cs="Times New Roman"/>
          <w:sz w:val="24"/>
          <w:szCs w:val="24"/>
        </w:rPr>
        <w:t xml:space="preserve">the </w:t>
      </w:r>
      <w:r w:rsidR="35D78462" w:rsidRPr="59E3DB10">
        <w:rPr>
          <w:rFonts w:ascii="Times New Roman" w:hAnsi="Times New Roman" w:cs="Times New Roman"/>
          <w:sz w:val="24"/>
          <w:szCs w:val="24"/>
        </w:rPr>
        <w:t>University of Galway</w:t>
      </w:r>
      <w:r w:rsidR="00962767" w:rsidRPr="59E3DB10">
        <w:rPr>
          <w:rFonts w:ascii="Times New Roman" w:hAnsi="Times New Roman" w:cs="Times New Roman"/>
          <w:sz w:val="24"/>
          <w:szCs w:val="24"/>
        </w:rPr>
        <w:t xml:space="preserve"> automatically becomes a member </w:t>
      </w:r>
      <w:r w:rsidR="00AF0F08">
        <w:rPr>
          <w:rFonts w:ascii="Times New Roman" w:hAnsi="Times New Roman" w:cs="Times New Roman"/>
          <w:sz w:val="24"/>
          <w:szCs w:val="24"/>
        </w:rPr>
        <w:t xml:space="preserve">on payment of the Student Levy—a total of over 12,000 members. Members are entitled to numerous benefits, including representation and advice from the Students' Union officers, </w:t>
      </w:r>
      <w:r>
        <w:rPr>
          <w:rFonts w:ascii="Times New Roman" w:hAnsi="Times New Roman" w:cs="Times New Roman"/>
          <w:sz w:val="24"/>
          <w:szCs w:val="24"/>
        </w:rPr>
        <w:t xml:space="preserve">Students' Union Club membership, </w:t>
      </w:r>
      <w:r w:rsidR="00962767" w:rsidRPr="59E3DB10">
        <w:rPr>
          <w:rFonts w:ascii="Times New Roman" w:hAnsi="Times New Roman" w:cs="Times New Roman"/>
          <w:sz w:val="24"/>
          <w:szCs w:val="24"/>
        </w:rPr>
        <w:t>and access to a wide range of Students' Union commercial</w:t>
      </w:r>
      <w:r w:rsidR="00962767" w:rsidRPr="59E3DB10">
        <w:rPr>
          <w:rFonts w:ascii="Times New Roman" w:hAnsi="Times New Roman" w:cs="Times New Roman"/>
          <w:b/>
          <w:bCs/>
          <w:sz w:val="24"/>
          <w:szCs w:val="24"/>
        </w:rPr>
        <w:t xml:space="preserve"> </w:t>
      </w:r>
      <w:r w:rsidR="00962767" w:rsidRPr="59E3DB10">
        <w:rPr>
          <w:rFonts w:ascii="Times New Roman" w:hAnsi="Times New Roman" w:cs="Times New Roman"/>
          <w:sz w:val="24"/>
          <w:szCs w:val="24"/>
        </w:rPr>
        <w:t>services.</w:t>
      </w:r>
    </w:p>
    <w:p w14:paraId="588C8B72" w14:textId="77777777" w:rsidR="00E57877" w:rsidRDefault="00E57877" w:rsidP="00962767">
      <w:pPr>
        <w:pStyle w:val="Heading1"/>
        <w:ind w:left="0"/>
        <w:rPr>
          <w:lang w:val="en-IE"/>
        </w:rPr>
      </w:pPr>
    </w:p>
    <w:p w14:paraId="72D8E77E" w14:textId="77777777" w:rsidR="00962B8F" w:rsidRDefault="00962B8F" w:rsidP="00962767">
      <w:pPr>
        <w:pStyle w:val="Heading1"/>
        <w:ind w:left="0"/>
        <w:rPr>
          <w:lang w:val="en-IE"/>
        </w:rPr>
      </w:pPr>
    </w:p>
    <w:p w14:paraId="56D6A9F3" w14:textId="7F76C2AA" w:rsidR="00962767" w:rsidRPr="004B17C3" w:rsidRDefault="00962767" w:rsidP="00E57877">
      <w:pPr>
        <w:pStyle w:val="Heading1"/>
        <w:ind w:left="0"/>
        <w:rPr>
          <w:rFonts w:cs="Arial"/>
          <w:lang w:val="en-IE"/>
        </w:rPr>
      </w:pPr>
      <w:bookmarkStart w:id="22" w:name="_Toc175567896"/>
      <w:r w:rsidRPr="004B17C3">
        <w:rPr>
          <w:rFonts w:cs="Arial"/>
          <w:lang w:val="en-IE"/>
        </w:rPr>
        <w:t>INTERNATIONAL AFFAIRS OFFICE</w:t>
      </w:r>
      <w:bookmarkEnd w:id="22"/>
    </w:p>
    <w:p w14:paraId="0442C07F" w14:textId="248A3692" w:rsidR="00962767" w:rsidRPr="00962767" w:rsidRDefault="00000000" w:rsidP="00962767">
      <w:pPr>
        <w:rPr>
          <w:rFonts w:ascii="Times New Roman" w:hAnsi="Times New Roman" w:cs="Times New Roman"/>
          <w:sz w:val="24"/>
          <w:szCs w:val="24"/>
        </w:rPr>
      </w:pPr>
      <w:hyperlink r:id="rId41" w:history="1">
        <w:r w:rsidR="00962767" w:rsidRPr="00962767">
          <w:rPr>
            <w:rStyle w:val="Hyperlink"/>
            <w:rFonts w:ascii="Times New Roman" w:hAnsi="Times New Roman" w:cs="Times New Roman"/>
            <w:sz w:val="24"/>
            <w:szCs w:val="24"/>
          </w:rPr>
          <w:t>www.</w:t>
        </w:r>
        <w:r w:rsidR="00735A32">
          <w:rPr>
            <w:rStyle w:val="Hyperlink"/>
            <w:rFonts w:ascii="Times New Roman" w:hAnsi="Times New Roman" w:cs="Times New Roman"/>
            <w:sz w:val="24"/>
            <w:szCs w:val="24"/>
          </w:rPr>
          <w:t>universityofgalway</w:t>
        </w:r>
        <w:r w:rsidR="00962767" w:rsidRPr="00962767">
          <w:rPr>
            <w:rStyle w:val="Hyperlink"/>
            <w:rFonts w:ascii="Times New Roman" w:hAnsi="Times New Roman" w:cs="Times New Roman"/>
            <w:sz w:val="24"/>
            <w:szCs w:val="24"/>
          </w:rPr>
          <w:t>.ie/international/</w:t>
        </w:r>
      </w:hyperlink>
      <w:r w:rsidR="00962767" w:rsidRPr="00962767">
        <w:rPr>
          <w:rFonts w:ascii="Times New Roman" w:hAnsi="Times New Roman" w:cs="Times New Roman"/>
          <w:sz w:val="24"/>
          <w:szCs w:val="24"/>
        </w:rPr>
        <w:t xml:space="preserve"> </w:t>
      </w:r>
    </w:p>
    <w:p w14:paraId="0FDF8D39" w14:textId="15C5349B" w:rsidR="00962767" w:rsidRPr="00962767" w:rsidRDefault="00962767" w:rsidP="00962767">
      <w:pPr>
        <w:jc w:val="both"/>
        <w:rPr>
          <w:rFonts w:ascii="Times New Roman" w:hAnsi="Times New Roman" w:cs="Times New Roman"/>
          <w:sz w:val="24"/>
          <w:szCs w:val="24"/>
        </w:rPr>
      </w:pPr>
      <w:r w:rsidRPr="00962767">
        <w:rPr>
          <w:rFonts w:ascii="Times New Roman" w:hAnsi="Times New Roman" w:cs="Times New Roman"/>
          <w:sz w:val="24"/>
          <w:szCs w:val="24"/>
        </w:rPr>
        <w:t xml:space="preserve">The International Affairs Office was created especially to </w:t>
      </w:r>
      <w:r w:rsidR="002E1AA8">
        <w:rPr>
          <w:rFonts w:ascii="Times New Roman" w:hAnsi="Times New Roman" w:cs="Times New Roman"/>
          <w:sz w:val="24"/>
          <w:szCs w:val="24"/>
        </w:rPr>
        <w:t>serve people from areas outside of Ireland. It offers a wide variety of services, including maps, immigration information, fees and more</w:t>
      </w:r>
      <w:r w:rsidRPr="00962767">
        <w:rPr>
          <w:rFonts w:ascii="Times New Roman" w:hAnsi="Times New Roman" w:cs="Times New Roman"/>
          <w:sz w:val="24"/>
          <w:szCs w:val="24"/>
        </w:rPr>
        <w:t>.</w:t>
      </w:r>
      <w:r w:rsidRPr="00962767">
        <w:rPr>
          <w:rFonts w:ascii="Times New Roman" w:hAnsi="Times New Roman" w:cs="Times New Roman"/>
          <w:sz w:val="24"/>
          <w:szCs w:val="24"/>
        </w:rPr>
        <w:cr/>
      </w:r>
    </w:p>
    <w:p w14:paraId="64EC6730" w14:textId="000CCC65" w:rsidR="00AF0F08" w:rsidRPr="004B17C3" w:rsidRDefault="004B17C3" w:rsidP="00AF0F08">
      <w:pPr>
        <w:pStyle w:val="Heading1"/>
        <w:ind w:left="0"/>
        <w:rPr>
          <w:rFonts w:cs="Arial"/>
        </w:rPr>
      </w:pPr>
      <w:bookmarkStart w:id="23" w:name="_Toc175567897"/>
      <w:r>
        <w:rPr>
          <w:rFonts w:cs="Arial"/>
        </w:rPr>
        <w:t xml:space="preserve">BA WITH HUMAN RIGHTS </w:t>
      </w:r>
      <w:r w:rsidR="00737591" w:rsidRPr="004B17C3">
        <w:rPr>
          <w:rFonts w:cs="Arial"/>
        </w:rPr>
        <w:t>CONTACT INFORMATION</w:t>
      </w:r>
      <w:bookmarkEnd w:id="23"/>
    </w:p>
    <w:p w14:paraId="08A5DD32" w14:textId="77777777" w:rsidR="00AF0F08" w:rsidRPr="00AF0F08" w:rsidRDefault="00AF0F08" w:rsidP="00AF0F08">
      <w:pPr>
        <w:pStyle w:val="Heading1"/>
        <w:ind w:left="0"/>
        <w:rPr>
          <w:rFonts w:ascii="Times New Roman" w:hAnsi="Times New Roman" w:cs="Times New Roman"/>
        </w:rPr>
      </w:pPr>
    </w:p>
    <w:p w14:paraId="18EA30AE" w14:textId="0609E356" w:rsidR="0022058F" w:rsidRPr="0022058F" w:rsidRDefault="00F5135C"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57877">
        <w:rPr>
          <w:rFonts w:ascii="Times New Roman" w:hAnsi="Times New Roman" w:cs="Times New Roman"/>
          <w:color w:val="000000"/>
          <w:sz w:val="24"/>
          <w:szCs w:val="24"/>
        </w:rPr>
        <w:t xml:space="preserve">If you have any queries in relation to the </w:t>
      </w:r>
      <w:r w:rsidR="005E6DAB">
        <w:rPr>
          <w:rFonts w:ascii="Times New Roman" w:hAnsi="Times New Roman" w:cs="Times New Roman"/>
          <w:color w:val="000000"/>
          <w:sz w:val="24"/>
          <w:szCs w:val="24"/>
        </w:rPr>
        <w:t xml:space="preserve">BA </w:t>
      </w:r>
      <w:r w:rsidRPr="00E57877">
        <w:rPr>
          <w:rFonts w:ascii="Times New Roman" w:hAnsi="Times New Roman" w:cs="Times New Roman"/>
          <w:color w:val="000000"/>
          <w:sz w:val="24"/>
          <w:szCs w:val="24"/>
        </w:rPr>
        <w:t>with Human R</w:t>
      </w:r>
      <w:r w:rsidR="00F615A5" w:rsidRPr="00E57877">
        <w:rPr>
          <w:rFonts w:ascii="Times New Roman" w:hAnsi="Times New Roman" w:cs="Times New Roman"/>
          <w:color w:val="000000"/>
          <w:sz w:val="24"/>
          <w:szCs w:val="24"/>
        </w:rPr>
        <w:t>ights programme, contact</w:t>
      </w:r>
      <w:r w:rsidRPr="00E57877">
        <w:rPr>
          <w:rFonts w:ascii="Times New Roman" w:hAnsi="Times New Roman" w:cs="Times New Roman"/>
          <w:color w:val="000000"/>
          <w:sz w:val="24"/>
          <w:szCs w:val="24"/>
        </w:rPr>
        <w:t xml:space="preserve"> </w:t>
      </w:r>
      <w:r w:rsidR="00460A56" w:rsidRPr="00E57877">
        <w:rPr>
          <w:rFonts w:ascii="Times New Roman" w:hAnsi="Times New Roman" w:cs="Times New Roman"/>
          <w:color w:val="000000"/>
          <w:sz w:val="24"/>
          <w:szCs w:val="24"/>
        </w:rPr>
        <w:t>the P</w:t>
      </w:r>
      <w:r w:rsidRPr="00E57877">
        <w:rPr>
          <w:rFonts w:ascii="Times New Roman" w:hAnsi="Times New Roman" w:cs="Times New Roman"/>
          <w:color w:val="000000"/>
          <w:sz w:val="24"/>
          <w:szCs w:val="24"/>
        </w:rPr>
        <w:t xml:space="preserve">rogramme </w:t>
      </w:r>
      <w:r w:rsidR="00F615A5" w:rsidRPr="00E57877">
        <w:rPr>
          <w:rFonts w:ascii="Times New Roman" w:hAnsi="Times New Roman" w:cs="Times New Roman"/>
          <w:color w:val="000000"/>
          <w:sz w:val="24"/>
          <w:szCs w:val="24"/>
        </w:rPr>
        <w:t xml:space="preserve">Director: </w:t>
      </w:r>
      <w:r w:rsidR="0022058F">
        <w:rPr>
          <w:rFonts w:ascii="Times New Roman" w:hAnsi="Times New Roman" w:cs="Times New Roman"/>
          <w:color w:val="000000"/>
          <w:sz w:val="24"/>
          <w:szCs w:val="24"/>
        </w:rPr>
        <w:t xml:space="preserve"> </w:t>
      </w:r>
      <w:hyperlink r:id="rId42" w:history="1">
        <w:r w:rsidR="0022058F" w:rsidRPr="00D30976">
          <w:rPr>
            <w:rStyle w:val="Hyperlink"/>
            <w:rFonts w:ascii="Times New Roman" w:hAnsi="Times New Roman" w:cs="Times New Roman"/>
            <w:sz w:val="24"/>
            <w:szCs w:val="24"/>
          </w:rPr>
          <w:t>Anita.ferrara@universityofgalway.ie</w:t>
        </w:r>
      </w:hyperlink>
      <w:r w:rsidR="005E6DAB">
        <w:rPr>
          <w:rFonts w:ascii="Times New Roman" w:hAnsi="Times New Roman" w:cs="Times New Roman"/>
          <w:color w:val="000000"/>
          <w:sz w:val="24"/>
          <w:szCs w:val="24"/>
        </w:rPr>
        <w:t xml:space="preserve"> </w:t>
      </w:r>
    </w:p>
    <w:p w14:paraId="04E69C36" w14:textId="04097BB7" w:rsidR="00F5135C" w:rsidRPr="00E57877" w:rsidRDefault="00F5135C"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57877">
        <w:rPr>
          <w:rFonts w:ascii="Times New Roman" w:hAnsi="Times New Roman" w:cs="Times New Roman"/>
          <w:color w:val="000000"/>
          <w:sz w:val="24"/>
          <w:szCs w:val="24"/>
        </w:rPr>
        <w:t xml:space="preserve">Website: </w:t>
      </w:r>
      <w:hyperlink r:id="rId43" w:history="1">
        <w:r w:rsidR="00D47B37" w:rsidRPr="009E28D5">
          <w:rPr>
            <w:rStyle w:val="Hyperlink"/>
            <w:rFonts w:ascii="Times New Roman" w:hAnsi="Times New Roman" w:cs="Times New Roman"/>
            <w:sz w:val="24"/>
            <w:szCs w:val="24"/>
          </w:rPr>
          <w:t>http://www.universityofgalway.ie/human_rights</w:t>
        </w:r>
      </w:hyperlink>
      <w:r w:rsidRPr="00E57877">
        <w:rPr>
          <w:rFonts w:ascii="Times New Roman" w:hAnsi="Times New Roman" w:cs="Times New Roman"/>
          <w:color w:val="000000"/>
          <w:sz w:val="24"/>
          <w:szCs w:val="24"/>
        </w:rPr>
        <w:t xml:space="preserve"> </w:t>
      </w:r>
    </w:p>
    <w:p w14:paraId="1E03796B" w14:textId="77777777" w:rsidR="00F5135C" w:rsidRPr="00E57877" w:rsidRDefault="00F5135C" w:rsidP="00503EF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57877">
        <w:rPr>
          <w:rFonts w:ascii="Times New Roman" w:hAnsi="Times New Roman" w:cs="Times New Roman"/>
          <w:color w:val="000000"/>
          <w:sz w:val="24"/>
          <w:szCs w:val="24"/>
        </w:rPr>
        <w:t xml:space="preserve">Follow us on Facebook: </w:t>
      </w:r>
      <w:hyperlink r:id="rId44" w:history="1">
        <w:r w:rsidRPr="00E57877">
          <w:rPr>
            <w:rStyle w:val="Hyperlink"/>
            <w:rFonts w:ascii="Times New Roman" w:hAnsi="Times New Roman" w:cs="Times New Roman"/>
            <w:sz w:val="24"/>
            <w:szCs w:val="24"/>
          </w:rPr>
          <w:t>https://www.facebook.com/IrishHumanRights</w:t>
        </w:r>
      </w:hyperlink>
      <w:r w:rsidRPr="00E57877">
        <w:rPr>
          <w:rFonts w:ascii="Times New Roman" w:hAnsi="Times New Roman" w:cs="Times New Roman"/>
          <w:color w:val="000000"/>
          <w:sz w:val="24"/>
          <w:szCs w:val="24"/>
        </w:rPr>
        <w:t xml:space="preserve"> </w:t>
      </w:r>
    </w:p>
    <w:p w14:paraId="22E89955" w14:textId="64D6651A" w:rsidR="00611886" w:rsidRPr="003C64C7" w:rsidRDefault="00F5135C" w:rsidP="003C64C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57877">
        <w:rPr>
          <w:rFonts w:ascii="Times New Roman" w:hAnsi="Times New Roman" w:cs="Times New Roman"/>
          <w:color w:val="000000"/>
          <w:sz w:val="24"/>
          <w:szCs w:val="24"/>
        </w:rPr>
        <w:t xml:space="preserve">Follow us on Twitter: </w:t>
      </w:r>
      <w:hyperlink r:id="rId45" w:history="1">
        <w:r w:rsidRPr="00E57877">
          <w:rPr>
            <w:rStyle w:val="Hyperlink"/>
            <w:rFonts w:ascii="Times New Roman" w:hAnsi="Times New Roman" w:cs="Times New Roman"/>
            <w:sz w:val="24"/>
            <w:szCs w:val="24"/>
          </w:rPr>
          <w:t>https://twitter.com/IrishCentreHR</w:t>
        </w:r>
      </w:hyperlink>
      <w:r w:rsidRPr="00E57877">
        <w:rPr>
          <w:rFonts w:ascii="Times New Roman" w:hAnsi="Times New Roman" w:cs="Times New Roman"/>
          <w:color w:val="000000"/>
          <w:sz w:val="24"/>
          <w:szCs w:val="24"/>
        </w:rPr>
        <w:t xml:space="preserve">  </w:t>
      </w:r>
    </w:p>
    <w:sectPr w:rsidR="00611886" w:rsidRPr="003C64C7" w:rsidSect="007840AE">
      <w:footerReference w:type="even" r:id="rId46"/>
      <w:footerReference w:type="default" r:id="rId47"/>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FCE5" w14:textId="77777777" w:rsidR="00B14418" w:rsidRDefault="00B14418">
      <w:pPr>
        <w:spacing w:after="0" w:line="240" w:lineRule="auto"/>
      </w:pPr>
      <w:r>
        <w:separator/>
      </w:r>
    </w:p>
  </w:endnote>
  <w:endnote w:type="continuationSeparator" w:id="0">
    <w:p w14:paraId="216A2CC1" w14:textId="77777777" w:rsidR="00B14418" w:rsidRDefault="00B1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Inter Light">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6859" w14:textId="77777777" w:rsidR="00735A32" w:rsidRDefault="00735A32" w:rsidP="001E52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9EA29" w14:textId="77777777" w:rsidR="00735A32" w:rsidRDefault="00735A32" w:rsidP="001E52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89DE" w14:textId="12DBBEEF" w:rsidR="00735A32" w:rsidRDefault="00735A32" w:rsidP="001E52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1CC">
      <w:rPr>
        <w:rStyle w:val="PageNumber"/>
        <w:noProof/>
      </w:rPr>
      <w:t>1</w:t>
    </w:r>
    <w:r>
      <w:rPr>
        <w:rStyle w:val="PageNumber"/>
      </w:rPr>
      <w:fldChar w:fldCharType="end"/>
    </w:r>
  </w:p>
  <w:p w14:paraId="3BC6DE8B" w14:textId="77777777" w:rsidR="00735A32" w:rsidRDefault="00735A32" w:rsidP="001E52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065B" w14:textId="77777777" w:rsidR="00B14418" w:rsidRDefault="00B14418">
      <w:pPr>
        <w:spacing w:after="0" w:line="240" w:lineRule="auto"/>
      </w:pPr>
      <w:r>
        <w:separator/>
      </w:r>
    </w:p>
  </w:footnote>
  <w:footnote w:type="continuationSeparator" w:id="0">
    <w:p w14:paraId="1ABE5F77" w14:textId="77777777" w:rsidR="00B14418" w:rsidRDefault="00B1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756"/>
    <w:multiLevelType w:val="hybridMultilevel"/>
    <w:tmpl w:val="C92ADC96"/>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9540D60"/>
    <w:multiLevelType w:val="hybridMultilevel"/>
    <w:tmpl w:val="7B9210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202FA"/>
    <w:multiLevelType w:val="hybridMultilevel"/>
    <w:tmpl w:val="B934B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367106"/>
    <w:multiLevelType w:val="hybridMultilevel"/>
    <w:tmpl w:val="A1D6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2008B"/>
    <w:multiLevelType w:val="hybridMultilevel"/>
    <w:tmpl w:val="F49CC7B0"/>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140F4ABF"/>
    <w:multiLevelType w:val="hybridMultilevel"/>
    <w:tmpl w:val="72664D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D95D29"/>
    <w:multiLevelType w:val="hybridMultilevel"/>
    <w:tmpl w:val="90A6AC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97A7679"/>
    <w:multiLevelType w:val="hybridMultilevel"/>
    <w:tmpl w:val="99E2EF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901EE0"/>
    <w:multiLevelType w:val="hybridMultilevel"/>
    <w:tmpl w:val="7EC85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B516DB"/>
    <w:multiLevelType w:val="hybridMultilevel"/>
    <w:tmpl w:val="0700E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D16775"/>
    <w:multiLevelType w:val="hybridMultilevel"/>
    <w:tmpl w:val="8E7CD88E"/>
    <w:lvl w:ilvl="0" w:tplc="3B52235C">
      <w:start w:val="1"/>
      <w:numFmt w:val="bullet"/>
      <w:lvlText w:val="*"/>
      <w:lvlJc w:val="left"/>
      <w:pPr>
        <w:ind w:hanging="166"/>
      </w:pPr>
      <w:rPr>
        <w:rFonts w:ascii="Calisto MT" w:eastAsia="Calisto MT" w:hAnsi="Calisto MT" w:hint="default"/>
        <w:i/>
        <w:sz w:val="24"/>
        <w:szCs w:val="24"/>
      </w:rPr>
    </w:lvl>
    <w:lvl w:ilvl="1" w:tplc="041ABC46">
      <w:start w:val="1"/>
      <w:numFmt w:val="bullet"/>
      <w:lvlText w:val="•"/>
      <w:lvlJc w:val="left"/>
      <w:pPr>
        <w:ind w:hanging="360"/>
      </w:pPr>
      <w:rPr>
        <w:rFonts w:ascii="Times New Roman" w:eastAsia="Times New Roman" w:hAnsi="Times New Roman" w:hint="default"/>
        <w:w w:val="131"/>
        <w:sz w:val="24"/>
        <w:szCs w:val="24"/>
      </w:rPr>
    </w:lvl>
    <w:lvl w:ilvl="2" w:tplc="7A22DC6A">
      <w:start w:val="1"/>
      <w:numFmt w:val="bullet"/>
      <w:lvlText w:val="•"/>
      <w:lvlJc w:val="left"/>
      <w:rPr>
        <w:rFonts w:hint="default"/>
      </w:rPr>
    </w:lvl>
    <w:lvl w:ilvl="3" w:tplc="5F76C27C">
      <w:start w:val="1"/>
      <w:numFmt w:val="bullet"/>
      <w:lvlText w:val="•"/>
      <w:lvlJc w:val="left"/>
      <w:rPr>
        <w:rFonts w:hint="default"/>
      </w:rPr>
    </w:lvl>
    <w:lvl w:ilvl="4" w:tplc="C9A8DB38">
      <w:start w:val="1"/>
      <w:numFmt w:val="bullet"/>
      <w:lvlText w:val="•"/>
      <w:lvlJc w:val="left"/>
      <w:rPr>
        <w:rFonts w:hint="default"/>
      </w:rPr>
    </w:lvl>
    <w:lvl w:ilvl="5" w:tplc="8C96C5CA">
      <w:start w:val="1"/>
      <w:numFmt w:val="bullet"/>
      <w:lvlText w:val="•"/>
      <w:lvlJc w:val="left"/>
      <w:rPr>
        <w:rFonts w:hint="default"/>
      </w:rPr>
    </w:lvl>
    <w:lvl w:ilvl="6" w:tplc="5EA8E938">
      <w:start w:val="1"/>
      <w:numFmt w:val="bullet"/>
      <w:lvlText w:val="•"/>
      <w:lvlJc w:val="left"/>
      <w:rPr>
        <w:rFonts w:hint="default"/>
      </w:rPr>
    </w:lvl>
    <w:lvl w:ilvl="7" w:tplc="B6EE5770">
      <w:start w:val="1"/>
      <w:numFmt w:val="bullet"/>
      <w:lvlText w:val="•"/>
      <w:lvlJc w:val="left"/>
      <w:rPr>
        <w:rFonts w:hint="default"/>
      </w:rPr>
    </w:lvl>
    <w:lvl w:ilvl="8" w:tplc="EF682636">
      <w:start w:val="1"/>
      <w:numFmt w:val="bullet"/>
      <w:lvlText w:val="•"/>
      <w:lvlJc w:val="left"/>
      <w:rPr>
        <w:rFonts w:hint="default"/>
      </w:rPr>
    </w:lvl>
  </w:abstractNum>
  <w:abstractNum w:abstractNumId="11" w15:restartNumberingAfterBreak="0">
    <w:nsid w:val="33D64CA0"/>
    <w:multiLevelType w:val="hybridMultilevel"/>
    <w:tmpl w:val="AAFAAE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3000F2"/>
    <w:multiLevelType w:val="hybridMultilevel"/>
    <w:tmpl w:val="DC7043B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CC10569"/>
    <w:multiLevelType w:val="hybridMultilevel"/>
    <w:tmpl w:val="72664D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35842C3"/>
    <w:multiLevelType w:val="hybridMultilevel"/>
    <w:tmpl w:val="AE6ACCFA"/>
    <w:lvl w:ilvl="0" w:tplc="34C283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C70C1"/>
    <w:multiLevelType w:val="hybridMultilevel"/>
    <w:tmpl w:val="72664D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3FA5B81"/>
    <w:multiLevelType w:val="hybridMultilevel"/>
    <w:tmpl w:val="43A459AA"/>
    <w:lvl w:ilvl="0" w:tplc="6B68F936">
      <w:start w:val="1"/>
      <w:numFmt w:val="decimal"/>
      <w:lvlText w:val="%1."/>
      <w:lvlJc w:val="left"/>
      <w:pPr>
        <w:ind w:hanging="360"/>
        <w:jc w:val="right"/>
      </w:pPr>
      <w:rPr>
        <w:rFonts w:ascii="Calisto MT" w:eastAsia="Calisto MT" w:hAnsi="Calisto MT" w:hint="default"/>
        <w:sz w:val="24"/>
        <w:szCs w:val="24"/>
      </w:rPr>
    </w:lvl>
    <w:lvl w:ilvl="1" w:tplc="441422D0">
      <w:start w:val="1"/>
      <w:numFmt w:val="bullet"/>
      <w:lvlText w:val="•"/>
      <w:lvlJc w:val="left"/>
      <w:rPr>
        <w:rFonts w:hint="default"/>
      </w:rPr>
    </w:lvl>
    <w:lvl w:ilvl="2" w:tplc="D1F08340">
      <w:start w:val="1"/>
      <w:numFmt w:val="bullet"/>
      <w:lvlText w:val="•"/>
      <w:lvlJc w:val="left"/>
      <w:rPr>
        <w:rFonts w:hint="default"/>
      </w:rPr>
    </w:lvl>
    <w:lvl w:ilvl="3" w:tplc="8F9E2E24">
      <w:start w:val="1"/>
      <w:numFmt w:val="bullet"/>
      <w:lvlText w:val="•"/>
      <w:lvlJc w:val="left"/>
      <w:rPr>
        <w:rFonts w:hint="default"/>
      </w:rPr>
    </w:lvl>
    <w:lvl w:ilvl="4" w:tplc="9A62114A">
      <w:start w:val="1"/>
      <w:numFmt w:val="bullet"/>
      <w:lvlText w:val="•"/>
      <w:lvlJc w:val="left"/>
      <w:rPr>
        <w:rFonts w:hint="default"/>
      </w:rPr>
    </w:lvl>
    <w:lvl w:ilvl="5" w:tplc="96142040">
      <w:start w:val="1"/>
      <w:numFmt w:val="bullet"/>
      <w:lvlText w:val="•"/>
      <w:lvlJc w:val="left"/>
      <w:rPr>
        <w:rFonts w:hint="default"/>
      </w:rPr>
    </w:lvl>
    <w:lvl w:ilvl="6" w:tplc="AF4467C2">
      <w:start w:val="1"/>
      <w:numFmt w:val="bullet"/>
      <w:lvlText w:val="•"/>
      <w:lvlJc w:val="left"/>
      <w:rPr>
        <w:rFonts w:hint="default"/>
      </w:rPr>
    </w:lvl>
    <w:lvl w:ilvl="7" w:tplc="0382E786">
      <w:start w:val="1"/>
      <w:numFmt w:val="bullet"/>
      <w:lvlText w:val="•"/>
      <w:lvlJc w:val="left"/>
      <w:rPr>
        <w:rFonts w:hint="default"/>
      </w:rPr>
    </w:lvl>
    <w:lvl w:ilvl="8" w:tplc="8C504A00">
      <w:start w:val="1"/>
      <w:numFmt w:val="bullet"/>
      <w:lvlText w:val="•"/>
      <w:lvlJc w:val="left"/>
      <w:rPr>
        <w:rFonts w:hint="default"/>
      </w:rPr>
    </w:lvl>
  </w:abstractNum>
  <w:abstractNum w:abstractNumId="17" w15:restartNumberingAfterBreak="0">
    <w:nsid w:val="5AD563A6"/>
    <w:multiLevelType w:val="hybridMultilevel"/>
    <w:tmpl w:val="25AE0F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7B1B3E"/>
    <w:multiLevelType w:val="hybridMultilevel"/>
    <w:tmpl w:val="ADDC7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D016EB"/>
    <w:multiLevelType w:val="hybridMultilevel"/>
    <w:tmpl w:val="DE7CE936"/>
    <w:lvl w:ilvl="0" w:tplc="514654BA">
      <w:start w:val="1"/>
      <w:numFmt w:val="decimal"/>
      <w:lvlText w:val="%1."/>
      <w:lvlJc w:val="left"/>
      <w:pPr>
        <w:ind w:left="720" w:hanging="360"/>
      </w:pPr>
      <w:rPr>
        <w:rFonts w:ascii="Constantia" w:hAnsi="Constantia"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46B3703"/>
    <w:multiLevelType w:val="hybridMultilevel"/>
    <w:tmpl w:val="77F20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64FD106E"/>
    <w:multiLevelType w:val="hybridMultilevel"/>
    <w:tmpl w:val="1876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B75DA"/>
    <w:multiLevelType w:val="hybridMultilevel"/>
    <w:tmpl w:val="6A0471F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626DAC"/>
    <w:multiLevelType w:val="hybridMultilevel"/>
    <w:tmpl w:val="7B9210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8E6F24"/>
    <w:multiLevelType w:val="hybridMultilevel"/>
    <w:tmpl w:val="72664D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B0824E2"/>
    <w:multiLevelType w:val="hybridMultilevel"/>
    <w:tmpl w:val="786437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1014206">
    <w:abstractNumId w:val="16"/>
  </w:num>
  <w:num w:numId="2" w16cid:durableId="318271635">
    <w:abstractNumId w:val="10"/>
  </w:num>
  <w:num w:numId="3" w16cid:durableId="1614167918">
    <w:abstractNumId w:val="3"/>
  </w:num>
  <w:num w:numId="4" w16cid:durableId="1332488281">
    <w:abstractNumId w:val="14"/>
  </w:num>
  <w:num w:numId="5" w16cid:durableId="1909339023">
    <w:abstractNumId w:val="21"/>
  </w:num>
  <w:num w:numId="6" w16cid:durableId="1297951017">
    <w:abstractNumId w:val="7"/>
  </w:num>
  <w:num w:numId="7" w16cid:durableId="840701905">
    <w:abstractNumId w:val="1"/>
  </w:num>
  <w:num w:numId="8" w16cid:durableId="2045012274">
    <w:abstractNumId w:val="23"/>
  </w:num>
  <w:num w:numId="9" w16cid:durableId="1204445908">
    <w:abstractNumId w:val="8"/>
  </w:num>
  <w:num w:numId="10" w16cid:durableId="212929938">
    <w:abstractNumId w:val="19"/>
  </w:num>
  <w:num w:numId="11" w16cid:durableId="1617984344">
    <w:abstractNumId w:val="24"/>
  </w:num>
  <w:num w:numId="12" w16cid:durableId="765349470">
    <w:abstractNumId w:val="15"/>
  </w:num>
  <w:num w:numId="13" w16cid:durableId="847909457">
    <w:abstractNumId w:val="5"/>
  </w:num>
  <w:num w:numId="14" w16cid:durableId="924219916">
    <w:abstractNumId w:val="13"/>
  </w:num>
  <w:num w:numId="15" w16cid:durableId="1483546877">
    <w:abstractNumId w:val="25"/>
  </w:num>
  <w:num w:numId="16" w16cid:durableId="2084796314">
    <w:abstractNumId w:val="20"/>
  </w:num>
  <w:num w:numId="17" w16cid:durableId="1748840345">
    <w:abstractNumId w:val="6"/>
  </w:num>
  <w:num w:numId="18" w16cid:durableId="346296639">
    <w:abstractNumId w:val="11"/>
  </w:num>
  <w:num w:numId="19" w16cid:durableId="1945991940">
    <w:abstractNumId w:val="0"/>
  </w:num>
  <w:num w:numId="20" w16cid:durableId="780422200">
    <w:abstractNumId w:val="18"/>
  </w:num>
  <w:num w:numId="21" w16cid:durableId="1483228892">
    <w:abstractNumId w:val="17"/>
  </w:num>
  <w:num w:numId="22" w16cid:durableId="205678264">
    <w:abstractNumId w:val="22"/>
  </w:num>
  <w:num w:numId="23" w16cid:durableId="590315079">
    <w:abstractNumId w:val="2"/>
  </w:num>
  <w:num w:numId="24" w16cid:durableId="1116874675">
    <w:abstractNumId w:val="9"/>
  </w:num>
  <w:num w:numId="25" w16cid:durableId="389351209">
    <w:abstractNumId w:val="12"/>
  </w:num>
  <w:num w:numId="26" w16cid:durableId="726881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bookFoldPrintingSheets w:val="-4"/>
  <w:characterSpacingControl w:val="doNotCompress"/>
  <w:hdrShapeDefaults>
    <o:shapedefaults v:ext="edit" spidmax="2050">
      <o:colormru v:ext="edit" colors="#fcf,#f6f,#e53bcd,#9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86"/>
    <w:rsid w:val="00002E54"/>
    <w:rsid w:val="0001279A"/>
    <w:rsid w:val="000279D7"/>
    <w:rsid w:val="00030543"/>
    <w:rsid w:val="00031706"/>
    <w:rsid w:val="000424D3"/>
    <w:rsid w:val="00045207"/>
    <w:rsid w:val="00046BBD"/>
    <w:rsid w:val="00046D5B"/>
    <w:rsid w:val="00071C85"/>
    <w:rsid w:val="00075B7F"/>
    <w:rsid w:val="00077BA6"/>
    <w:rsid w:val="000811B0"/>
    <w:rsid w:val="000942C4"/>
    <w:rsid w:val="00096BFE"/>
    <w:rsid w:val="000B000D"/>
    <w:rsid w:val="000B2631"/>
    <w:rsid w:val="000B547B"/>
    <w:rsid w:val="000C62BE"/>
    <w:rsid w:val="000C6CB1"/>
    <w:rsid w:val="000D11F8"/>
    <w:rsid w:val="000E03E0"/>
    <w:rsid w:val="000E337A"/>
    <w:rsid w:val="000F34A6"/>
    <w:rsid w:val="00105C2D"/>
    <w:rsid w:val="0011139B"/>
    <w:rsid w:val="00112F41"/>
    <w:rsid w:val="001219D0"/>
    <w:rsid w:val="001374A8"/>
    <w:rsid w:val="00137E5C"/>
    <w:rsid w:val="00150E3B"/>
    <w:rsid w:val="00151D1D"/>
    <w:rsid w:val="001532CC"/>
    <w:rsid w:val="00157D71"/>
    <w:rsid w:val="001715E7"/>
    <w:rsid w:val="0017433D"/>
    <w:rsid w:val="001804E7"/>
    <w:rsid w:val="001838DE"/>
    <w:rsid w:val="00184B15"/>
    <w:rsid w:val="00190F60"/>
    <w:rsid w:val="001A2ABD"/>
    <w:rsid w:val="001A6C0C"/>
    <w:rsid w:val="001B15B8"/>
    <w:rsid w:val="001B63C0"/>
    <w:rsid w:val="001B7CDB"/>
    <w:rsid w:val="001C251A"/>
    <w:rsid w:val="001C3D4C"/>
    <w:rsid w:val="001C3E36"/>
    <w:rsid w:val="001D1696"/>
    <w:rsid w:val="001D4E94"/>
    <w:rsid w:val="001E3DE1"/>
    <w:rsid w:val="001E52F0"/>
    <w:rsid w:val="001E7F7B"/>
    <w:rsid w:val="001F3770"/>
    <w:rsid w:val="002075A7"/>
    <w:rsid w:val="00211E6B"/>
    <w:rsid w:val="00214585"/>
    <w:rsid w:val="0022022F"/>
    <w:rsid w:val="002202F1"/>
    <w:rsid w:val="0022058F"/>
    <w:rsid w:val="002212BD"/>
    <w:rsid w:val="00224DB5"/>
    <w:rsid w:val="0023574B"/>
    <w:rsid w:val="00252F58"/>
    <w:rsid w:val="0025342A"/>
    <w:rsid w:val="00267824"/>
    <w:rsid w:val="00270899"/>
    <w:rsid w:val="0027301E"/>
    <w:rsid w:val="00274F32"/>
    <w:rsid w:val="0027597A"/>
    <w:rsid w:val="00287E4B"/>
    <w:rsid w:val="00290379"/>
    <w:rsid w:val="002965B2"/>
    <w:rsid w:val="002A02E2"/>
    <w:rsid w:val="002A2108"/>
    <w:rsid w:val="002A5B22"/>
    <w:rsid w:val="002B0D45"/>
    <w:rsid w:val="002B6AD0"/>
    <w:rsid w:val="002B7FC1"/>
    <w:rsid w:val="002C6E22"/>
    <w:rsid w:val="002D18AB"/>
    <w:rsid w:val="002E1AA8"/>
    <w:rsid w:val="002E62B8"/>
    <w:rsid w:val="003023B8"/>
    <w:rsid w:val="00306BE7"/>
    <w:rsid w:val="00315675"/>
    <w:rsid w:val="00316D32"/>
    <w:rsid w:val="00326707"/>
    <w:rsid w:val="0033074D"/>
    <w:rsid w:val="003361AF"/>
    <w:rsid w:val="00340AA2"/>
    <w:rsid w:val="00347AA0"/>
    <w:rsid w:val="00350324"/>
    <w:rsid w:val="003519AD"/>
    <w:rsid w:val="00356D5D"/>
    <w:rsid w:val="00372700"/>
    <w:rsid w:val="00372880"/>
    <w:rsid w:val="00376D5D"/>
    <w:rsid w:val="00380F4B"/>
    <w:rsid w:val="00382D92"/>
    <w:rsid w:val="00383F28"/>
    <w:rsid w:val="0038471E"/>
    <w:rsid w:val="003969B9"/>
    <w:rsid w:val="003A1B7E"/>
    <w:rsid w:val="003B49A3"/>
    <w:rsid w:val="003B66DC"/>
    <w:rsid w:val="003C64C7"/>
    <w:rsid w:val="003C7A4E"/>
    <w:rsid w:val="003D5D6E"/>
    <w:rsid w:val="003E35DD"/>
    <w:rsid w:val="003E3722"/>
    <w:rsid w:val="003E7811"/>
    <w:rsid w:val="003F308E"/>
    <w:rsid w:val="003F59A0"/>
    <w:rsid w:val="003F6448"/>
    <w:rsid w:val="00404E48"/>
    <w:rsid w:val="00416393"/>
    <w:rsid w:val="00421F3F"/>
    <w:rsid w:val="00424039"/>
    <w:rsid w:val="004250C8"/>
    <w:rsid w:val="004363C1"/>
    <w:rsid w:val="004428D6"/>
    <w:rsid w:val="004466E7"/>
    <w:rsid w:val="00452692"/>
    <w:rsid w:val="004569E1"/>
    <w:rsid w:val="00460A56"/>
    <w:rsid w:val="00461D68"/>
    <w:rsid w:val="00464329"/>
    <w:rsid w:val="00482E68"/>
    <w:rsid w:val="004A1EB7"/>
    <w:rsid w:val="004A6924"/>
    <w:rsid w:val="004B17C3"/>
    <w:rsid w:val="004B500F"/>
    <w:rsid w:val="004B5639"/>
    <w:rsid w:val="004C0F00"/>
    <w:rsid w:val="004C7D07"/>
    <w:rsid w:val="004D0E82"/>
    <w:rsid w:val="004D4852"/>
    <w:rsid w:val="004E22B5"/>
    <w:rsid w:val="004E558F"/>
    <w:rsid w:val="00500479"/>
    <w:rsid w:val="00503EFD"/>
    <w:rsid w:val="00503F1E"/>
    <w:rsid w:val="00511291"/>
    <w:rsid w:val="00512EA1"/>
    <w:rsid w:val="005229C4"/>
    <w:rsid w:val="00525924"/>
    <w:rsid w:val="00532152"/>
    <w:rsid w:val="0054352E"/>
    <w:rsid w:val="005445B5"/>
    <w:rsid w:val="005453C7"/>
    <w:rsid w:val="005503AC"/>
    <w:rsid w:val="005548C0"/>
    <w:rsid w:val="005556C6"/>
    <w:rsid w:val="0055665B"/>
    <w:rsid w:val="0057260B"/>
    <w:rsid w:val="00574297"/>
    <w:rsid w:val="00576C3A"/>
    <w:rsid w:val="00580A6B"/>
    <w:rsid w:val="0058245C"/>
    <w:rsid w:val="00585CCA"/>
    <w:rsid w:val="005878BD"/>
    <w:rsid w:val="0059618C"/>
    <w:rsid w:val="00596DA0"/>
    <w:rsid w:val="005A5728"/>
    <w:rsid w:val="005A734B"/>
    <w:rsid w:val="005B7B89"/>
    <w:rsid w:val="005C6CB4"/>
    <w:rsid w:val="005C7113"/>
    <w:rsid w:val="005D10AC"/>
    <w:rsid w:val="005D26FC"/>
    <w:rsid w:val="005E07F5"/>
    <w:rsid w:val="005E48EA"/>
    <w:rsid w:val="005E6DAB"/>
    <w:rsid w:val="006028D6"/>
    <w:rsid w:val="0060507F"/>
    <w:rsid w:val="00606DE5"/>
    <w:rsid w:val="00611886"/>
    <w:rsid w:val="006239C4"/>
    <w:rsid w:val="00643E22"/>
    <w:rsid w:val="006444D7"/>
    <w:rsid w:val="00650253"/>
    <w:rsid w:val="00652B24"/>
    <w:rsid w:val="00663BF1"/>
    <w:rsid w:val="00665E39"/>
    <w:rsid w:val="00677983"/>
    <w:rsid w:val="006A1766"/>
    <w:rsid w:val="006B08D4"/>
    <w:rsid w:val="006B1F92"/>
    <w:rsid w:val="006B38D4"/>
    <w:rsid w:val="006C6579"/>
    <w:rsid w:val="006C7FB2"/>
    <w:rsid w:val="006D6CDE"/>
    <w:rsid w:val="006E0A6A"/>
    <w:rsid w:val="006E0D6F"/>
    <w:rsid w:val="006E5991"/>
    <w:rsid w:val="006F24BC"/>
    <w:rsid w:val="006F2EFB"/>
    <w:rsid w:val="006F5341"/>
    <w:rsid w:val="00700BBD"/>
    <w:rsid w:val="0071655A"/>
    <w:rsid w:val="00716A37"/>
    <w:rsid w:val="00722E3B"/>
    <w:rsid w:val="007263D4"/>
    <w:rsid w:val="007263EE"/>
    <w:rsid w:val="007302F2"/>
    <w:rsid w:val="00731C9B"/>
    <w:rsid w:val="00735496"/>
    <w:rsid w:val="00735A32"/>
    <w:rsid w:val="00737591"/>
    <w:rsid w:val="00740779"/>
    <w:rsid w:val="007476DA"/>
    <w:rsid w:val="00763DB1"/>
    <w:rsid w:val="00764430"/>
    <w:rsid w:val="00766211"/>
    <w:rsid w:val="00771B44"/>
    <w:rsid w:val="00775A34"/>
    <w:rsid w:val="00780821"/>
    <w:rsid w:val="007840AE"/>
    <w:rsid w:val="007921B5"/>
    <w:rsid w:val="0079381C"/>
    <w:rsid w:val="007A0A77"/>
    <w:rsid w:val="007A7E48"/>
    <w:rsid w:val="007B3E2A"/>
    <w:rsid w:val="007B5AAD"/>
    <w:rsid w:val="007C02D8"/>
    <w:rsid w:val="007C051A"/>
    <w:rsid w:val="007C362C"/>
    <w:rsid w:val="007C74D0"/>
    <w:rsid w:val="007E064F"/>
    <w:rsid w:val="007E615D"/>
    <w:rsid w:val="007E6CD4"/>
    <w:rsid w:val="007F3A34"/>
    <w:rsid w:val="007F7A2D"/>
    <w:rsid w:val="00804BB2"/>
    <w:rsid w:val="00821225"/>
    <w:rsid w:val="00822011"/>
    <w:rsid w:val="00824E0E"/>
    <w:rsid w:val="00841BA7"/>
    <w:rsid w:val="00844F59"/>
    <w:rsid w:val="00850DD9"/>
    <w:rsid w:val="00851C01"/>
    <w:rsid w:val="008601D3"/>
    <w:rsid w:val="00880368"/>
    <w:rsid w:val="008815A2"/>
    <w:rsid w:val="0088276B"/>
    <w:rsid w:val="00884500"/>
    <w:rsid w:val="00885CA9"/>
    <w:rsid w:val="008901FC"/>
    <w:rsid w:val="00893F92"/>
    <w:rsid w:val="00894CDA"/>
    <w:rsid w:val="00896346"/>
    <w:rsid w:val="008A32D9"/>
    <w:rsid w:val="008A4FA6"/>
    <w:rsid w:val="008C1702"/>
    <w:rsid w:val="008E3B87"/>
    <w:rsid w:val="008F30EF"/>
    <w:rsid w:val="008F31D0"/>
    <w:rsid w:val="00904CA0"/>
    <w:rsid w:val="00911176"/>
    <w:rsid w:val="009217B8"/>
    <w:rsid w:val="009245B3"/>
    <w:rsid w:val="009248A4"/>
    <w:rsid w:val="00940007"/>
    <w:rsid w:val="00942E8A"/>
    <w:rsid w:val="00943F1F"/>
    <w:rsid w:val="009458A6"/>
    <w:rsid w:val="00947AA3"/>
    <w:rsid w:val="00951F0A"/>
    <w:rsid w:val="009528A4"/>
    <w:rsid w:val="00957171"/>
    <w:rsid w:val="00962767"/>
    <w:rsid w:val="00962B8F"/>
    <w:rsid w:val="009631EF"/>
    <w:rsid w:val="0096547A"/>
    <w:rsid w:val="009821F0"/>
    <w:rsid w:val="00992173"/>
    <w:rsid w:val="00993071"/>
    <w:rsid w:val="009947B2"/>
    <w:rsid w:val="009B249D"/>
    <w:rsid w:val="009B3A7B"/>
    <w:rsid w:val="009C7616"/>
    <w:rsid w:val="009D3C98"/>
    <w:rsid w:val="009E20E3"/>
    <w:rsid w:val="009F3F46"/>
    <w:rsid w:val="009F6F32"/>
    <w:rsid w:val="00A040C5"/>
    <w:rsid w:val="00A04D98"/>
    <w:rsid w:val="00A11D42"/>
    <w:rsid w:val="00A1203C"/>
    <w:rsid w:val="00A12146"/>
    <w:rsid w:val="00A153F0"/>
    <w:rsid w:val="00A206EB"/>
    <w:rsid w:val="00A21116"/>
    <w:rsid w:val="00A24586"/>
    <w:rsid w:val="00A328A5"/>
    <w:rsid w:val="00A4029B"/>
    <w:rsid w:val="00A54F9A"/>
    <w:rsid w:val="00A74342"/>
    <w:rsid w:val="00A77B4A"/>
    <w:rsid w:val="00A86B64"/>
    <w:rsid w:val="00A8717E"/>
    <w:rsid w:val="00A918F1"/>
    <w:rsid w:val="00AB089D"/>
    <w:rsid w:val="00AB13CF"/>
    <w:rsid w:val="00AB13ED"/>
    <w:rsid w:val="00AB23DA"/>
    <w:rsid w:val="00AB6DB3"/>
    <w:rsid w:val="00AC2A53"/>
    <w:rsid w:val="00AC52F8"/>
    <w:rsid w:val="00AC6D79"/>
    <w:rsid w:val="00AD6DCE"/>
    <w:rsid w:val="00AE4308"/>
    <w:rsid w:val="00AF05C7"/>
    <w:rsid w:val="00AF0F08"/>
    <w:rsid w:val="00B01A09"/>
    <w:rsid w:val="00B05A54"/>
    <w:rsid w:val="00B063D0"/>
    <w:rsid w:val="00B121E2"/>
    <w:rsid w:val="00B14418"/>
    <w:rsid w:val="00B16AA1"/>
    <w:rsid w:val="00B30B83"/>
    <w:rsid w:val="00B36157"/>
    <w:rsid w:val="00B450EC"/>
    <w:rsid w:val="00B45868"/>
    <w:rsid w:val="00B461E3"/>
    <w:rsid w:val="00B711D3"/>
    <w:rsid w:val="00B764D5"/>
    <w:rsid w:val="00B776F1"/>
    <w:rsid w:val="00B80DD3"/>
    <w:rsid w:val="00B83CEC"/>
    <w:rsid w:val="00B872ED"/>
    <w:rsid w:val="00B8781E"/>
    <w:rsid w:val="00B948F2"/>
    <w:rsid w:val="00B970C6"/>
    <w:rsid w:val="00BB03E1"/>
    <w:rsid w:val="00BB05DB"/>
    <w:rsid w:val="00BB186A"/>
    <w:rsid w:val="00BC455B"/>
    <w:rsid w:val="00BE17D4"/>
    <w:rsid w:val="00BE2FD2"/>
    <w:rsid w:val="00BF7464"/>
    <w:rsid w:val="00C0069F"/>
    <w:rsid w:val="00C013C4"/>
    <w:rsid w:val="00C117BF"/>
    <w:rsid w:val="00C12809"/>
    <w:rsid w:val="00C15273"/>
    <w:rsid w:val="00C1792C"/>
    <w:rsid w:val="00C27F94"/>
    <w:rsid w:val="00C417C0"/>
    <w:rsid w:val="00C43B4C"/>
    <w:rsid w:val="00C45E53"/>
    <w:rsid w:val="00C4617C"/>
    <w:rsid w:val="00C477BE"/>
    <w:rsid w:val="00C516A1"/>
    <w:rsid w:val="00C549DF"/>
    <w:rsid w:val="00C63B3A"/>
    <w:rsid w:val="00C660D3"/>
    <w:rsid w:val="00C67A23"/>
    <w:rsid w:val="00C67E89"/>
    <w:rsid w:val="00C875FE"/>
    <w:rsid w:val="00C91DA8"/>
    <w:rsid w:val="00CA057F"/>
    <w:rsid w:val="00CA107F"/>
    <w:rsid w:val="00CB3C5F"/>
    <w:rsid w:val="00CB4715"/>
    <w:rsid w:val="00CE1E94"/>
    <w:rsid w:val="00CE3218"/>
    <w:rsid w:val="00D00DDD"/>
    <w:rsid w:val="00D0186E"/>
    <w:rsid w:val="00D07ABB"/>
    <w:rsid w:val="00D128F9"/>
    <w:rsid w:val="00D2321D"/>
    <w:rsid w:val="00D26AA4"/>
    <w:rsid w:val="00D46FDB"/>
    <w:rsid w:val="00D47B37"/>
    <w:rsid w:val="00D50164"/>
    <w:rsid w:val="00D544D1"/>
    <w:rsid w:val="00D84F27"/>
    <w:rsid w:val="00D9715B"/>
    <w:rsid w:val="00DA133F"/>
    <w:rsid w:val="00DA19FC"/>
    <w:rsid w:val="00DA5B5B"/>
    <w:rsid w:val="00DB1A75"/>
    <w:rsid w:val="00DB71CC"/>
    <w:rsid w:val="00DC435E"/>
    <w:rsid w:val="00DD34FA"/>
    <w:rsid w:val="00DD6F55"/>
    <w:rsid w:val="00DD7253"/>
    <w:rsid w:val="00DD737D"/>
    <w:rsid w:val="00DE2C39"/>
    <w:rsid w:val="00DE47F6"/>
    <w:rsid w:val="00DE57DD"/>
    <w:rsid w:val="00DE6E91"/>
    <w:rsid w:val="00DF70D6"/>
    <w:rsid w:val="00E110CF"/>
    <w:rsid w:val="00E115DB"/>
    <w:rsid w:val="00E27BBA"/>
    <w:rsid w:val="00E315BC"/>
    <w:rsid w:val="00E43895"/>
    <w:rsid w:val="00E44F44"/>
    <w:rsid w:val="00E57877"/>
    <w:rsid w:val="00E6210C"/>
    <w:rsid w:val="00E6214B"/>
    <w:rsid w:val="00E65E61"/>
    <w:rsid w:val="00E820FC"/>
    <w:rsid w:val="00E86487"/>
    <w:rsid w:val="00E87FDF"/>
    <w:rsid w:val="00EA01D3"/>
    <w:rsid w:val="00EA0E83"/>
    <w:rsid w:val="00EB5A9B"/>
    <w:rsid w:val="00EC2A26"/>
    <w:rsid w:val="00EC2F02"/>
    <w:rsid w:val="00EC6850"/>
    <w:rsid w:val="00ED28AC"/>
    <w:rsid w:val="00ED4421"/>
    <w:rsid w:val="00ED7F81"/>
    <w:rsid w:val="00EE41AB"/>
    <w:rsid w:val="00EE6BB9"/>
    <w:rsid w:val="00EE7933"/>
    <w:rsid w:val="00EF4640"/>
    <w:rsid w:val="00EF71BF"/>
    <w:rsid w:val="00F00329"/>
    <w:rsid w:val="00F0625B"/>
    <w:rsid w:val="00F12AA6"/>
    <w:rsid w:val="00F13F0F"/>
    <w:rsid w:val="00F21CAF"/>
    <w:rsid w:val="00F31D34"/>
    <w:rsid w:val="00F33B36"/>
    <w:rsid w:val="00F40972"/>
    <w:rsid w:val="00F42E86"/>
    <w:rsid w:val="00F5135C"/>
    <w:rsid w:val="00F52F8D"/>
    <w:rsid w:val="00F615A5"/>
    <w:rsid w:val="00F6182D"/>
    <w:rsid w:val="00F62A2E"/>
    <w:rsid w:val="00F639DF"/>
    <w:rsid w:val="00F71718"/>
    <w:rsid w:val="00F71D6B"/>
    <w:rsid w:val="00F76FF1"/>
    <w:rsid w:val="00F8014D"/>
    <w:rsid w:val="00F80D3E"/>
    <w:rsid w:val="00F81C68"/>
    <w:rsid w:val="00F822FD"/>
    <w:rsid w:val="00F845DD"/>
    <w:rsid w:val="00F87ED1"/>
    <w:rsid w:val="00F94342"/>
    <w:rsid w:val="00FB13B2"/>
    <w:rsid w:val="00FB3B32"/>
    <w:rsid w:val="00FB6F7E"/>
    <w:rsid w:val="00FC6F4D"/>
    <w:rsid w:val="00FC782E"/>
    <w:rsid w:val="00FD0871"/>
    <w:rsid w:val="00FD29A1"/>
    <w:rsid w:val="00FE2F19"/>
    <w:rsid w:val="00FE5C45"/>
    <w:rsid w:val="00FF300F"/>
    <w:rsid w:val="00FF4843"/>
    <w:rsid w:val="047532B6"/>
    <w:rsid w:val="0BB9C478"/>
    <w:rsid w:val="11A89D44"/>
    <w:rsid w:val="186ECB2A"/>
    <w:rsid w:val="223D5303"/>
    <w:rsid w:val="33066BD0"/>
    <w:rsid w:val="3509CF59"/>
    <w:rsid w:val="35D78462"/>
    <w:rsid w:val="3C97ABDA"/>
    <w:rsid w:val="4DA4CDAD"/>
    <w:rsid w:val="59E3DB10"/>
    <w:rsid w:val="6459BE51"/>
    <w:rsid w:val="71007482"/>
    <w:rsid w:val="745852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f6f,#e53bcd,#936"/>
    </o:shapedefaults>
    <o:shapelayout v:ext="edit">
      <o:idmap v:ext="edit" data="2"/>
    </o:shapelayout>
  </w:shapeDefaults>
  <w:decimalSymbol w:val="."/>
  <w:listSeparator w:val=","/>
  <w14:docId w14:val="722B04B8"/>
  <w15:chartTrackingRefBased/>
  <w15:docId w15:val="{5D43CDDA-0BEA-4A8A-B152-E7BB9A14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B7CDB"/>
    <w:pPr>
      <w:widowControl w:val="0"/>
      <w:spacing w:before="61" w:after="0" w:line="240" w:lineRule="auto"/>
      <w:ind w:left="220"/>
      <w:outlineLvl w:val="0"/>
    </w:pPr>
    <w:rPr>
      <w:rFonts w:ascii="Arial" w:eastAsia="Arial" w:hAnsi="Arial"/>
      <w:b/>
      <w:bCs/>
      <w:sz w:val="24"/>
      <w:szCs w:val="24"/>
      <w:lang w:val="en-US"/>
    </w:rPr>
  </w:style>
  <w:style w:type="paragraph" w:styleId="Heading2">
    <w:name w:val="heading 2"/>
    <w:basedOn w:val="Normal"/>
    <w:next w:val="Normal"/>
    <w:link w:val="Heading2Char"/>
    <w:uiPriority w:val="9"/>
    <w:unhideWhenUsed/>
    <w:qFormat/>
    <w:rsid w:val="006502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711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0C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rsid w:val="00A040C5"/>
    <w:rPr>
      <w:color w:val="0563C1" w:themeColor="hyperlink"/>
      <w:u w:val="single"/>
    </w:rPr>
  </w:style>
  <w:style w:type="paragraph" w:styleId="Header">
    <w:name w:val="header"/>
    <w:basedOn w:val="Normal"/>
    <w:link w:val="HeaderChar"/>
    <w:unhideWhenUsed/>
    <w:rsid w:val="00611886"/>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rsid w:val="00611886"/>
    <w:rPr>
      <w:rFonts w:eastAsiaTheme="minorEastAsia"/>
      <w:sz w:val="24"/>
      <w:szCs w:val="24"/>
      <w:lang w:val="en-US"/>
    </w:rPr>
  </w:style>
  <w:style w:type="paragraph" w:styleId="BodyText">
    <w:name w:val="Body Text"/>
    <w:basedOn w:val="Normal"/>
    <w:link w:val="BodyTextChar"/>
    <w:uiPriority w:val="1"/>
    <w:unhideWhenUsed/>
    <w:qFormat/>
    <w:rsid w:val="00611886"/>
    <w:pPr>
      <w:spacing w:after="120" w:line="288" w:lineRule="auto"/>
    </w:pPr>
    <w:rPr>
      <w:rFonts w:eastAsiaTheme="minorEastAsia"/>
      <w:color w:val="262626" w:themeColor="text1" w:themeTint="D9"/>
      <w:sz w:val="18"/>
      <w:szCs w:val="24"/>
      <w:lang w:val="en-US"/>
    </w:rPr>
  </w:style>
  <w:style w:type="character" w:customStyle="1" w:styleId="BodyTextChar">
    <w:name w:val="Body Text Char"/>
    <w:basedOn w:val="DefaultParagraphFont"/>
    <w:link w:val="BodyText"/>
    <w:rsid w:val="00611886"/>
    <w:rPr>
      <w:rFonts w:eastAsiaTheme="minorEastAsia"/>
      <w:color w:val="262626" w:themeColor="text1" w:themeTint="D9"/>
      <w:sz w:val="18"/>
      <w:szCs w:val="24"/>
      <w:lang w:val="en-US"/>
    </w:rPr>
  </w:style>
  <w:style w:type="table" w:styleId="MediumShading1-Accent4">
    <w:name w:val="Medium Shading 1 Accent 4"/>
    <w:basedOn w:val="TableNormal"/>
    <w:uiPriority w:val="63"/>
    <w:rsid w:val="00105C2D"/>
    <w:pPr>
      <w:spacing w:after="0" w:line="240" w:lineRule="auto"/>
    </w:pPr>
    <w:rPr>
      <w:rFonts w:eastAsiaTheme="minorEastAsia"/>
      <w:sz w:val="24"/>
      <w:szCs w:val="24"/>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1"/>
    <w:rsid w:val="001B7CDB"/>
    <w:rPr>
      <w:rFonts w:ascii="Arial" w:eastAsia="Arial" w:hAnsi="Arial"/>
      <w:b/>
      <w:bCs/>
      <w:sz w:val="24"/>
      <w:szCs w:val="24"/>
      <w:lang w:val="en-US"/>
    </w:rPr>
  </w:style>
  <w:style w:type="paragraph" w:styleId="ListParagraph">
    <w:name w:val="List Paragraph"/>
    <w:basedOn w:val="Normal"/>
    <w:uiPriority w:val="1"/>
    <w:qFormat/>
    <w:rsid w:val="001B7CDB"/>
    <w:pPr>
      <w:widowControl w:val="0"/>
      <w:spacing w:after="0" w:line="240" w:lineRule="auto"/>
    </w:pPr>
    <w:rPr>
      <w:lang w:val="en-US"/>
    </w:rPr>
  </w:style>
  <w:style w:type="paragraph" w:customStyle="1" w:styleId="TableParagraph">
    <w:name w:val="Table Paragraph"/>
    <w:basedOn w:val="Normal"/>
    <w:uiPriority w:val="1"/>
    <w:qFormat/>
    <w:rsid w:val="001B7CDB"/>
    <w:pPr>
      <w:widowControl w:val="0"/>
      <w:spacing w:after="0" w:line="240" w:lineRule="auto"/>
    </w:pPr>
    <w:rPr>
      <w:lang w:val="en-US"/>
    </w:rPr>
  </w:style>
  <w:style w:type="paragraph" w:styleId="Footer">
    <w:name w:val="footer"/>
    <w:basedOn w:val="Normal"/>
    <w:link w:val="FooterChar"/>
    <w:uiPriority w:val="99"/>
    <w:unhideWhenUsed/>
    <w:rsid w:val="001B7CDB"/>
    <w:pPr>
      <w:widowControl w:val="0"/>
      <w:tabs>
        <w:tab w:val="center" w:pos="4320"/>
        <w:tab w:val="right" w:pos="8640"/>
      </w:tabs>
      <w:spacing w:after="0" w:line="240" w:lineRule="auto"/>
    </w:pPr>
    <w:rPr>
      <w:lang w:val="en-US"/>
    </w:rPr>
  </w:style>
  <w:style w:type="character" w:customStyle="1" w:styleId="FooterChar">
    <w:name w:val="Footer Char"/>
    <w:basedOn w:val="DefaultParagraphFont"/>
    <w:link w:val="Footer"/>
    <w:uiPriority w:val="99"/>
    <w:rsid w:val="001B7CDB"/>
    <w:rPr>
      <w:lang w:val="en-US"/>
    </w:rPr>
  </w:style>
  <w:style w:type="character" w:styleId="PageNumber">
    <w:name w:val="page number"/>
    <w:basedOn w:val="DefaultParagraphFont"/>
    <w:uiPriority w:val="99"/>
    <w:semiHidden/>
    <w:unhideWhenUsed/>
    <w:rsid w:val="001B7CDB"/>
  </w:style>
  <w:style w:type="character" w:styleId="FollowedHyperlink">
    <w:name w:val="FollowedHyperlink"/>
    <w:basedOn w:val="DefaultParagraphFont"/>
    <w:uiPriority w:val="99"/>
    <w:semiHidden/>
    <w:unhideWhenUsed/>
    <w:rsid w:val="001B7CDB"/>
    <w:rPr>
      <w:color w:val="954F72" w:themeColor="followedHyperlink"/>
      <w:u w:val="single"/>
    </w:rPr>
  </w:style>
  <w:style w:type="character" w:styleId="CommentReference">
    <w:name w:val="annotation reference"/>
    <w:basedOn w:val="DefaultParagraphFont"/>
    <w:uiPriority w:val="99"/>
    <w:semiHidden/>
    <w:unhideWhenUsed/>
    <w:rsid w:val="001B7CDB"/>
    <w:rPr>
      <w:sz w:val="16"/>
      <w:szCs w:val="16"/>
    </w:rPr>
  </w:style>
  <w:style w:type="paragraph" w:styleId="CommentText">
    <w:name w:val="annotation text"/>
    <w:basedOn w:val="Normal"/>
    <w:link w:val="CommentTextChar"/>
    <w:uiPriority w:val="99"/>
    <w:semiHidden/>
    <w:unhideWhenUsed/>
    <w:rsid w:val="001B7CDB"/>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1B7CDB"/>
    <w:rPr>
      <w:sz w:val="20"/>
      <w:szCs w:val="20"/>
      <w:lang w:val="en-US"/>
    </w:rPr>
  </w:style>
  <w:style w:type="paragraph" w:styleId="CommentSubject">
    <w:name w:val="annotation subject"/>
    <w:basedOn w:val="CommentText"/>
    <w:next w:val="CommentText"/>
    <w:link w:val="CommentSubjectChar"/>
    <w:uiPriority w:val="99"/>
    <w:semiHidden/>
    <w:unhideWhenUsed/>
    <w:rsid w:val="001B7CDB"/>
    <w:rPr>
      <w:b/>
      <w:bCs/>
    </w:rPr>
  </w:style>
  <w:style w:type="character" w:customStyle="1" w:styleId="CommentSubjectChar">
    <w:name w:val="Comment Subject Char"/>
    <w:basedOn w:val="CommentTextChar"/>
    <w:link w:val="CommentSubject"/>
    <w:uiPriority w:val="99"/>
    <w:semiHidden/>
    <w:rsid w:val="001B7CDB"/>
    <w:rPr>
      <w:b/>
      <w:bCs/>
      <w:sz w:val="20"/>
      <w:szCs w:val="20"/>
      <w:lang w:val="en-US"/>
    </w:rPr>
  </w:style>
  <w:style w:type="paragraph" w:styleId="BalloonText">
    <w:name w:val="Balloon Text"/>
    <w:basedOn w:val="Normal"/>
    <w:link w:val="BalloonTextChar"/>
    <w:uiPriority w:val="99"/>
    <w:semiHidden/>
    <w:unhideWhenUsed/>
    <w:rsid w:val="001B7CDB"/>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B7CDB"/>
    <w:rPr>
      <w:rFonts w:ascii="Tahoma" w:hAnsi="Tahoma" w:cs="Tahoma"/>
      <w:sz w:val="16"/>
      <w:szCs w:val="16"/>
      <w:lang w:val="en-US"/>
    </w:rPr>
  </w:style>
  <w:style w:type="paragraph" w:styleId="DocumentMap">
    <w:name w:val="Document Map"/>
    <w:basedOn w:val="Normal"/>
    <w:link w:val="DocumentMapChar"/>
    <w:uiPriority w:val="99"/>
    <w:semiHidden/>
    <w:unhideWhenUsed/>
    <w:rsid w:val="001B7CDB"/>
    <w:pPr>
      <w:widowControl w:val="0"/>
      <w:spacing w:after="0" w:line="240" w:lineRule="auto"/>
    </w:pPr>
    <w:rPr>
      <w:rFonts w:ascii="Lucida Grande" w:hAnsi="Lucida Grande" w:cs="Lucida Grande"/>
      <w:sz w:val="24"/>
      <w:szCs w:val="24"/>
      <w:lang w:val="en-US"/>
    </w:rPr>
  </w:style>
  <w:style w:type="character" w:customStyle="1" w:styleId="DocumentMapChar">
    <w:name w:val="Document Map Char"/>
    <w:basedOn w:val="DefaultParagraphFont"/>
    <w:link w:val="DocumentMap"/>
    <w:uiPriority w:val="99"/>
    <w:semiHidden/>
    <w:rsid w:val="001B7CDB"/>
    <w:rPr>
      <w:rFonts w:ascii="Lucida Grande" w:hAnsi="Lucida Grande" w:cs="Lucida Grande"/>
      <w:sz w:val="24"/>
      <w:szCs w:val="24"/>
      <w:lang w:val="en-US"/>
    </w:rPr>
  </w:style>
  <w:style w:type="paragraph" w:styleId="NormalWeb">
    <w:name w:val="Normal (Web)"/>
    <w:basedOn w:val="Normal"/>
    <w:uiPriority w:val="99"/>
    <w:unhideWhenUsed/>
    <w:rsid w:val="002A02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65025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F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05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5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051A"/>
    <w:rPr>
      <w:rFonts w:eastAsiaTheme="minorEastAsia"/>
      <w:color w:val="5A5A5A" w:themeColor="text1" w:themeTint="A5"/>
      <w:spacing w:val="15"/>
    </w:rPr>
  </w:style>
  <w:style w:type="numbering" w:customStyle="1" w:styleId="NoList1">
    <w:name w:val="No List1"/>
    <w:next w:val="NoList"/>
    <w:uiPriority w:val="99"/>
    <w:semiHidden/>
    <w:unhideWhenUsed/>
    <w:rsid w:val="001E52F0"/>
  </w:style>
  <w:style w:type="table" w:styleId="LightShading-Accent2">
    <w:name w:val="Light Shading Accent 2"/>
    <w:basedOn w:val="TableNormal"/>
    <w:uiPriority w:val="60"/>
    <w:rsid w:val="002965B2"/>
    <w:pPr>
      <w:spacing w:after="0" w:line="240" w:lineRule="auto"/>
    </w:pPr>
    <w:rPr>
      <w:rFonts w:eastAsiaTheme="minorEastAsia"/>
      <w:color w:val="C45911" w:themeColor="accent2" w:themeShade="BF"/>
      <w:sz w:val="24"/>
      <w:szCs w:val="24"/>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C516A1"/>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it-IT" w:eastAsia="it-IT"/>
    </w:rPr>
  </w:style>
  <w:style w:type="paragraph" w:styleId="TOC1">
    <w:name w:val="toc 1"/>
    <w:basedOn w:val="Normal"/>
    <w:next w:val="Normal"/>
    <w:autoRedefine/>
    <w:uiPriority w:val="39"/>
    <w:unhideWhenUsed/>
    <w:rsid w:val="009245B3"/>
    <w:pPr>
      <w:tabs>
        <w:tab w:val="right" w:leader="dot" w:pos="9016"/>
      </w:tabs>
      <w:spacing w:after="100"/>
    </w:pPr>
    <w:rPr>
      <w:rFonts w:ascii="Times New Roman" w:hAnsi="Times New Roman" w:cs="Times New Roman"/>
      <w:noProof/>
    </w:rPr>
  </w:style>
  <w:style w:type="paragraph" w:styleId="TOC2">
    <w:name w:val="toc 2"/>
    <w:basedOn w:val="Normal"/>
    <w:next w:val="Normal"/>
    <w:autoRedefine/>
    <w:uiPriority w:val="39"/>
    <w:unhideWhenUsed/>
    <w:rsid w:val="0017433D"/>
    <w:pPr>
      <w:tabs>
        <w:tab w:val="right" w:leader="dot" w:pos="9016"/>
      </w:tabs>
      <w:spacing w:after="100"/>
      <w:ind w:left="220"/>
    </w:pPr>
    <w:rPr>
      <w:rFonts w:ascii="Times New Roman" w:hAnsi="Times New Roman" w:cs="Times New Roman"/>
      <w:b/>
      <w:bCs/>
      <w:noProof/>
    </w:rPr>
  </w:style>
  <w:style w:type="paragraph" w:styleId="NoSpacing">
    <w:name w:val="No Spacing"/>
    <w:uiPriority w:val="1"/>
    <w:qFormat/>
    <w:rsid w:val="00BB03E1"/>
    <w:pPr>
      <w:spacing w:after="0" w:line="240" w:lineRule="auto"/>
    </w:pPr>
  </w:style>
  <w:style w:type="character" w:styleId="UnresolvedMention">
    <w:name w:val="Unresolved Mention"/>
    <w:basedOn w:val="DefaultParagraphFont"/>
    <w:uiPriority w:val="99"/>
    <w:semiHidden/>
    <w:unhideWhenUsed/>
    <w:rsid w:val="00372700"/>
    <w:rPr>
      <w:color w:val="605E5C"/>
      <w:shd w:val="clear" w:color="auto" w:fill="E1DFDD"/>
    </w:rPr>
  </w:style>
  <w:style w:type="character" w:customStyle="1" w:styleId="Heading4Char">
    <w:name w:val="Heading 4 Char"/>
    <w:basedOn w:val="DefaultParagraphFont"/>
    <w:link w:val="Heading4"/>
    <w:uiPriority w:val="9"/>
    <w:semiHidden/>
    <w:rsid w:val="00B711D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495">
      <w:bodyDiv w:val="1"/>
      <w:marLeft w:val="0"/>
      <w:marRight w:val="0"/>
      <w:marTop w:val="0"/>
      <w:marBottom w:val="0"/>
      <w:divBdr>
        <w:top w:val="none" w:sz="0" w:space="0" w:color="auto"/>
        <w:left w:val="none" w:sz="0" w:space="0" w:color="auto"/>
        <w:bottom w:val="none" w:sz="0" w:space="0" w:color="auto"/>
        <w:right w:val="none" w:sz="0" w:space="0" w:color="auto"/>
      </w:divBdr>
    </w:div>
    <w:div w:id="214508024">
      <w:bodyDiv w:val="1"/>
      <w:marLeft w:val="0"/>
      <w:marRight w:val="0"/>
      <w:marTop w:val="0"/>
      <w:marBottom w:val="0"/>
      <w:divBdr>
        <w:top w:val="none" w:sz="0" w:space="0" w:color="auto"/>
        <w:left w:val="none" w:sz="0" w:space="0" w:color="auto"/>
        <w:bottom w:val="none" w:sz="0" w:space="0" w:color="auto"/>
        <w:right w:val="none" w:sz="0" w:space="0" w:color="auto"/>
      </w:divBdr>
    </w:div>
    <w:div w:id="272633989">
      <w:bodyDiv w:val="1"/>
      <w:marLeft w:val="0"/>
      <w:marRight w:val="0"/>
      <w:marTop w:val="0"/>
      <w:marBottom w:val="0"/>
      <w:divBdr>
        <w:top w:val="none" w:sz="0" w:space="0" w:color="auto"/>
        <w:left w:val="none" w:sz="0" w:space="0" w:color="auto"/>
        <w:bottom w:val="none" w:sz="0" w:space="0" w:color="auto"/>
        <w:right w:val="none" w:sz="0" w:space="0" w:color="auto"/>
      </w:divBdr>
    </w:div>
    <w:div w:id="623927036">
      <w:bodyDiv w:val="1"/>
      <w:marLeft w:val="0"/>
      <w:marRight w:val="0"/>
      <w:marTop w:val="0"/>
      <w:marBottom w:val="0"/>
      <w:divBdr>
        <w:top w:val="none" w:sz="0" w:space="0" w:color="auto"/>
        <w:left w:val="none" w:sz="0" w:space="0" w:color="auto"/>
        <w:bottom w:val="none" w:sz="0" w:space="0" w:color="auto"/>
        <w:right w:val="none" w:sz="0" w:space="0" w:color="auto"/>
      </w:divBdr>
    </w:div>
    <w:div w:id="836965106">
      <w:bodyDiv w:val="1"/>
      <w:marLeft w:val="0"/>
      <w:marRight w:val="0"/>
      <w:marTop w:val="0"/>
      <w:marBottom w:val="0"/>
      <w:divBdr>
        <w:top w:val="none" w:sz="0" w:space="0" w:color="auto"/>
        <w:left w:val="none" w:sz="0" w:space="0" w:color="auto"/>
        <w:bottom w:val="none" w:sz="0" w:space="0" w:color="auto"/>
        <w:right w:val="none" w:sz="0" w:space="0" w:color="auto"/>
      </w:divBdr>
    </w:div>
    <w:div w:id="1464344032">
      <w:bodyDiv w:val="1"/>
      <w:marLeft w:val="0"/>
      <w:marRight w:val="0"/>
      <w:marTop w:val="0"/>
      <w:marBottom w:val="0"/>
      <w:divBdr>
        <w:top w:val="none" w:sz="0" w:space="0" w:color="auto"/>
        <w:left w:val="none" w:sz="0" w:space="0" w:color="auto"/>
        <w:bottom w:val="none" w:sz="0" w:space="0" w:color="auto"/>
        <w:right w:val="none" w:sz="0" w:space="0" w:color="auto"/>
      </w:divBdr>
    </w:div>
    <w:div w:id="1917475775">
      <w:bodyDiv w:val="1"/>
      <w:marLeft w:val="0"/>
      <w:marRight w:val="0"/>
      <w:marTop w:val="0"/>
      <w:marBottom w:val="0"/>
      <w:divBdr>
        <w:top w:val="none" w:sz="0" w:space="0" w:color="auto"/>
        <w:left w:val="none" w:sz="0" w:space="0" w:color="auto"/>
        <w:bottom w:val="none" w:sz="0" w:space="0" w:color="auto"/>
        <w:right w:val="none" w:sz="0" w:space="0" w:color="auto"/>
      </w:divBdr>
      <w:divsChild>
        <w:div w:id="48235923">
          <w:marLeft w:val="0"/>
          <w:marRight w:val="0"/>
          <w:marTop w:val="0"/>
          <w:marBottom w:val="0"/>
          <w:divBdr>
            <w:top w:val="none" w:sz="0" w:space="0" w:color="auto"/>
            <w:left w:val="none" w:sz="0" w:space="0" w:color="auto"/>
            <w:bottom w:val="none" w:sz="0" w:space="0" w:color="auto"/>
            <w:right w:val="none" w:sz="0" w:space="0" w:color="auto"/>
          </w:divBdr>
        </w:div>
        <w:div w:id="1804225031">
          <w:marLeft w:val="0"/>
          <w:marRight w:val="0"/>
          <w:marTop w:val="0"/>
          <w:marBottom w:val="0"/>
          <w:divBdr>
            <w:top w:val="none" w:sz="0" w:space="0" w:color="auto"/>
            <w:left w:val="none" w:sz="0" w:space="0" w:color="auto"/>
            <w:bottom w:val="none" w:sz="0" w:space="0" w:color="auto"/>
            <w:right w:val="none" w:sz="0" w:space="0" w:color="auto"/>
          </w:divBdr>
        </w:div>
        <w:div w:id="2097046604">
          <w:marLeft w:val="0"/>
          <w:marRight w:val="0"/>
          <w:marTop w:val="0"/>
          <w:marBottom w:val="0"/>
          <w:divBdr>
            <w:top w:val="none" w:sz="0" w:space="0" w:color="auto"/>
            <w:left w:val="none" w:sz="0" w:space="0" w:color="auto"/>
            <w:bottom w:val="none" w:sz="0" w:space="0" w:color="auto"/>
            <w:right w:val="none" w:sz="0" w:space="0" w:color="auto"/>
          </w:divBdr>
        </w:div>
        <w:div w:id="1644458373">
          <w:marLeft w:val="0"/>
          <w:marRight w:val="0"/>
          <w:marTop w:val="0"/>
          <w:marBottom w:val="0"/>
          <w:divBdr>
            <w:top w:val="none" w:sz="0" w:space="0" w:color="auto"/>
            <w:left w:val="none" w:sz="0" w:space="0" w:color="auto"/>
            <w:bottom w:val="none" w:sz="0" w:space="0" w:color="auto"/>
            <w:right w:val="none" w:sz="0" w:space="0" w:color="auto"/>
          </w:divBdr>
        </w:div>
        <w:div w:id="793446853">
          <w:marLeft w:val="0"/>
          <w:marRight w:val="0"/>
          <w:marTop w:val="0"/>
          <w:marBottom w:val="0"/>
          <w:divBdr>
            <w:top w:val="none" w:sz="0" w:space="0" w:color="auto"/>
            <w:left w:val="none" w:sz="0" w:space="0" w:color="auto"/>
            <w:bottom w:val="none" w:sz="0" w:space="0" w:color="auto"/>
            <w:right w:val="none" w:sz="0" w:space="0" w:color="auto"/>
          </w:divBdr>
        </w:div>
        <w:div w:id="1650818766">
          <w:marLeft w:val="0"/>
          <w:marRight w:val="0"/>
          <w:marTop w:val="0"/>
          <w:marBottom w:val="0"/>
          <w:divBdr>
            <w:top w:val="none" w:sz="0" w:space="0" w:color="auto"/>
            <w:left w:val="none" w:sz="0" w:space="0" w:color="auto"/>
            <w:bottom w:val="none" w:sz="0" w:space="0" w:color="auto"/>
            <w:right w:val="none" w:sz="0" w:space="0" w:color="auto"/>
          </w:divBdr>
        </w:div>
        <w:div w:id="1185437410">
          <w:marLeft w:val="0"/>
          <w:marRight w:val="0"/>
          <w:marTop w:val="0"/>
          <w:marBottom w:val="0"/>
          <w:divBdr>
            <w:top w:val="none" w:sz="0" w:space="0" w:color="auto"/>
            <w:left w:val="none" w:sz="0" w:space="0" w:color="auto"/>
            <w:bottom w:val="none" w:sz="0" w:space="0" w:color="auto"/>
            <w:right w:val="none" w:sz="0" w:space="0" w:color="auto"/>
          </w:divBdr>
        </w:div>
        <w:div w:id="997851589">
          <w:marLeft w:val="0"/>
          <w:marRight w:val="0"/>
          <w:marTop w:val="0"/>
          <w:marBottom w:val="0"/>
          <w:divBdr>
            <w:top w:val="none" w:sz="0" w:space="0" w:color="auto"/>
            <w:left w:val="none" w:sz="0" w:space="0" w:color="auto"/>
            <w:bottom w:val="none" w:sz="0" w:space="0" w:color="auto"/>
            <w:right w:val="none" w:sz="0" w:space="0" w:color="auto"/>
          </w:divBdr>
        </w:div>
        <w:div w:id="1739742656">
          <w:marLeft w:val="0"/>
          <w:marRight w:val="0"/>
          <w:marTop w:val="0"/>
          <w:marBottom w:val="0"/>
          <w:divBdr>
            <w:top w:val="none" w:sz="0" w:space="0" w:color="auto"/>
            <w:left w:val="none" w:sz="0" w:space="0" w:color="auto"/>
            <w:bottom w:val="none" w:sz="0" w:space="0" w:color="auto"/>
            <w:right w:val="none" w:sz="0" w:space="0" w:color="auto"/>
          </w:divBdr>
        </w:div>
        <w:div w:id="918372029">
          <w:marLeft w:val="0"/>
          <w:marRight w:val="0"/>
          <w:marTop w:val="0"/>
          <w:marBottom w:val="0"/>
          <w:divBdr>
            <w:top w:val="none" w:sz="0" w:space="0" w:color="auto"/>
            <w:left w:val="none" w:sz="0" w:space="0" w:color="auto"/>
            <w:bottom w:val="none" w:sz="0" w:space="0" w:color="auto"/>
            <w:right w:val="none" w:sz="0" w:space="0" w:color="auto"/>
          </w:divBdr>
        </w:div>
        <w:div w:id="1664966290">
          <w:marLeft w:val="0"/>
          <w:marRight w:val="0"/>
          <w:marTop w:val="0"/>
          <w:marBottom w:val="0"/>
          <w:divBdr>
            <w:top w:val="none" w:sz="0" w:space="0" w:color="auto"/>
            <w:left w:val="none" w:sz="0" w:space="0" w:color="auto"/>
            <w:bottom w:val="none" w:sz="0" w:space="0" w:color="auto"/>
            <w:right w:val="none" w:sz="0" w:space="0" w:color="auto"/>
          </w:divBdr>
        </w:div>
        <w:div w:id="455610747">
          <w:marLeft w:val="0"/>
          <w:marRight w:val="0"/>
          <w:marTop w:val="0"/>
          <w:marBottom w:val="0"/>
          <w:divBdr>
            <w:top w:val="none" w:sz="0" w:space="0" w:color="auto"/>
            <w:left w:val="none" w:sz="0" w:space="0" w:color="auto"/>
            <w:bottom w:val="none" w:sz="0" w:space="0" w:color="auto"/>
            <w:right w:val="none" w:sz="0" w:space="0" w:color="auto"/>
          </w:divBdr>
        </w:div>
        <w:div w:id="702365876">
          <w:marLeft w:val="0"/>
          <w:marRight w:val="0"/>
          <w:marTop w:val="0"/>
          <w:marBottom w:val="0"/>
          <w:divBdr>
            <w:top w:val="none" w:sz="0" w:space="0" w:color="auto"/>
            <w:left w:val="none" w:sz="0" w:space="0" w:color="auto"/>
            <w:bottom w:val="none" w:sz="0" w:space="0" w:color="auto"/>
            <w:right w:val="none" w:sz="0" w:space="0" w:color="auto"/>
          </w:divBdr>
        </w:div>
        <w:div w:id="1558978617">
          <w:marLeft w:val="0"/>
          <w:marRight w:val="0"/>
          <w:marTop w:val="0"/>
          <w:marBottom w:val="0"/>
          <w:divBdr>
            <w:top w:val="none" w:sz="0" w:space="0" w:color="auto"/>
            <w:left w:val="none" w:sz="0" w:space="0" w:color="auto"/>
            <w:bottom w:val="none" w:sz="0" w:space="0" w:color="auto"/>
            <w:right w:val="none" w:sz="0" w:space="0" w:color="auto"/>
          </w:divBdr>
        </w:div>
        <w:div w:id="882597961">
          <w:marLeft w:val="0"/>
          <w:marRight w:val="0"/>
          <w:marTop w:val="0"/>
          <w:marBottom w:val="0"/>
          <w:divBdr>
            <w:top w:val="none" w:sz="0" w:space="0" w:color="auto"/>
            <w:left w:val="none" w:sz="0" w:space="0" w:color="auto"/>
            <w:bottom w:val="none" w:sz="0" w:space="0" w:color="auto"/>
            <w:right w:val="none" w:sz="0" w:space="0" w:color="auto"/>
          </w:divBdr>
        </w:div>
        <w:div w:id="1937866086">
          <w:marLeft w:val="0"/>
          <w:marRight w:val="0"/>
          <w:marTop w:val="0"/>
          <w:marBottom w:val="0"/>
          <w:divBdr>
            <w:top w:val="none" w:sz="0" w:space="0" w:color="auto"/>
            <w:left w:val="none" w:sz="0" w:space="0" w:color="auto"/>
            <w:bottom w:val="none" w:sz="0" w:space="0" w:color="auto"/>
            <w:right w:val="none" w:sz="0" w:space="0" w:color="auto"/>
          </w:divBdr>
        </w:div>
        <w:div w:id="1419211123">
          <w:marLeft w:val="0"/>
          <w:marRight w:val="0"/>
          <w:marTop w:val="0"/>
          <w:marBottom w:val="0"/>
          <w:divBdr>
            <w:top w:val="none" w:sz="0" w:space="0" w:color="auto"/>
            <w:left w:val="none" w:sz="0" w:space="0" w:color="auto"/>
            <w:bottom w:val="none" w:sz="0" w:space="0" w:color="auto"/>
            <w:right w:val="none" w:sz="0" w:space="0" w:color="auto"/>
          </w:divBdr>
        </w:div>
      </w:divsChild>
    </w:div>
    <w:div w:id="1950505681">
      <w:bodyDiv w:val="1"/>
      <w:marLeft w:val="0"/>
      <w:marRight w:val="0"/>
      <w:marTop w:val="0"/>
      <w:marBottom w:val="0"/>
      <w:divBdr>
        <w:top w:val="none" w:sz="0" w:space="0" w:color="auto"/>
        <w:left w:val="none" w:sz="0" w:space="0" w:color="auto"/>
        <w:bottom w:val="none" w:sz="0" w:space="0" w:color="auto"/>
        <w:right w:val="none" w:sz="0" w:space="0" w:color="auto"/>
      </w:divBdr>
    </w:div>
    <w:div w:id="1965385888">
      <w:bodyDiv w:val="1"/>
      <w:marLeft w:val="0"/>
      <w:marRight w:val="0"/>
      <w:marTop w:val="0"/>
      <w:marBottom w:val="0"/>
      <w:divBdr>
        <w:top w:val="none" w:sz="0" w:space="0" w:color="auto"/>
        <w:left w:val="none" w:sz="0" w:space="0" w:color="auto"/>
        <w:bottom w:val="none" w:sz="0" w:space="0" w:color="auto"/>
        <w:right w:val="none" w:sz="0" w:space="0" w:color="auto"/>
      </w:divBdr>
    </w:div>
    <w:div w:id="2026323545">
      <w:bodyDiv w:val="1"/>
      <w:marLeft w:val="0"/>
      <w:marRight w:val="0"/>
      <w:marTop w:val="0"/>
      <w:marBottom w:val="0"/>
      <w:divBdr>
        <w:top w:val="none" w:sz="0" w:space="0" w:color="auto"/>
        <w:left w:val="none" w:sz="0" w:space="0" w:color="auto"/>
        <w:bottom w:val="none" w:sz="0" w:space="0" w:color="auto"/>
        <w:right w:val="none" w:sz="0" w:space="0" w:color="auto"/>
      </w:divBdr>
    </w:div>
    <w:div w:id="20575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registration@universityofgalway.ie" TargetMode="External"/><Relationship Id="rId26" Type="http://schemas.openxmlformats.org/officeDocument/2006/relationships/hyperlink" Target="https://www.universityofgalway.ie/academicintegrity/policies/" TargetMode="External"/><Relationship Id="rId39" Type="http://schemas.openxmlformats.org/officeDocument/2006/relationships/hyperlink" Target="https://library.universityofgalway.ie/studying/awc/" TargetMode="External"/><Relationship Id="rId21" Type="http://schemas.openxmlformats.org/officeDocument/2006/relationships/hyperlink" Target="mailto:chaplains@nuigalway.ie" TargetMode="External"/><Relationship Id="rId34" Type="http://schemas.openxmlformats.org/officeDocument/2006/relationships/hyperlink" Target="https://www.nuigalway.ie/irish-centre-human-rights/newsevents/" TargetMode="External"/><Relationship Id="rId42" Type="http://schemas.openxmlformats.org/officeDocument/2006/relationships/hyperlink" Target="mailto:Anita.ferrara@universityofgalway.ie"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umanrights@nuigalway.ie" TargetMode="External"/><Relationship Id="rId29" Type="http://schemas.openxmlformats.org/officeDocument/2006/relationships/hyperlink" Target="https://www.law.ox.ac.uk/sites/files/oxlaw/oscola_4th_edn_hart_2012.pdf" TargetMode="External"/><Relationship Id="rId11" Type="http://schemas.openxmlformats.org/officeDocument/2006/relationships/image" Target="media/image1.png"/><Relationship Id="rId24" Type="http://schemas.openxmlformats.org/officeDocument/2006/relationships/hyperlink" Target="http://www.nuigalway.ie/courses/undergraduate-courses/arts-with-human-rights.html" TargetMode="External"/><Relationship Id="rId32" Type="http://schemas.openxmlformats.org/officeDocument/2006/relationships/hyperlink" Target="http://www.nuigalway.ie/law/students/legal-writing" TargetMode="External"/><Relationship Id="rId37" Type="http://schemas.openxmlformats.org/officeDocument/2006/relationships/hyperlink" Target="https://www.nuigalway.ie/disability/register/" TargetMode="External"/><Relationship Id="rId40" Type="http://schemas.openxmlformats.org/officeDocument/2006/relationships/hyperlink" Target="http://www.su.nuigalway.ie/" TargetMode="External"/><Relationship Id="rId45" Type="http://schemas.openxmlformats.org/officeDocument/2006/relationships/hyperlink" Target="https://twitter.com/IrishCentreHR" TargetMode="External"/><Relationship Id="rId5" Type="http://schemas.openxmlformats.org/officeDocument/2006/relationships/numbering" Target="numbering.xml"/><Relationship Id="rId15" Type="http://schemas.openxmlformats.org/officeDocument/2006/relationships/hyperlink" Target="https://www.universityofgalway.ie/artsstudentadvisor/" TargetMode="External"/><Relationship Id="rId23" Type="http://schemas.openxmlformats.org/officeDocument/2006/relationships/hyperlink" Target="mailto:healthunit@nuigalway.ie" TargetMode="External"/><Relationship Id="rId28" Type="http://schemas.openxmlformats.org/officeDocument/2006/relationships/hyperlink" Target="https://library.universityofgalway.ie/studying/academicskills/academicintegrityforstudents/" TargetMode="External"/><Relationship Id="rId36" Type="http://schemas.openxmlformats.org/officeDocument/2006/relationships/hyperlink" Target="https://www.nuigalway.ie/disabilit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sabilityservice@nuigalway.ie" TargetMode="External"/><Relationship Id="rId31" Type="http://schemas.openxmlformats.org/officeDocument/2006/relationships/hyperlink" Target="http://legalcitation.ie/" TargetMode="External"/><Relationship Id="rId44" Type="http://schemas.openxmlformats.org/officeDocument/2006/relationships/hyperlink" Target="https://www.facebook.com/IrishHuman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ta.ferrara@universityofgalway.ie" TargetMode="External"/><Relationship Id="rId22" Type="http://schemas.openxmlformats.org/officeDocument/2006/relationships/hyperlink" Target="mailto:counselling@nuigalway.ie" TargetMode="External"/><Relationship Id="rId27" Type="http://schemas.openxmlformats.org/officeDocument/2006/relationships/hyperlink" Target="https://go.turnitin.com/plagiarism-spectrum-2-0-student-guide-infographic-us" TargetMode="External"/><Relationship Id="rId30" Type="http://schemas.openxmlformats.org/officeDocument/2006/relationships/hyperlink" Target="https://www.law.ox.ac.uk/sites/files/oxlaw/oscola_2006_citing_international_law.pdf" TargetMode="External"/><Relationship Id="rId35" Type="http://schemas.openxmlformats.org/officeDocument/2006/relationships/hyperlink" Target="https://library.universityofgalway.ie/about/openinghours/" TargetMode="External"/><Relationship Id="rId43" Type="http://schemas.openxmlformats.org/officeDocument/2006/relationships/hyperlink" Target="http://www.universityofgalway.ie/human_right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careers@nuigalway.ie" TargetMode="External"/><Relationship Id="rId25" Type="http://schemas.openxmlformats.org/officeDocument/2006/relationships/hyperlink" Target="https://academicintegrity.org/images/pdfs/20019_ICAI-Fundamental-Values_R12.pdf" TargetMode="External"/><Relationship Id="rId33" Type="http://schemas.openxmlformats.org/officeDocument/2006/relationships/hyperlink" Target="https://library.nuigalway.ie/media/jameshardimanlibrary/Legal-Citation-Handout-.pdf" TargetMode="External"/><Relationship Id="rId38" Type="http://schemas.openxmlformats.org/officeDocument/2006/relationships/hyperlink" Target="https://library.universityofgalway.ie/studying/academicskills/" TargetMode="External"/><Relationship Id="rId46" Type="http://schemas.openxmlformats.org/officeDocument/2006/relationships/footer" Target="footer1.xml"/><Relationship Id="rId20" Type="http://schemas.openxmlformats.org/officeDocument/2006/relationships/hyperlink" Target="mailto:fees@nuigalway.ie" TargetMode="External"/><Relationship Id="rId41" Type="http://schemas.openxmlformats.org/officeDocument/2006/relationships/hyperlink" Target="http://www.nuigalway.ie/internationa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7" ma:contentTypeDescription="Create a new document." ma:contentTypeScope="" ma:versionID="e66710a68cc5a85bedcd2686cef328ef">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b3db5aacaf83334ec41fa114f657989f"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6A5BD-6ABB-4772-B264-3CEEDE3177F1}">
  <ds:schemaRefs>
    <ds:schemaRef ds:uri="http://schemas.openxmlformats.org/officeDocument/2006/bibliography"/>
  </ds:schemaRefs>
</ds:datastoreItem>
</file>

<file path=customXml/itemProps2.xml><?xml version="1.0" encoding="utf-8"?>
<ds:datastoreItem xmlns:ds="http://schemas.openxmlformats.org/officeDocument/2006/customXml" ds:itemID="{62B03DF1-5FAA-4D11-BFD6-FB1B55AA4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d0e8-874f-4325-90f5-d6d3a67be5a8"/>
    <ds:schemaRef ds:uri="62c0a23b-43e8-4e43-9cb0-5f3bce9d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C9ADC-9B80-4D0D-8B92-2BB39A620839}">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customXml/itemProps4.xml><?xml version="1.0" encoding="utf-8"?>
<ds:datastoreItem xmlns:ds="http://schemas.openxmlformats.org/officeDocument/2006/customXml" ds:itemID="{9B1A56F4-7919-444E-8606-23593453E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Walsh, Sabrina</cp:lastModifiedBy>
  <cp:revision>2</cp:revision>
  <cp:lastPrinted>2018-08-28T14:22:00Z</cp:lastPrinted>
  <dcterms:created xsi:type="dcterms:W3CDTF">2024-08-26T14:25:00Z</dcterms:created>
  <dcterms:modified xsi:type="dcterms:W3CDTF">2024-08-26T14:25:00Z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MediaServiceImageTags">
    <vt:lpwstr/>
  </property>
  <property fmtid="{D5CDD505-2E9C-101B-9397-08002B2CF9AE}" pid="4" name="GrammarlyDocumentId">
    <vt:lpwstr>689f0445603a3e60ba53a36625cdeb3ec373f257cc529d36f021082c16bc2143</vt:lpwstr>
  </property>
</Properties>
</file>