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6" w:sz="4" w:val="single"/>
          <w:bottom w:color="000000" w:space="6" w:sz="4" w:val="single"/>
        </w:pBdr>
        <w:spacing w:after="120" w:before="12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PhD Write-Up Bursaries 2026</w:t>
      </w:r>
    </w:p>
    <w:p w:rsidR="00000000" w:rsidDel="00000000" w:rsidP="00000000" w:rsidRDefault="00000000" w:rsidRPr="00000000" w14:paraId="0000000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Background</w:t>
      </w:r>
    </w:p>
    <w:p w:rsidR="00000000" w:rsidDel="00000000" w:rsidP="00000000" w:rsidRDefault="00000000" w:rsidRPr="00000000" w14:paraId="00000003">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limited number of write-up bursaries are being offered to address the problems being encountered by full-time PhD students who are near to completing their softbound theses for examination yet who find themselves, for whatever reason, without funding.  There is no quota for awards in any of the Colleges. </w:t>
      </w:r>
    </w:p>
    <w:p w:rsidR="00000000" w:rsidDel="00000000" w:rsidP="00000000" w:rsidRDefault="00000000" w:rsidRPr="00000000" w14:paraId="00000004">
      <w:pPr>
        <w:spacing w:line="240"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write-up bursaries will be tenable for up to a three-month period and will be worth €1,300 per month.</w:t>
      </w:r>
    </w:p>
    <w:p w:rsidR="00000000" w:rsidDel="00000000" w:rsidP="00000000" w:rsidRDefault="00000000" w:rsidRPr="00000000" w14:paraId="00000006">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Eligibility</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who received a PhD write-up bursary previously will be deemed ineligible</w:t>
      </w:r>
      <w:r w:rsidDel="00000000" w:rsidR="00000000" w:rsidRPr="00000000">
        <w:rPr>
          <w:rFonts w:ascii="Calibri" w:cs="Calibri" w:eastAsia="Calibri" w:hAnsi="Calibri"/>
          <w:color w:val="ff0000"/>
          <w:sz w:val="20"/>
          <w:szCs w:val="20"/>
          <w:rtl w:val="0"/>
        </w:rPr>
        <w:t xml:space="preserve">.</w:t>
        <w:br w:type="textWrapping"/>
      </w: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who are in receipt of funding of any kind between June – August 2026 will be deemed ineligible. </w:t>
        <w:br w:type="textWrapping"/>
      </w:r>
      <w:r w:rsidDel="00000000" w:rsidR="00000000" w:rsidRPr="00000000">
        <w:rPr>
          <w:rFonts w:ascii="Calibri" w:cs="Calibri" w:eastAsia="Calibri" w:hAnsi="Calibri"/>
          <w:i w:val="1"/>
          <w:iCs w:val="1"/>
          <w:sz w:val="20"/>
          <w:szCs w:val="20"/>
          <w:rtl w:val="0"/>
        </w:rPr>
        <w:t xml:space="preserve">*The only exception is where a student is in receipt of HEA Costed Extension funding up to June/July 2026.  If the application is successful, student will be entitled to receive bursary for month(s) not covered by HEA Costed Extension.</w:t>
        <w:br w:type="textWrapping"/>
      </w: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Only full-time students will be eligible to apply for a write-up bursary.</w:t>
      </w:r>
    </w:p>
    <w:p w:rsidR="00000000" w:rsidDel="00000000" w:rsidP="00000000" w:rsidRDefault="00000000" w:rsidRPr="00000000" w14:paraId="0000000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Applications from students will be considered if: </w:t>
        <w:br w:type="textWrapping"/>
        <w:t xml:space="preserve">* in the Colleges of Arts, Social Sciences and Celtic Studies or Business, Public Policy and Law, they have a full draft of their thesis completed.</w:t>
        <w:br w:type="textWrapping"/>
        <w:t xml:space="preserve">* in the Colleges of Science and Engineering, Medicine, Nursing and Health Sciences, they have a full draft of the methodology and materials and all the results chapters. </w:t>
      </w:r>
    </w:p>
    <w:p w:rsidR="00000000" w:rsidDel="00000000" w:rsidP="00000000" w:rsidRDefault="00000000" w:rsidRPr="00000000" w14:paraId="0000000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Confirmation that the draft as outlined in 6 above, must be communicated in writing by the student’s Supervisor and a member of Graduate Research Committee (GRC) as part of the application.</w:t>
      </w:r>
    </w:p>
    <w:p w:rsidR="00000000" w:rsidDel="00000000" w:rsidP="00000000" w:rsidRDefault="00000000" w:rsidRPr="00000000" w14:paraId="0000000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as a result of the assistance provided by their write-up bursaries, will submit their softbound theses for examination </w:t>
      </w:r>
      <w:r w:rsidDel="00000000" w:rsidR="00000000" w:rsidRPr="00000000">
        <w:rPr>
          <w:rFonts w:ascii="Calibri" w:cs="Calibri" w:eastAsia="Calibri" w:hAnsi="Calibri"/>
          <w:b w:val="1"/>
          <w:bCs w:val="1"/>
          <w:sz w:val="20"/>
          <w:szCs w:val="20"/>
          <w:rtl w:val="0"/>
        </w:rPr>
        <w:t xml:space="preserve">on or before 30</w:t>
      </w:r>
      <w:r w:rsidDel="00000000" w:rsidR="00000000" w:rsidRPr="00000000">
        <w:rPr>
          <w:rFonts w:ascii="Calibri" w:cs="Calibri" w:eastAsia="Calibri" w:hAnsi="Calibri"/>
          <w:b w:val="1"/>
          <w:bCs w:val="1"/>
          <w:sz w:val="20"/>
          <w:szCs w:val="20"/>
          <w:vertAlign w:val="superscript"/>
          <w:rtl w:val="0"/>
        </w:rPr>
        <w:t xml:space="preserve">th</w:t>
      </w:r>
      <w:r w:rsidDel="00000000" w:rsidR="00000000" w:rsidRPr="00000000">
        <w:rPr>
          <w:rFonts w:ascii="Calibri" w:cs="Calibri" w:eastAsia="Calibri" w:hAnsi="Calibri"/>
          <w:b w:val="1"/>
          <w:bCs w:val="1"/>
          <w:sz w:val="20"/>
          <w:szCs w:val="20"/>
          <w:rtl w:val="0"/>
        </w:rPr>
        <w:t xml:space="preserve"> September 2026.</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Award criteria</w:t>
      </w:r>
    </w:p>
    <w:p w:rsidR="00000000" w:rsidDel="00000000" w:rsidP="00000000" w:rsidRDefault="00000000" w:rsidRPr="00000000" w14:paraId="00000013">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awarded a write-up bursary, a detailed completion plan must be submitted which establishes specific goals towards completion over the period of the bursary. The quality and credibility of the completion plan will be a significant determinant in ranking applications.</w:t>
      </w:r>
    </w:p>
    <w:p w:rsidR="00000000" w:rsidDel="00000000" w:rsidP="00000000" w:rsidRDefault="00000000" w:rsidRPr="00000000" w14:paraId="00000014">
      <w:pPr>
        <w:spacing w:line="240" w:lineRule="auto"/>
        <w:ind w:left="3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Preference may be given to those who have not been in receipt of funding for the previous nine months.</w:t>
      </w:r>
    </w:p>
    <w:p w:rsidR="00000000" w:rsidDel="00000000" w:rsidP="00000000" w:rsidRDefault="00000000" w:rsidRPr="00000000" w14:paraId="00000016">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Conditions of Appointment</w:t>
      </w:r>
    </w:p>
    <w:p w:rsidR="00000000" w:rsidDel="00000000" w:rsidP="00000000" w:rsidRDefault="00000000" w:rsidRPr="00000000" w14:paraId="00000018">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period of tenure of the write-up bursaries will be June to August 2026.</w:t>
      </w:r>
    </w:p>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During the period of the write-up bursary, the bursary holder may not engage in any other paid work.</w:t>
      </w:r>
    </w:p>
    <w:p w:rsidR="00000000" w:rsidDel="00000000" w:rsidP="00000000" w:rsidRDefault="00000000" w:rsidRPr="00000000" w14:paraId="0000001B">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Awardees must have an Irish bank account and PPS number.</w:t>
      </w:r>
    </w:p>
    <w:p w:rsidR="00000000" w:rsidDel="00000000" w:rsidP="00000000" w:rsidRDefault="00000000" w:rsidRPr="00000000" w14:paraId="0000001D">
      <w:pPr>
        <w:spacing w:line="240" w:lineRule="auto"/>
        <w:ind w:left="360" w:firstLine="24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Continued monthly payments depend on satisfactory progress: Supervisors must submit written progress updates to the Graduate Studies Office (graduatestudies@universityofgalway.ie).</w:t>
      </w:r>
    </w:p>
    <w:p w:rsidR="00000000" w:rsidDel="00000000" w:rsidP="00000000" w:rsidRDefault="00000000" w:rsidRPr="00000000" w14:paraId="0000001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Awardees </w:t>
      </w:r>
      <w:r w:rsidDel="00000000" w:rsidR="00000000" w:rsidRPr="00000000">
        <w:rPr>
          <w:rFonts w:ascii="Calibri" w:cs="Calibri" w:eastAsia="Calibri" w:hAnsi="Calibri"/>
          <w:b w:val="1"/>
          <w:bCs w:val="1"/>
          <w:sz w:val="20"/>
          <w:szCs w:val="20"/>
          <w:rtl w:val="0"/>
        </w:rPr>
        <w:t xml:space="preserve">must</w:t>
      </w:r>
      <w:r w:rsidDel="00000000" w:rsidR="00000000" w:rsidRPr="00000000">
        <w:rPr>
          <w:rFonts w:ascii="Calibri" w:cs="Calibri" w:eastAsia="Calibri" w:hAnsi="Calibri"/>
          <w:sz w:val="20"/>
          <w:szCs w:val="20"/>
          <w:rtl w:val="0"/>
        </w:rPr>
        <w:t xml:space="preserve"> attend the online workshop ‘</w:t>
      </w:r>
      <w:r w:rsidDel="00000000" w:rsidR="00000000" w:rsidRPr="00000000">
        <w:rPr>
          <w:rFonts w:ascii="Calibri" w:cs="Calibri" w:eastAsia="Calibri" w:hAnsi="Calibri"/>
          <w:b w:val="1"/>
          <w:bCs w:val="1"/>
          <w:sz w:val="20"/>
          <w:szCs w:val="20"/>
          <w:rtl w:val="0"/>
        </w:rPr>
        <w:t xml:space="preserve">First Draft to Finished’,</w:t>
      </w:r>
      <w:r w:rsidDel="00000000" w:rsidR="00000000" w:rsidRPr="00000000">
        <w:rPr>
          <w:rFonts w:ascii="Calibri" w:cs="Calibri" w:eastAsia="Calibri" w:hAnsi="Calibri"/>
          <w:sz w:val="20"/>
          <w:szCs w:val="20"/>
          <w:rtl w:val="0"/>
        </w:rPr>
        <w:t xml:space="preserve"> which will take place on Thursday 28th May 2026.</w:t>
      </w:r>
    </w:p>
    <w:p w:rsidR="00000000" w:rsidDel="00000000" w:rsidP="00000000" w:rsidRDefault="00000000" w:rsidRPr="00000000" w14:paraId="00000021">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Awardees who submit their softbound theses for examination before the end of the bursary period awarded to them, must notify the Graduate Studies office immediately, via email to: </w:t>
      </w:r>
      <w:hyperlink r:id="rId6">
        <w:r w:rsidDel="00000000" w:rsidR="00000000" w:rsidRPr="00000000">
          <w:rPr>
            <w:rFonts w:ascii="Calibri" w:cs="Calibri" w:eastAsia="Calibri" w:hAnsi="Calibri"/>
            <w:color w:val="0000ff"/>
            <w:sz w:val="20"/>
            <w:szCs w:val="20"/>
            <w:u w:val="single"/>
            <w:rtl w:val="0"/>
          </w:rPr>
          <w:t xml:space="preserve">graduatestudies@university</w:t>
        </w:r>
      </w:hyperlink>
      <w:r w:rsidDel="00000000" w:rsidR="00000000" w:rsidRPr="00000000">
        <w:rPr>
          <w:rFonts w:ascii="Calibri" w:cs="Calibri" w:eastAsia="Calibri" w:hAnsi="Calibri"/>
          <w:color w:val="0000ff"/>
          <w:sz w:val="20"/>
          <w:szCs w:val="20"/>
          <w:u w:val="single"/>
          <w:rtl w:val="0"/>
        </w:rPr>
        <w:t xml:space="preserve">ofgalway.ie</w:t>
      </w:r>
      <w:r w:rsidDel="00000000" w:rsidR="00000000" w:rsidRPr="00000000">
        <w:rPr>
          <w:rFonts w:ascii="Calibri" w:cs="Calibri" w:eastAsia="Calibri" w:hAnsi="Calibri"/>
          <w:sz w:val="20"/>
          <w:szCs w:val="20"/>
          <w:rtl w:val="0"/>
        </w:rPr>
        <w:t xml:space="preserve"> and any further </w:t>
      </w:r>
      <w:r w:rsidDel="00000000" w:rsidR="00000000" w:rsidRPr="00000000">
        <w:rPr>
          <w:rFonts w:ascii="Calibri" w:cs="Calibri" w:eastAsia="Calibri" w:hAnsi="Calibri"/>
          <w:b w:val="1"/>
          <w:bCs w:val="1"/>
          <w:sz w:val="20"/>
          <w:szCs w:val="20"/>
          <w:rtl w:val="0"/>
        </w:rPr>
        <w:t xml:space="preserve">stipend payments</w:t>
      </w:r>
      <w:r w:rsidDel="00000000" w:rsidR="00000000" w:rsidRPr="00000000">
        <w:rPr>
          <w:rFonts w:ascii="Calibri" w:cs="Calibri" w:eastAsia="Calibri" w:hAnsi="Calibri"/>
          <w:sz w:val="20"/>
          <w:szCs w:val="20"/>
          <w:rtl w:val="0"/>
        </w:rPr>
        <w:t xml:space="preserve"> due will be cancelled.</w:t>
      </w:r>
    </w:p>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 Irish-language version of this application is available on request from the Graduate Studies Office (</w:t>
      </w:r>
      <w:hyperlink r:id="rId7">
        <w:r w:rsidDel="00000000" w:rsidR="00000000" w:rsidRPr="00000000">
          <w:rPr>
            <w:rFonts w:ascii="Calibri" w:cs="Calibri" w:eastAsia="Calibri" w:hAnsi="Calibri"/>
            <w:color w:val="0000ff"/>
            <w:sz w:val="20"/>
            <w:szCs w:val="20"/>
            <w:u w:val="single"/>
            <w:rtl w:val="0"/>
          </w:rPr>
          <w:t xml:space="preserve">graduatestudies@university</w:t>
        </w:r>
      </w:hyperlink>
      <w:r w:rsidDel="00000000" w:rsidR="00000000" w:rsidRPr="00000000">
        <w:rPr>
          <w:rFonts w:ascii="Calibri" w:cs="Calibri" w:eastAsia="Calibri" w:hAnsi="Calibri"/>
          <w:color w:val="0000ff"/>
          <w:sz w:val="20"/>
          <w:szCs w:val="20"/>
          <w:u w:val="single"/>
          <w:rtl w:val="0"/>
        </w:rPr>
        <w:t xml:space="preserve">ofgalway.ie).</w:t>
      </w:r>
      <w:r w:rsidDel="00000000" w:rsidR="00000000" w:rsidRPr="00000000">
        <w:rPr>
          <w:rtl w:val="0"/>
        </w:rPr>
      </w:r>
    </w:p>
    <w:p w:rsidR="00000000" w:rsidDel="00000000" w:rsidP="00000000" w:rsidRDefault="00000000" w:rsidRPr="00000000" w14:paraId="00000025">
      <w:pPr>
        <w:spacing w:line="24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Closing date for applications</w:t>
        <w:br w:type="textWrapping"/>
      </w:r>
    </w:p>
    <w:p w:rsidR="00000000" w:rsidDel="00000000" w:rsidP="00000000" w:rsidRDefault="00000000" w:rsidRPr="00000000" w14:paraId="00000027">
      <w:pPr>
        <w:numPr>
          <w:ilvl w:val="0"/>
          <w:numId w:val="1"/>
        </w:numPr>
        <w:spacing w:line="240"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Online Form </w:t>
      </w:r>
      <w:r w:rsidDel="00000000" w:rsidR="00000000" w:rsidRPr="00000000">
        <w:rPr>
          <w:rFonts w:ascii="Calibri" w:cs="Calibri" w:eastAsia="Calibri" w:hAnsi="Calibri"/>
          <w:sz w:val="20"/>
          <w:szCs w:val="20"/>
          <w:rtl w:val="0"/>
        </w:rPr>
        <w:t xml:space="preserve">(including associated documentation) must be submitted </w:t>
      </w:r>
      <w:r w:rsidDel="00000000" w:rsidR="00000000" w:rsidRPr="00000000">
        <w:rPr>
          <w:rFonts w:ascii="Calibri" w:cs="Calibri" w:eastAsia="Calibri" w:hAnsi="Calibri"/>
          <w:b w:val="1"/>
          <w:bCs w:val="1"/>
          <w:sz w:val="20"/>
          <w:szCs w:val="20"/>
          <w:rtl w:val="0"/>
        </w:rPr>
        <w:t xml:space="preserve">by Thursday, 16</w:t>
      </w:r>
      <w:r w:rsidDel="00000000" w:rsidR="00000000" w:rsidRPr="00000000">
        <w:rPr>
          <w:rFonts w:ascii="Calibri" w:cs="Calibri" w:eastAsia="Calibri" w:hAnsi="Calibri"/>
          <w:b w:val="1"/>
          <w:bCs w:val="1"/>
          <w:sz w:val="20"/>
          <w:szCs w:val="20"/>
          <w:vertAlign w:val="superscript"/>
          <w:rtl w:val="0"/>
        </w:rPr>
        <w:t xml:space="preserve">th</w:t>
      </w:r>
      <w:r w:rsidDel="00000000" w:rsidR="00000000" w:rsidRPr="00000000">
        <w:rPr>
          <w:rFonts w:ascii="Calibri" w:cs="Calibri" w:eastAsia="Calibri" w:hAnsi="Calibri"/>
          <w:b w:val="1"/>
          <w:bCs w:val="1"/>
          <w:sz w:val="20"/>
          <w:szCs w:val="20"/>
          <w:rtl w:val="0"/>
        </w:rPr>
        <w:t xml:space="preserve"> April 2026 before 5pm.</w:t>
      </w:r>
      <w:r w:rsidDel="00000000" w:rsidR="00000000" w:rsidRPr="00000000">
        <w:rPr>
          <w:rFonts w:ascii="Calibri" w:cs="Calibri" w:eastAsia="Calibri" w:hAnsi="Calibri"/>
          <w:sz w:val="20"/>
          <w:szCs w:val="20"/>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raduatestudies@nuigalway.ie" TargetMode="External"/><Relationship Id="rId7" Type="http://schemas.openxmlformats.org/officeDocument/2006/relationships/hyperlink" Target="mailto:graduatestudies@nui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