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660066" w:space="0" w:sz="24" w:val="single"/>
        </w:pBdr>
        <w:jc w:val="center"/>
        <w:rPr>
          <w:rFonts w:ascii="Calibri" w:cs="Calibri" w:eastAsia="Calibri" w:hAnsi="Calibri"/>
          <w:b w:val="1"/>
          <w:bCs w:val="1"/>
          <w:color w:val="500050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2176461" cy="583663"/>
            <wp:effectExtent b="0" l="0" r="0" t="0"/>
            <wp:docPr descr="A close-up of a logo&#10;&#10;Description automatically generated" id="2" name="image1.png"/>
            <a:graphic>
              <a:graphicData uri="http://schemas.openxmlformats.org/drawingml/2006/picture">
                <pic:pic>
                  <pic:nvPicPr>
                    <pic:cNvPr descr="A close-up of a logo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76461" cy="5836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660066" w:space="0" w:sz="24" w:val="single"/>
        </w:pBdr>
        <w:jc w:val="center"/>
        <w:rPr>
          <w:rFonts w:ascii="Calibri" w:cs="Calibri" w:eastAsia="Calibri" w:hAnsi="Calibri"/>
          <w:b w:val="1"/>
          <w:bCs w:val="1"/>
          <w:color w:val="50005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500050"/>
          <w:sz w:val="28"/>
          <w:szCs w:val="28"/>
          <w:rtl w:val="0"/>
        </w:rPr>
        <w:t xml:space="preserve">Coiste Taighde Iarchéime </w:t>
      </w:r>
    </w:p>
    <w:p w:rsidR="00000000" w:rsidDel="00000000" w:rsidP="00000000" w:rsidRDefault="00000000" w:rsidRPr="00000000" w14:paraId="00000003">
      <w:pPr>
        <w:pBdr>
          <w:bottom w:color="660066" w:space="0" w:sz="24" w:val="single"/>
        </w:pBdr>
        <w:jc w:val="center"/>
        <w:rPr>
          <w:rFonts w:ascii="Calibri" w:cs="Calibri" w:eastAsia="Calibri" w:hAnsi="Calibri"/>
          <w:b w:val="1"/>
          <w:bCs w:val="1"/>
          <w:color w:val="50005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500050"/>
          <w:sz w:val="28"/>
          <w:szCs w:val="28"/>
          <w:rtl w:val="0"/>
        </w:rPr>
        <w:t xml:space="preserve">Tuairisc Mholta don Choláiste – Foirm GS050 </w:t>
      </w:r>
    </w:p>
    <w:p w:rsidR="00000000" w:rsidDel="00000000" w:rsidP="00000000" w:rsidRDefault="00000000" w:rsidRPr="00000000" w14:paraId="00000004">
      <w:pPr>
        <w:pBdr>
          <w:bottom w:color="660066" w:space="0" w:sz="24" w:val="single"/>
        </w:pBdr>
        <w:jc w:val="center"/>
        <w:rPr>
          <w:rFonts w:ascii="Calibri" w:cs="Calibri" w:eastAsia="Calibri" w:hAnsi="Calibri"/>
          <w:b w:val="1"/>
          <w:bCs w:val="1"/>
          <w:color w:val="50005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660066" w:space="0" w:sz="24" w:val="single"/>
        </w:pBdr>
        <w:jc w:val="center"/>
        <w:rPr>
          <w:rFonts w:ascii="Calibri" w:cs="Calibri" w:eastAsia="Calibri" w:hAnsi="Calibri"/>
          <w:b w:val="1"/>
          <w:bCs w:val="1"/>
          <w:color w:val="50005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500050"/>
          <w:sz w:val="22"/>
          <w:szCs w:val="22"/>
          <w:rtl w:val="0"/>
        </w:rPr>
        <w:t xml:space="preserve">Le líonadh ag an GRC i ndiaidh cruinniú athbhreithnithe le mic léinn taighde (PhD, MD agus Máistreacht Taighde) agus le seoladh chuig oifig an Choláiste chuí mar atá sonraithe i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0000ff"/>
            <w:sz w:val="22"/>
            <w:szCs w:val="22"/>
            <w:u w:val="single"/>
            <w:rtl w:val="0"/>
          </w:rPr>
          <w:t xml:space="preserve">gcuid 5.8.3 de QA245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0.000000000002" w:type="dxa"/>
        <w:jc w:val="left"/>
        <w:tblInd w:w="228.0" w:type="dxa"/>
        <w:tblLayout w:type="fixed"/>
        <w:tblLook w:val="0400"/>
      </w:tblPr>
      <w:tblGrid>
        <w:gridCol w:w="1660"/>
        <w:gridCol w:w="813"/>
        <w:gridCol w:w="709"/>
        <w:gridCol w:w="1196"/>
        <w:gridCol w:w="656"/>
        <w:gridCol w:w="1917"/>
        <w:gridCol w:w="682"/>
        <w:gridCol w:w="1547"/>
        <w:gridCol w:w="780"/>
        <w:tblGridChange w:id="0">
          <w:tblGrid>
            <w:gridCol w:w="1660"/>
            <w:gridCol w:w="813"/>
            <w:gridCol w:w="709"/>
            <w:gridCol w:w="1196"/>
            <w:gridCol w:w="656"/>
            <w:gridCol w:w="1917"/>
            <w:gridCol w:w="682"/>
            <w:gridCol w:w="1547"/>
            <w:gridCol w:w="78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gridSpan w:val="9"/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808080" w:space="0" w:sz="12" w:val="single"/>
            </w:tcBorders>
            <w:shd w:fill="d9d9d9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5f497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Sonraí an Mhic Léinn</w:t>
            </w:r>
          </w:p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5f497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Ainm an Mhic Léinn </w:t>
            </w:r>
          </w:p>
        </w:tc>
        <w:tc>
          <w:tcPr>
            <w:gridSpan w:val="4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Uimhir Aitheantais an Mhic Léinn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Disciplín taighde/réimse ábhair agus cód (0 ECTS)</w:t>
            </w:r>
          </w:p>
        </w:tc>
        <w:tc>
          <w:tcPr>
            <w:gridSpan w:val="4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Tréimhse na tuairisce</w:t>
            </w:r>
          </w:p>
        </w:tc>
        <w:tc>
          <w:tcPr>
            <w:gridSpan w:val="3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Cineál Cláir</w:t>
            </w:r>
          </w:p>
        </w:tc>
        <w:tc>
          <w:tcPr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PhD</w:t>
            </w:r>
          </w:p>
        </w:tc>
        <w:tc>
          <w:tcPr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MD</w:t>
            </w:r>
          </w:p>
        </w:tc>
        <w:tc>
          <w:tcPr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Máistreacht</w:t>
            </w:r>
          </w:p>
        </w:tc>
        <w:tc>
          <w:tcPr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Bliain an chláir</w:t>
            </w:r>
          </w:p>
        </w:tc>
        <w:tc>
          <w:tcPr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80808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80808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Lánaimseartha nó Páirtaimseartha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80808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Príomhstiúrthóir</w:t>
            </w:r>
          </w:p>
        </w:tc>
        <w:tc>
          <w:tcPr>
            <w:gridSpan w:val="4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Riachtanach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Ball 1 den GRC (Cathaoirleach)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Riachtanach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Comhstiúrthóir </w:t>
            </w:r>
          </w:p>
        </w:tc>
        <w:tc>
          <w:tcPr>
            <w:gridSpan w:val="4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Ball 2 den GRC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Riachtanach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Comhstiúrthóir</w:t>
            </w:r>
          </w:p>
        </w:tc>
        <w:tc>
          <w:tcPr>
            <w:gridSpan w:val="4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Ball 3 den GRC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Riachtanach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Comhstiúrthóir </w:t>
            </w:r>
          </w:p>
        </w:tc>
        <w:tc>
          <w:tcPr>
            <w:gridSpan w:val="4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Comhstiúrthóir</w:t>
            </w:r>
          </w:p>
        </w:tc>
        <w:tc>
          <w:tcPr>
            <w:gridSpan w:val="4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An bhfuil Plean Forbartha Pearsanta déanta?</w:t>
            </w:r>
          </w:p>
        </w:tc>
        <w:tc>
          <w:tcPr>
            <w:gridSpan w:val="4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808080"/>
                <w:sz w:val="20"/>
                <w:szCs w:val="20"/>
                <w:rtl w:val="0"/>
              </w:rPr>
              <w:t xml:space="preserve">TÁ/NÍL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An bhfuil an Oiliúint Sláine Taighde déanta agat?</w:t>
            </w:r>
          </w:p>
        </w:tc>
        <w:tc>
          <w:tcPr>
            <w:gridSpan w:val="3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808080"/>
                <w:sz w:val="20"/>
                <w:szCs w:val="20"/>
                <w:rtl w:val="0"/>
              </w:rPr>
              <w:t xml:space="preserve">TÁ/NÍL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An ‘Mini-viva’ an cruinniú GRC seo? (más infheidhme)</w:t>
            </w:r>
          </w:p>
        </w:tc>
        <w:tc>
          <w:tcPr>
            <w:gridSpan w:val="4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808080"/>
                <w:sz w:val="20"/>
                <w:szCs w:val="20"/>
                <w:rtl w:val="0"/>
              </w:rPr>
              <w:t xml:space="preserve">IS EA/NÍ hEA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b w:val="1"/>
                <w:bCs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Dáta molta don ‘mini-viva’ MURAB é an cruinniú GRC seo é (más infheidhme)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b w:val="1"/>
                <w:bCs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808080"/>
                <w:sz w:val="20"/>
                <w:szCs w:val="20"/>
                <w:rtl w:val="0"/>
              </w:rPr>
              <w:t xml:space="preserve">Dáta</w:t>
            </w:r>
          </w:p>
        </w:tc>
      </w:tr>
    </w:tbl>
    <w:p w:rsidR="00000000" w:rsidDel="00000000" w:rsidP="00000000" w:rsidRDefault="00000000" w:rsidRPr="00000000" w14:paraId="0000006D">
      <w:pPr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95.0" w:type="dxa"/>
        <w:jc w:val="left"/>
        <w:tblInd w:w="250.0" w:type="dxa"/>
        <w:tblLayout w:type="fixed"/>
        <w:tblLook w:val="0400"/>
      </w:tblPr>
      <w:tblGrid>
        <w:gridCol w:w="2088"/>
        <w:gridCol w:w="2088"/>
        <w:gridCol w:w="2088"/>
        <w:gridCol w:w="2088"/>
        <w:gridCol w:w="1743"/>
        <w:tblGridChange w:id="0">
          <w:tblGrid>
            <w:gridCol w:w="2088"/>
            <w:gridCol w:w="2088"/>
            <w:gridCol w:w="2088"/>
            <w:gridCol w:w="2088"/>
            <w:gridCol w:w="1743"/>
          </w:tblGrid>
        </w:tblGridChange>
      </w:tblGrid>
      <w:tr>
        <w:trPr>
          <w:cantSplit w:val="0"/>
          <w:trHeight w:val="639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Do Mhic léinn ar Chláir Thaighde Struchtúrtha</w:t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heading=h.6mqmquys79r5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Cuir isteach an t-eolas anseo maidir leis na modúil struchtúrtha ar éirigh leis an mac léinn 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chur i gcrích go rathúil an bhliain acadúil seo / atá an mac léinn ag tabhairt fúthu an bhliain acadúil seo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(Más 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0"/>
                  <w:szCs w:val="20"/>
                  <w:u w:val="single"/>
                  <w:rtl w:val="0"/>
                </w:rPr>
                <w:t xml:space="preserve">modúl GS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atá á mheas ag an stiúrthóir atá i gceist, cuir an marc in iúl don mhodúl sin (is leor PAS/TEIP)).  Ní mór do stiúrthóirí ábhair chuí mheasúnachta a choinneáil ar taifead. </w:t>
            </w:r>
          </w:p>
          <w:p w:rsidR="00000000" w:rsidDel="00000000" w:rsidP="00000000" w:rsidRDefault="00000000" w:rsidRPr="00000000" w14:paraId="00000076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Más é an comhordaitheoir modúil a dhéanann an modúl a mheas (seachas an stiúrthóir), déanfaidh an comhordaitheoir marcanna a uaslódáil chuig Canvas agus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ní gá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duit na marcanna a chur isteach thíos. </w:t>
            </w:r>
          </w:p>
          <w:p w:rsidR="00000000" w:rsidDel="00000000" w:rsidP="00000000" w:rsidRDefault="00000000" w:rsidRPr="00000000" w14:paraId="00000078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Má tá aon cheist agat maidir le faisnéis modúil a chur isteach, déan teagmháil le do Riarthóir Disciplín/Scoile/Coláiste. </w:t>
            </w:r>
          </w:p>
          <w:p w:rsidR="00000000" w:rsidDel="00000000" w:rsidP="00000000" w:rsidRDefault="00000000" w:rsidRPr="00000000" w14:paraId="0000007A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NÍ MÓR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duit marcanna atá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measta ag an stiúrthóir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 chur isteach thíos.</w:t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Cód an Mhodúil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Teideal an Mhodúil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Ainm Chomhordaitheoir an Mhodúil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MARC </w:t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Measta ag an Stiúrthóir</w:t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ECTS</w:t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CUIR ISTEACH TUILLEADH RÓNNA MAR IS GÁ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     Creidiúint a Bronnadh i mblianta roimhe seo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0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00.0" w:type="dxa"/>
        <w:jc w:val="left"/>
        <w:tblInd w:w="24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935"/>
        <w:gridCol w:w="2355"/>
        <w:gridCol w:w="4110"/>
        <w:gridCol w:w="1700"/>
        <w:tblGridChange w:id="0">
          <w:tblGrid>
            <w:gridCol w:w="1935"/>
            <w:gridCol w:w="2355"/>
            <w:gridCol w:w="4110"/>
            <w:gridCol w:w="170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Bliain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Cód an Mhodúil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Teideal an Mhodúil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ECTS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CUIR ISTEACH TUILLEADH RÓNNA MAR IS GÁ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05.0" w:type="dxa"/>
        <w:jc w:val="left"/>
        <w:tblInd w:w="228.0" w:type="dxa"/>
        <w:tblLayout w:type="fixed"/>
        <w:tblLook w:val="0000"/>
      </w:tblPr>
      <w:tblGrid>
        <w:gridCol w:w="2857"/>
        <w:gridCol w:w="7248"/>
        <w:tblGridChange w:id="0">
          <w:tblGrid>
            <w:gridCol w:w="2857"/>
            <w:gridCol w:w="7248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808080" w:space="0" w:sz="12" w:val="single"/>
            </w:tcBorders>
            <w:shd w:fill="d9d9d9" w:val="clea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Tuairiscí an Mhic Léinn agus an Stiúrthóra</w:t>
            </w:r>
          </w:p>
          <w:p w:rsidR="00000000" w:rsidDel="00000000" w:rsidP="00000000" w:rsidRDefault="00000000" w:rsidRPr="00000000" w14:paraId="000000BB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5" w:hRule="atLeast"/>
          <w:tblHeader w:val="0"/>
        </w:trPr>
        <w:tc>
          <w:tcPr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Tuairisc an Mhic Léinn &amp; cruinniú (Tuairisc an Mhic Léinn GS030)</w:t>
            </w:r>
          </w:p>
        </w:tc>
        <w:tc>
          <w:tcPr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Fuarthas GS030 agus tá athbhreithniú déanta air ag an triúr ball den GRC</w:t>
            </w:r>
          </w:p>
          <w:p w:rsidR="00000000" w:rsidDel="00000000" w:rsidP="00000000" w:rsidRDefault="00000000" w:rsidRPr="00000000" w14:paraId="000000BF">
            <w:pPr>
              <w:jc w:val="center"/>
              <w:rPr>
                <w:rFonts w:ascii="Calibri" w:cs="Calibri" w:eastAsia="Calibri" w:hAnsi="Calibri"/>
                <w:i w:val="1"/>
                <w:iCs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0"/>
                <w:szCs w:val="20"/>
                <w:rtl w:val="0"/>
              </w:rPr>
              <w:t xml:space="preserve">Déan rogha amháin thíos</w:t>
            </w:r>
          </w:p>
          <w:p w:rsidR="00000000" w:rsidDel="00000000" w:rsidP="00000000" w:rsidRDefault="00000000" w:rsidRPr="00000000" w14:paraId="000000C0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0"/>
                <w:szCs w:val="20"/>
                <w:rtl w:val="0"/>
              </w:rPr>
              <w:t xml:space="preserve">TÁ/NÍL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9" w:hRule="atLeast"/>
          <w:tblHeader w:val="0"/>
        </w:trPr>
        <w:tc>
          <w:tcPr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Tuairisc an Stiúrthóra/na Stiúrthóirí</w:t>
            </w:r>
          </w:p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(Tuairisc an Stiúrthóra GS040)</w:t>
            </w:r>
          </w:p>
        </w:tc>
        <w:tc>
          <w:tcPr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Fuarthas GS040 agus tá athbhreithniú déanta air ag an triúr ball den GRC</w:t>
            </w:r>
          </w:p>
          <w:p w:rsidR="00000000" w:rsidDel="00000000" w:rsidP="00000000" w:rsidRDefault="00000000" w:rsidRPr="00000000" w14:paraId="000000C4">
            <w:pPr>
              <w:jc w:val="center"/>
              <w:rPr>
                <w:rFonts w:ascii="Calibri" w:cs="Calibri" w:eastAsia="Calibri" w:hAnsi="Calibri"/>
                <w:i w:val="1"/>
                <w:iCs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0"/>
                <w:szCs w:val="20"/>
                <w:rtl w:val="0"/>
              </w:rPr>
              <w:t xml:space="preserve">Déan rogha amháin thíos</w:t>
            </w:r>
          </w:p>
          <w:p w:rsidR="00000000" w:rsidDel="00000000" w:rsidP="00000000" w:rsidRDefault="00000000" w:rsidRPr="00000000" w14:paraId="000000C5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0"/>
                <w:szCs w:val="20"/>
                <w:rtl w:val="0"/>
              </w:rPr>
              <w:t xml:space="preserve">TÁ/NÍL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Nótaí tráchta breise maidir le GS030, GS040 agus an cruinniú GRC (nó ‘mini-viva’ más in ionad an chruinnithe GRC atá sé).  Is féidir stiúrthóireacht a phlé leis an mac léinn ag an gcruinniú.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C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05.0" w:type="dxa"/>
        <w:jc w:val="left"/>
        <w:tblInd w:w="228.0" w:type="dxa"/>
        <w:tblLayout w:type="fixed"/>
        <w:tblLook w:val="0000"/>
      </w:tblPr>
      <w:tblGrid>
        <w:gridCol w:w="2857"/>
        <w:gridCol w:w="7248"/>
        <w:tblGridChange w:id="0">
          <w:tblGrid>
            <w:gridCol w:w="2857"/>
            <w:gridCol w:w="7248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808080" w:space="0" w:sz="12" w:val="single"/>
            </w:tcBorders>
            <w:shd w:fill="d9d9d9" w:val="clea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Mic léinn lánaimseartha PhD/MD i mbliain 3, 4 nó níos deireanaí (mic léinn pháirtaimseartha i mbliain 4, 5, 6 nó níos deireanaí) agus gach mac léinn lánaimseartha Máistreachta Taighde i ngach bliain (mic léinn pháirtaimseartha i mbliain 2 agus níos deireanaí)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5" w:hRule="atLeast"/>
          <w:tblHeader w:val="0"/>
        </w:trPr>
        <w:tc>
          <w:tcPr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An bhfuil an chosúlacht air go mbeidh an mac léinn réidh in am?</w:t>
            </w:r>
          </w:p>
        </w:tc>
        <w:tc>
          <w:tcPr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9" w:hRule="atLeast"/>
          <w:tblHeader w:val="0"/>
        </w:trPr>
        <w:tc>
          <w:tcPr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An bhfuil plean críochnúcháin réalaíoch agus indéanta ag an mac léinn?</w:t>
            </w:r>
          </w:p>
        </w:tc>
        <w:tc>
          <w:tcPr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Cén uair a bhfuil súil ag an GRC go seolfaidh an mac léinn an tráchtas isteach?</w:t>
            </w:r>
          </w:p>
        </w:tc>
        <w:tc>
          <w:tcPr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An bhfuil an líon creidmheasanna modúil struchtúrtha atá riachtanach le go mbronnfaí céim Struchtúrtha air/uirthi déanta ag an mac léinn?</w:t>
            </w:r>
          </w:p>
        </w:tc>
        <w:tc>
          <w:tcPr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ind w:left="180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Moladh an GRC maidir le Dul Chun Cinn an Mhic Léinn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ind w:left="180" w:firstLine="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Gheobhaidh Bord Scrúduithe na Mac Léinn Iarchéime treoir ó ‘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Mholadh an GRC maidir le Dul Chun Cinn an Mhic Léinn’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i dtaobh an mac léinn a bheith ag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dul ar aghaidh, nó gan bheith ag dul ar aghaidh, go dtí an chéad bhliain Acadúil eile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 Sa chás go bhfuil sé tagtha chun solais go bhfuil rannpháirtíocht, dul chun cinn agus/nó tiomantas an mhic léinn easnamhach, cuireann an GRC fógra foirmeálta maidir leis sin in iúl tríd an moladh 'Lean ar aghaidh, ach gá le tuilleadh athbhreithnithe' a dhéanamh. Tabharfar deis don mhac léinn tuairisc nuashonraithe a sheoladh isteach an athuair (bunaithe ar na moltaí atá déanta ag an GRC) agus teacht i láthair le haghaidh cruinniú eile leis an GRC (an dáta le sonrú sa tábla thíos). Féadfaidh an GRC, tar éis an athbhreithnithe bhreise seo, a mholadh go 'leanfaí ar aghaidh'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nó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 Aistriú chuig Clár eile (Luaigh cén Clár atá i gceist)</w:t>
      </w:r>
    </w:p>
    <w:p w:rsidR="00000000" w:rsidDel="00000000" w:rsidP="00000000" w:rsidRDefault="00000000" w:rsidRPr="00000000" w14:paraId="000000DE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 An clár céime taighde a fhágáil </w:t>
      </w:r>
    </w:p>
    <w:p w:rsidR="00000000" w:rsidDel="00000000" w:rsidP="00000000" w:rsidRDefault="00000000" w:rsidRPr="00000000" w14:paraId="000000DF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ind w:left="180" w:firstLine="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647.0" w:type="dxa"/>
        <w:jc w:val="center"/>
        <w:tblLayout w:type="fixed"/>
        <w:tblLook w:val="0400"/>
      </w:tblPr>
      <w:tblGrid>
        <w:gridCol w:w="5382"/>
        <w:gridCol w:w="3265"/>
        <w:tblGridChange w:id="0">
          <w:tblGrid>
            <w:gridCol w:w="5382"/>
            <w:gridCol w:w="3265"/>
          </w:tblGrid>
        </w:tblGridChange>
      </w:tblGrid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Moladh</w:t>
            </w:r>
          </w:p>
          <w:p w:rsidR="00000000" w:rsidDel="00000000" w:rsidP="00000000" w:rsidRDefault="00000000" w:rsidRPr="00000000" w14:paraId="000000E3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(Roghnaigh rogha Amháin, le do thoil)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Leanúint leis an PhD/MD/Máistreacht Taighde</w:t>
            </w:r>
          </w:p>
          <w:p w:rsidR="00000000" w:rsidDel="00000000" w:rsidP="00000000" w:rsidRDefault="00000000" w:rsidRPr="00000000" w14:paraId="000000E5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Leanúint leis an PhD/MD/Máistreacht Taighde ach gá le tuilleadh athbhreithnithe: </w:t>
            </w: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DÁTA AN ATHBHREITHNITHE BHREISE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Aistriú chuig Clár Eile</w:t>
            </w:r>
          </w:p>
          <w:p w:rsidR="00000000" w:rsidDel="00000000" w:rsidP="00000000" w:rsidRDefault="00000000" w:rsidRPr="00000000" w14:paraId="000000EB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Sonraigh an Clár sa spás thíos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EC">
            <w:pPr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0"/>
                <w:szCs w:val="20"/>
                <w:rtl w:val="0"/>
              </w:rPr>
              <w:t xml:space="preserve">[Ainm an Chláir]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 clár céime taighde a fhágáil</w:t>
            </w:r>
          </w:p>
          <w:p w:rsidR="00000000" w:rsidDel="00000000" w:rsidP="00000000" w:rsidRDefault="00000000" w:rsidRPr="00000000" w14:paraId="000000F0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Tá an mac léinn tar éis éirí as an staidéar</w:t>
            </w:r>
          </w:p>
          <w:p w:rsidR="00000000" w:rsidDel="00000000" w:rsidP="00000000" w:rsidRDefault="00000000" w:rsidRPr="00000000" w14:paraId="000000F3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Tá an tráchtas seolta isteach le haghaidh a scrúduithe </w:t>
            </w:r>
          </w:p>
          <w:p w:rsidR="00000000" w:rsidDel="00000000" w:rsidP="00000000" w:rsidRDefault="00000000" w:rsidRPr="00000000" w14:paraId="000000F6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(tá foirm EOG 021 sínithe ag ball den GRC)</w:t>
            </w:r>
          </w:p>
          <w:p w:rsidR="00000000" w:rsidDel="00000000" w:rsidP="00000000" w:rsidRDefault="00000000" w:rsidRPr="00000000" w14:paraId="000000F7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Má roghnaítear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Aistriú chuig Clár Eile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nó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An Clár Céime Taighde a fhágáil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ní mór do chathaoirleach an GRC nó a (h)ainmní oifig an Choláiste a chur ar an eolas trí ríomhphost. </w:t>
      </w:r>
    </w:p>
    <w:p w:rsidR="00000000" w:rsidDel="00000000" w:rsidP="00000000" w:rsidRDefault="00000000" w:rsidRPr="00000000" w14:paraId="000000FB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luaithe is a bhfaomhann an GRC ceachtar de na cinntí sin, agus oifig an Choláiste a bheith curtha ar an eolas, seolann an Coláiste fógra faoi cheachtar de na torthaí sin chuig an mac léinn, an príomhstiúrthóir, an Ceann Scoile, an Oifig Riaracháin Acadúil &amp; Clárúcháin, Oifig na dTáillí, agus Oifig na gCuntas Taighde (más infheidhme).</w:t>
      </w:r>
    </w:p>
    <w:p w:rsidR="00000000" w:rsidDel="00000000" w:rsidP="00000000" w:rsidRDefault="00000000" w:rsidRPr="00000000" w14:paraId="000000FC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yellow"/>
          <w:rtl w:val="0"/>
        </w:rPr>
        <w:t xml:space="preserve">Tabhair faoi deara: Ba cheart do mhic léinn taighde a bhfuil a dteorainn ama sroichte acu (i.e. i mBliain 5, nó níos deireanaí, faoi láthair de PhD Lánaimseartha, nó Bliain 7, nó níos deireanaí, de PhD Páirtaimseartha) tuairisciú dá GRC ar bhonn RÁITHIÚIL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105.0" w:type="dxa"/>
        <w:jc w:val="left"/>
        <w:tblInd w:w="228.0" w:type="dxa"/>
        <w:tblLayout w:type="fixed"/>
        <w:tblLook w:val="0000"/>
      </w:tblPr>
      <w:tblGrid>
        <w:gridCol w:w="10105"/>
        <w:tblGridChange w:id="0">
          <w:tblGrid>
            <w:gridCol w:w="1010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808080" w:space="0" w:sz="12" w:val="single"/>
            </w:tcBorders>
            <w:shd w:fill="d9d9d9" w:val="clear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Nótaí tráchta faoin moladh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5" w:hRule="atLeast"/>
          <w:tblHeader w:val="0"/>
        </w:trPr>
        <w:tc>
          <w:tcPr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808080" w:space="0" w:sz="12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8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tabs>
          <w:tab w:val="left" w:leader="none" w:pos="9354"/>
        </w:tabs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tbl>
      <w:tblPr>
        <w:tblStyle w:val="Table8"/>
        <w:tblW w:w="10064.0" w:type="dxa"/>
        <w:jc w:val="left"/>
        <w:tblInd w:w="269.0" w:type="dxa"/>
        <w:tblLayout w:type="fixed"/>
        <w:tblLook w:val="0400"/>
      </w:tblPr>
      <w:tblGrid>
        <w:gridCol w:w="1843"/>
        <w:gridCol w:w="6237"/>
        <w:gridCol w:w="1984"/>
        <w:tblGridChange w:id="0">
          <w:tblGrid>
            <w:gridCol w:w="1843"/>
            <w:gridCol w:w="6237"/>
            <w:gridCol w:w="1984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808080" w:space="0" w:sz="12" w:val="single"/>
            </w:tcBorders>
            <w:shd w:fill="d9d9d9" w:val="clear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5f497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33333"/>
                <w:sz w:val="20"/>
                <w:szCs w:val="20"/>
                <w:rtl w:val="0"/>
              </w:rPr>
              <w:t xml:space="preserve">Ainmneacha agus Sínithe an Choiste Taighde Iarchéime</w:t>
            </w:r>
          </w:p>
          <w:p w:rsidR="00000000" w:rsidDel="00000000" w:rsidP="00000000" w:rsidRDefault="00000000" w:rsidRPr="00000000" w14:paraId="0000010C">
            <w:pPr>
              <w:jc w:val="center"/>
              <w:rPr>
                <w:rFonts w:ascii="Calibri" w:cs="Calibri" w:eastAsia="Calibri" w:hAnsi="Calibri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0"/>
                <w:szCs w:val="20"/>
                <w:rtl w:val="0"/>
              </w:rPr>
              <w:t xml:space="preserve">Measfar gur síniú bunaidh é ríomhshíniú chun gach críche agus beidh an fheidhm agus an éifeacht chéanna aige agus atá ag síniú bunaidh.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Dáta Chruinniú an GRC</w:t>
            </w:r>
          </w:p>
        </w:tc>
        <w:tc>
          <w:tcPr>
            <w:gridSpan w:val="2"/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widowControl w:val="0"/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Dáta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Ball 1 den GRC</w:t>
            </w:r>
          </w:p>
        </w:tc>
        <w:tc>
          <w:tcPr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AINM (BLOCLITREACHA) / Síniú</w:t>
            </w:r>
          </w:p>
        </w:tc>
        <w:tc>
          <w:tcPr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Dáta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widowControl w:val="0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Ball 2 den GRC</w:t>
            </w:r>
          </w:p>
        </w:tc>
        <w:tc>
          <w:tcPr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widowControl w:val="0"/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AINM (BLOCLITREACHA) / Síniú</w:t>
            </w:r>
          </w:p>
        </w:tc>
        <w:tc>
          <w:tcPr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widowControl w:val="0"/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Dáta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808080" w:space="0" w:sz="12" w:val="single"/>
              <w:left w:color="808080" w:space="0" w:sz="12" w:val="single"/>
              <w:bottom w:color="808080" w:space="0" w:sz="12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Ball 3 den GRC</w:t>
            </w:r>
          </w:p>
        </w:tc>
        <w:tc>
          <w:tcPr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AINM (BLOCLITREACHA) / Síniú</w:t>
            </w:r>
          </w:p>
        </w:tc>
        <w:tc>
          <w:tcPr>
            <w:tcBorders>
              <w:top w:color="808080" w:space="0" w:sz="12" w:val="single"/>
              <w:left w:color="000000" w:space="0" w:sz="0" w:val="nil"/>
              <w:bottom w:color="808080" w:space="0" w:sz="12" w:val="single"/>
              <w:right w:color="808080" w:space="0" w:sz="12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rPr>
                <w:rFonts w:ascii="Calibri" w:cs="Calibri" w:eastAsia="Calibri" w:hAnsi="Calibri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Dáta</w:t>
            </w:r>
          </w:p>
        </w:tc>
      </w:tr>
    </w:tbl>
    <w:p w:rsidR="00000000" w:rsidDel="00000000" w:rsidP="00000000" w:rsidRDefault="00000000" w:rsidRPr="00000000" w14:paraId="0000011B">
      <w:pPr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ind w:left="9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Tá foirmeacha GS 030 agus GS 040 agus cóip den fhoirm líonta seo (GS 050) le leagan isteach agus le coinneáil ag an Riarthóir Disciplín/Scoile/Coláiste cuí.</w:t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right" w:leader="none" w:pos="1006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5f497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5f497a"/>
        <w:sz w:val="18"/>
        <w:szCs w:val="18"/>
        <w:u w:val="none"/>
        <w:shd w:fill="auto" w:val="clear"/>
        <w:vertAlign w:val="baseline"/>
        <w:rtl w:val="0"/>
      </w:rPr>
      <w:tab/>
      <w:tab/>
      <w:t xml:space="preserve">GSB-25-A07-VI.1 </w:t>
    </w:r>
    <w:r w:rsidDel="00000000" w:rsidR="00000000" w:rsidRPr="00000000">
      <w:rPr>
        <w:rFonts w:ascii="Calibri" w:cs="Calibri" w:eastAsia="Calibri" w:hAnsi="Calibri"/>
        <w:b w:val="1"/>
        <w:bCs w:val="1"/>
        <w:i w:val="1"/>
        <w:iCs w:val="1"/>
        <w:smallCaps w:val="0"/>
        <w:strike w:val="0"/>
        <w:color w:val="5f497a"/>
        <w:sz w:val="18"/>
        <w:szCs w:val="18"/>
        <w:u w:val="none"/>
        <w:shd w:fill="auto" w:val="clear"/>
        <w:vertAlign w:val="baseline"/>
        <w:rtl w:val="0"/>
      </w:rPr>
      <w:t xml:space="preserve">glactha ag an mBord Staidéir Iarchéime, 13/11/2025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ga-I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semiHidden w:val="1"/>
    <w:rsid w:val="008A6EBD"/>
    <w:rPr>
      <w:rFonts w:ascii="Tahoma" w:cs="Tahoma" w:hAnsi="Tahoma"/>
      <w:sz w:val="16"/>
      <w:szCs w:val="16"/>
    </w:rPr>
  </w:style>
  <w:style w:type="character" w:styleId="Hyperlink">
    <w:name w:val="Hyperlink"/>
    <w:rsid w:val="00931C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01A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01A0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06CB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lorfulList-Accent11" w:customStyle="1">
    <w:name w:val="Colorful List - Accent 11"/>
    <w:basedOn w:val="Normal"/>
    <w:uiPriority w:val="34"/>
    <w:qFormat w:val="1"/>
    <w:rsid w:val="008F7938"/>
    <w:pPr>
      <w:ind w:left="720"/>
    </w:pPr>
  </w:style>
  <w:style w:type="paragraph" w:styleId="PlainText">
    <w:name w:val="Plain Text"/>
    <w:basedOn w:val="Normal"/>
    <w:link w:val="PlainTextChar"/>
    <w:uiPriority w:val="99"/>
    <w:unhideWhenUsed w:val="1"/>
    <w:rsid w:val="00BB31EA"/>
    <w:rPr>
      <w:rFonts w:ascii="Consolas" w:hAnsi="Consolas"/>
      <w:sz w:val="21"/>
      <w:szCs w:val="21"/>
    </w:rPr>
  </w:style>
  <w:style w:type="character" w:styleId="PlainTextChar" w:customStyle="1">
    <w:name w:val="Plain Text Char"/>
    <w:link w:val="PlainText"/>
    <w:uiPriority w:val="99"/>
    <w:rsid w:val="00BB31EA"/>
    <w:rPr>
      <w:rFonts w:ascii="Consolas" w:hAnsi="Consolas"/>
      <w:sz w:val="21"/>
      <w:szCs w:val="21"/>
    </w:rPr>
  </w:style>
  <w:style w:type="paragraph" w:styleId="Caption">
    <w:name w:val="caption"/>
    <w:basedOn w:val="Normal"/>
    <w:next w:val="Normal"/>
    <w:qFormat w:val="1"/>
    <w:rsid w:val="00385FBE"/>
    <w:rPr>
      <w:b w:val="1"/>
      <w:bCs w:val="1"/>
      <w:sz w:val="20"/>
      <w:szCs w:val="20"/>
    </w:rPr>
  </w:style>
  <w:style w:type="character" w:styleId="HeaderChar" w:customStyle="1">
    <w:name w:val="Header Char"/>
    <w:link w:val="Header"/>
    <w:uiPriority w:val="99"/>
    <w:rsid w:val="00553191"/>
    <w:rPr>
      <w:sz w:val="24"/>
      <w:szCs w:val="24"/>
      <w:lang w:eastAsia="en-US" w:val="ga-IE"/>
    </w:rPr>
  </w:style>
  <w:style w:type="character" w:styleId="FooterChar" w:customStyle="1">
    <w:name w:val="Footer Char"/>
    <w:link w:val="Footer"/>
    <w:uiPriority w:val="99"/>
    <w:rsid w:val="00553191"/>
    <w:rPr>
      <w:sz w:val="24"/>
      <w:szCs w:val="24"/>
      <w:lang w:eastAsia="en-US" w:val="ga-IE"/>
    </w:rPr>
  </w:style>
  <w:style w:type="paragraph" w:styleId="ListParagraph">
    <w:name w:val="List Paragraph"/>
    <w:basedOn w:val="Normal"/>
    <w:uiPriority w:val="72"/>
    <w:qFormat w:val="1"/>
    <w:rsid w:val="005D6449"/>
    <w:pPr>
      <w:ind w:left="720"/>
      <w:contextualSpacing w:val="1"/>
    </w:pPr>
  </w:style>
  <w:style w:type="character" w:styleId="CommentReference">
    <w:name w:val="annotation reference"/>
    <w:basedOn w:val="DefaultParagraphFont"/>
    <w:rsid w:val="000E2F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E2F12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0E2F12"/>
    <w:rPr>
      <w:lang w:eastAsia="en-US" w:val="ga-IE"/>
    </w:rPr>
  </w:style>
  <w:style w:type="paragraph" w:styleId="CommentSubject">
    <w:name w:val="annotation subject"/>
    <w:basedOn w:val="CommentText"/>
    <w:next w:val="CommentText"/>
    <w:link w:val="CommentSubjectChar"/>
    <w:rsid w:val="000E2F12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rsid w:val="000E2F12"/>
    <w:rPr>
      <w:b w:val="1"/>
      <w:bCs w:val="1"/>
      <w:lang w:eastAsia="en-US" w:val="ga-IE"/>
    </w:rPr>
  </w:style>
  <w:style w:type="table" w:styleId="TableGrid1" w:customStyle="1">
    <w:name w:val="Table Grid1"/>
    <w:basedOn w:val="TableNormal"/>
    <w:next w:val="TableGrid"/>
    <w:uiPriority w:val="39"/>
    <w:rsid w:val="00152882"/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2" w:customStyle="1">
    <w:name w:val="Table Grid2"/>
    <w:basedOn w:val="TableNormal"/>
    <w:next w:val="TableGrid"/>
    <w:uiPriority w:val="39"/>
    <w:rsid w:val="00924D72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llowedHyperlink">
    <w:name w:val="FollowedHyperlink"/>
    <w:basedOn w:val="DefaultParagraphFont"/>
    <w:rsid w:val="00924D7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universityofgalway.ie/graduate-studies/currentstudents/gsmodules/gsmodules/" TargetMode="External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universityofgalway.ie/media/graduatestudies/files/university_guidelines_for_research_degree_programmes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AkszQ8gRXNGXEk0roAiXxa7A1w==">CgMxLjAyDmguNm1xbXF1eXM3OXI1OAByITFRZElUZnMwXzd2RS1aNWljZXM1S0tQQUsxVW05MWUyMw==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2026-01-07T12:11:00Z</dcterms:created>
  <dc:creator>Nuigalway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0x010100E0A2D1D5117FF04996DE06EC85849F3C</vt:lpwstr>
  </property>
</Properties>
</file>