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F901" w14:textId="23259C9A" w:rsidR="00921F00" w:rsidRPr="00BD4FB6" w:rsidRDefault="00112450" w:rsidP="001E68D7">
      <w:pPr>
        <w:pStyle w:val="Default"/>
        <w:rPr>
          <w:color w:val="auto"/>
          <w:sz w:val="22"/>
          <w:szCs w:val="22"/>
        </w:rPr>
      </w:pPr>
      <w:r w:rsidRPr="00BD4FB6">
        <w:rPr>
          <w:noProof/>
          <w:color w:val="auto"/>
          <w:sz w:val="22"/>
          <w:szCs w:val="22"/>
        </w:rPr>
        <w:drawing>
          <wp:inline distT="0" distB="0" distL="0" distR="0" wp14:anchorId="74F58986" wp14:editId="60186638">
            <wp:extent cx="3437165" cy="1401821"/>
            <wp:effectExtent l="0" t="0" r="0" b="0"/>
            <wp:docPr id="1547345372" name="Picture 1" descr="A pink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345372" name="Picture 1" descr="A pink line in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491713" cy="1424068"/>
                    </a:xfrm>
                    <a:prstGeom prst="rect">
                      <a:avLst/>
                    </a:prstGeom>
                  </pic:spPr>
                </pic:pic>
              </a:graphicData>
            </a:graphic>
          </wp:inline>
        </w:drawing>
      </w:r>
    </w:p>
    <w:p w14:paraId="1CC95B0E" w14:textId="3B2EEFCD" w:rsidR="00921F00" w:rsidRPr="00BD4FB6" w:rsidRDefault="00921F00" w:rsidP="001E68D7">
      <w:pPr>
        <w:pStyle w:val="Heading2"/>
        <w:rPr>
          <w:rFonts w:ascii="Calibri" w:hAnsi="Calibri" w:cs="Calibri"/>
          <w:b/>
          <w:color w:val="auto"/>
          <w:sz w:val="22"/>
          <w:szCs w:val="22"/>
        </w:rPr>
      </w:pPr>
      <w:r w:rsidRPr="00BD4FB6">
        <w:rPr>
          <w:rFonts w:ascii="Calibri" w:hAnsi="Calibri" w:cs="Calibri"/>
          <w:b/>
          <w:color w:val="auto"/>
          <w:sz w:val="22"/>
          <w:szCs w:val="22"/>
        </w:rPr>
        <w:t xml:space="preserve">Title: </w:t>
      </w:r>
      <w:r w:rsidR="006C72BA" w:rsidRPr="00BD4FB6">
        <w:rPr>
          <w:rFonts w:ascii="Calibri" w:hAnsi="Calibri" w:cs="Calibri"/>
          <w:b/>
          <w:color w:val="auto"/>
          <w:sz w:val="22"/>
          <w:szCs w:val="22"/>
        </w:rPr>
        <w:tab/>
      </w:r>
      <w:r w:rsidR="00887286" w:rsidRPr="00BD4FB6">
        <w:rPr>
          <w:rFonts w:ascii="Calibri" w:hAnsi="Calibri" w:cs="Calibri"/>
          <w:b/>
          <w:color w:val="auto"/>
          <w:sz w:val="22"/>
          <w:szCs w:val="22"/>
        </w:rPr>
        <w:tab/>
      </w:r>
      <w:r w:rsidRPr="00BD4FB6">
        <w:rPr>
          <w:rFonts w:ascii="Calibri" w:hAnsi="Calibri" w:cs="Calibri"/>
          <w:b/>
          <w:color w:val="auto"/>
          <w:sz w:val="22"/>
          <w:szCs w:val="22"/>
        </w:rPr>
        <w:t>Centre for Adult Learning &amp; Professional Development Student Fees Policy</w:t>
      </w:r>
    </w:p>
    <w:p w14:paraId="73B6EAB2" w14:textId="12D1A776" w:rsidR="00921F00" w:rsidRPr="00BD4FB6" w:rsidRDefault="00921F00" w:rsidP="001E68D7">
      <w:pPr>
        <w:pStyle w:val="Heading2"/>
        <w:rPr>
          <w:rFonts w:ascii="Calibri" w:hAnsi="Calibri" w:cs="Calibri"/>
          <w:b/>
          <w:bCs/>
          <w:color w:val="auto"/>
          <w:sz w:val="22"/>
          <w:szCs w:val="22"/>
        </w:rPr>
      </w:pPr>
      <w:r w:rsidRPr="00BD4FB6">
        <w:rPr>
          <w:rFonts w:ascii="Calibri" w:hAnsi="Calibri" w:cs="Calibri"/>
          <w:b/>
          <w:bCs/>
          <w:color w:val="auto"/>
          <w:sz w:val="22"/>
          <w:szCs w:val="22"/>
        </w:rPr>
        <w:t xml:space="preserve">Date: </w:t>
      </w:r>
      <w:r w:rsidRPr="00BD4FB6">
        <w:rPr>
          <w:rFonts w:ascii="Calibri" w:hAnsi="Calibri" w:cs="Calibri"/>
          <w:color w:val="auto"/>
          <w:sz w:val="22"/>
          <w:szCs w:val="22"/>
        </w:rPr>
        <w:tab/>
      </w:r>
      <w:r w:rsidR="00887286" w:rsidRPr="00BD4FB6">
        <w:rPr>
          <w:rFonts w:ascii="Calibri" w:hAnsi="Calibri" w:cs="Calibri"/>
          <w:color w:val="auto"/>
          <w:sz w:val="22"/>
          <w:szCs w:val="22"/>
        </w:rPr>
        <w:tab/>
      </w:r>
      <w:r w:rsidR="00F11E16">
        <w:rPr>
          <w:rFonts w:ascii="Calibri" w:hAnsi="Calibri" w:cs="Calibri"/>
          <w:b/>
          <w:bCs/>
          <w:color w:val="auto"/>
          <w:sz w:val="22"/>
          <w:szCs w:val="22"/>
        </w:rPr>
        <w:t>March</w:t>
      </w:r>
      <w:r w:rsidR="00F11E16" w:rsidRPr="00BD4FB6">
        <w:rPr>
          <w:rFonts w:ascii="Calibri" w:hAnsi="Calibri" w:cs="Calibri"/>
          <w:b/>
          <w:bCs/>
          <w:color w:val="auto"/>
          <w:sz w:val="22"/>
          <w:szCs w:val="22"/>
        </w:rPr>
        <w:t xml:space="preserve"> </w:t>
      </w:r>
      <w:r w:rsidR="00325861" w:rsidRPr="00BD4FB6">
        <w:rPr>
          <w:rFonts w:ascii="Calibri" w:hAnsi="Calibri" w:cs="Calibri"/>
          <w:b/>
          <w:bCs/>
          <w:color w:val="auto"/>
          <w:sz w:val="22"/>
          <w:szCs w:val="22"/>
        </w:rPr>
        <w:t>202</w:t>
      </w:r>
      <w:r w:rsidR="00325861">
        <w:rPr>
          <w:rFonts w:ascii="Calibri" w:hAnsi="Calibri" w:cs="Calibri"/>
          <w:b/>
          <w:bCs/>
          <w:color w:val="auto"/>
          <w:sz w:val="22"/>
          <w:szCs w:val="22"/>
        </w:rPr>
        <w:t>6</w:t>
      </w:r>
    </w:p>
    <w:p w14:paraId="547FCED9" w14:textId="1EC7C3F4" w:rsidR="00921F00" w:rsidRPr="00BD4FB6" w:rsidRDefault="00921F00" w:rsidP="001E68D7">
      <w:pPr>
        <w:pStyle w:val="Heading2"/>
        <w:rPr>
          <w:rStyle w:val="Strong"/>
          <w:rFonts w:ascii="Calibri" w:hAnsi="Calibri" w:cs="Calibri"/>
          <w:b w:val="0"/>
          <w:bCs w:val="0"/>
          <w:color w:val="auto"/>
          <w:sz w:val="22"/>
          <w:szCs w:val="22"/>
        </w:rPr>
      </w:pPr>
      <w:r w:rsidRPr="00BD4FB6">
        <w:rPr>
          <w:rFonts w:ascii="Calibri" w:hAnsi="Calibri" w:cs="Calibri"/>
          <w:b/>
          <w:bCs/>
          <w:color w:val="auto"/>
          <w:sz w:val="22"/>
          <w:szCs w:val="22"/>
        </w:rPr>
        <w:t xml:space="preserve">Document: </w:t>
      </w:r>
      <w:r w:rsidR="00887286" w:rsidRPr="00BD4FB6">
        <w:rPr>
          <w:rFonts w:ascii="Calibri" w:hAnsi="Calibri" w:cs="Calibri"/>
          <w:b/>
          <w:bCs/>
          <w:color w:val="auto"/>
          <w:sz w:val="22"/>
          <w:szCs w:val="22"/>
        </w:rPr>
        <w:tab/>
      </w:r>
      <w:r w:rsidR="000A3CB3" w:rsidRPr="00BD4FB6">
        <w:rPr>
          <w:rStyle w:val="Strong"/>
          <w:rFonts w:ascii="Calibri" w:hAnsi="Calibri" w:cs="Calibri"/>
          <w:b w:val="0"/>
          <w:bCs w:val="0"/>
          <w:color w:val="auto"/>
          <w:sz w:val="22"/>
          <w:szCs w:val="22"/>
        </w:rPr>
        <w:t>General Fees Regulations</w:t>
      </w:r>
      <w:r w:rsidRPr="00BD4FB6">
        <w:rPr>
          <w:rStyle w:val="Strong"/>
          <w:rFonts w:ascii="Calibri" w:hAnsi="Calibri" w:cs="Calibri"/>
          <w:b w:val="0"/>
          <w:bCs w:val="0"/>
          <w:color w:val="auto"/>
          <w:sz w:val="22"/>
          <w:szCs w:val="22"/>
        </w:rPr>
        <w:t xml:space="preserve"> 20</w:t>
      </w:r>
      <w:r w:rsidR="7A736B4D" w:rsidRPr="00BD4FB6">
        <w:rPr>
          <w:rStyle w:val="Strong"/>
          <w:rFonts w:ascii="Calibri" w:hAnsi="Calibri" w:cs="Calibri"/>
          <w:b w:val="0"/>
          <w:bCs w:val="0"/>
          <w:color w:val="auto"/>
          <w:sz w:val="22"/>
          <w:szCs w:val="22"/>
        </w:rPr>
        <w:t>2</w:t>
      </w:r>
      <w:r w:rsidR="00F11E16">
        <w:rPr>
          <w:rStyle w:val="Strong"/>
          <w:rFonts w:ascii="Calibri" w:hAnsi="Calibri" w:cs="Calibri"/>
          <w:b w:val="0"/>
          <w:bCs w:val="0"/>
          <w:color w:val="auto"/>
          <w:sz w:val="22"/>
          <w:szCs w:val="22"/>
        </w:rPr>
        <w:t>6</w:t>
      </w:r>
      <w:r w:rsidR="7A736B4D" w:rsidRPr="00BD4FB6">
        <w:rPr>
          <w:rStyle w:val="Strong"/>
          <w:rFonts w:ascii="Calibri" w:hAnsi="Calibri" w:cs="Calibri"/>
          <w:b w:val="0"/>
          <w:bCs w:val="0"/>
          <w:color w:val="auto"/>
          <w:sz w:val="22"/>
          <w:szCs w:val="22"/>
        </w:rPr>
        <w:t>/2</w:t>
      </w:r>
      <w:r w:rsidR="00F11E16">
        <w:rPr>
          <w:rStyle w:val="Strong"/>
          <w:rFonts w:ascii="Calibri" w:hAnsi="Calibri" w:cs="Calibri"/>
          <w:b w:val="0"/>
          <w:bCs w:val="0"/>
          <w:color w:val="auto"/>
          <w:sz w:val="22"/>
          <w:szCs w:val="22"/>
        </w:rPr>
        <w:t>7</w:t>
      </w:r>
    </w:p>
    <w:p w14:paraId="462F4E5F" w14:textId="77777777" w:rsidR="00921F00" w:rsidRPr="00BD4FB6" w:rsidRDefault="00921F00" w:rsidP="001E68D7">
      <w:pPr>
        <w:pStyle w:val="Default"/>
        <w:rPr>
          <w:color w:val="auto"/>
          <w:sz w:val="22"/>
          <w:szCs w:val="22"/>
        </w:rPr>
      </w:pPr>
    </w:p>
    <w:p w14:paraId="716067CA" w14:textId="2EDC9A4E" w:rsidR="004014EB" w:rsidRPr="00BD4FB6" w:rsidRDefault="00921F00" w:rsidP="001E68D7">
      <w:pPr>
        <w:pStyle w:val="Default"/>
        <w:rPr>
          <w:color w:val="auto"/>
          <w:sz w:val="22"/>
          <w:szCs w:val="22"/>
        </w:rPr>
      </w:pPr>
      <w:r w:rsidRPr="00BD4FB6">
        <w:rPr>
          <w:color w:val="auto"/>
          <w:sz w:val="22"/>
          <w:szCs w:val="22"/>
        </w:rPr>
        <w:t xml:space="preserve">This policy sets out student’s fee liability, payment options and sanctions for late payment or non-payment of fees within the Centre for Adult Learning </w:t>
      </w:r>
      <w:r w:rsidR="00112450" w:rsidRPr="00BD4FB6">
        <w:rPr>
          <w:color w:val="auto"/>
          <w:sz w:val="22"/>
          <w:szCs w:val="22"/>
        </w:rPr>
        <w:t>&amp;</w:t>
      </w:r>
      <w:r w:rsidRPr="00BD4FB6">
        <w:rPr>
          <w:color w:val="auto"/>
          <w:sz w:val="22"/>
          <w:szCs w:val="22"/>
        </w:rPr>
        <w:t xml:space="preserve"> Professional Development</w:t>
      </w:r>
      <w:r w:rsidR="000B3701" w:rsidRPr="00BD4FB6">
        <w:rPr>
          <w:color w:val="auto"/>
          <w:sz w:val="22"/>
          <w:szCs w:val="22"/>
        </w:rPr>
        <w:t xml:space="preserve"> in association with the University’s fees policy</w:t>
      </w:r>
      <w:r w:rsidRPr="00BD4FB6">
        <w:rPr>
          <w:color w:val="auto"/>
          <w:sz w:val="22"/>
          <w:szCs w:val="22"/>
        </w:rPr>
        <w:t>.</w:t>
      </w:r>
      <w:r w:rsidR="00887286" w:rsidRPr="00BD4FB6">
        <w:rPr>
          <w:color w:val="auto"/>
          <w:sz w:val="22"/>
          <w:szCs w:val="22"/>
        </w:rPr>
        <w:t xml:space="preserve"> </w:t>
      </w:r>
      <w:r w:rsidRPr="00BD4FB6">
        <w:rPr>
          <w:color w:val="auto"/>
          <w:sz w:val="22"/>
          <w:szCs w:val="22"/>
        </w:rPr>
        <w:t xml:space="preserve">Information regarding these matters is available </w:t>
      </w:r>
      <w:r w:rsidR="00112450" w:rsidRPr="00BD4FB6">
        <w:rPr>
          <w:color w:val="auto"/>
          <w:sz w:val="22"/>
          <w:szCs w:val="22"/>
        </w:rPr>
        <w:t>on</w:t>
      </w:r>
      <w:r w:rsidRPr="00BD4FB6">
        <w:rPr>
          <w:color w:val="auto"/>
          <w:sz w:val="22"/>
          <w:szCs w:val="22"/>
        </w:rPr>
        <w:t xml:space="preserve"> the Adult Learning </w:t>
      </w:r>
      <w:hyperlink r:id="rId12" w:history="1">
        <w:r w:rsidRPr="00BD4FB6">
          <w:rPr>
            <w:rStyle w:val="Hyperlink"/>
            <w:color w:val="auto"/>
            <w:sz w:val="22"/>
            <w:szCs w:val="22"/>
          </w:rPr>
          <w:t>website</w:t>
        </w:r>
      </w:hyperlink>
      <w:r w:rsidR="00D54E9F" w:rsidRPr="00BD4FB6">
        <w:rPr>
          <w:color w:val="auto"/>
          <w:sz w:val="22"/>
          <w:szCs w:val="22"/>
        </w:rPr>
        <w:t xml:space="preserve">. </w:t>
      </w:r>
    </w:p>
    <w:p w14:paraId="7B431881" w14:textId="77777777" w:rsidR="00921F00" w:rsidRPr="00BD4FB6" w:rsidRDefault="00921F00" w:rsidP="001E68D7">
      <w:pPr>
        <w:pStyle w:val="Default"/>
        <w:rPr>
          <w:color w:val="auto"/>
          <w:sz w:val="22"/>
          <w:szCs w:val="22"/>
        </w:rPr>
      </w:pPr>
    </w:p>
    <w:p w14:paraId="581012AF" w14:textId="77777777" w:rsidR="00AD50A4" w:rsidRPr="00BD4FB6" w:rsidRDefault="00AD50A4" w:rsidP="001E68D7">
      <w:pPr>
        <w:pStyle w:val="Heading3"/>
        <w:rPr>
          <w:rStyle w:val="Strong"/>
          <w:rFonts w:ascii="Calibri" w:hAnsi="Calibri" w:cs="Calibri"/>
          <w:b w:val="0"/>
          <w:bCs w:val="0"/>
          <w:color w:val="auto"/>
          <w:sz w:val="22"/>
          <w:szCs w:val="22"/>
        </w:rPr>
      </w:pPr>
      <w:r w:rsidRPr="00BD4FB6">
        <w:rPr>
          <w:rStyle w:val="Strong"/>
          <w:rFonts w:ascii="Calibri" w:hAnsi="Calibri" w:cs="Calibri"/>
          <w:color w:val="auto"/>
          <w:sz w:val="22"/>
          <w:szCs w:val="22"/>
        </w:rPr>
        <w:t>University Fees Policy</w:t>
      </w:r>
    </w:p>
    <w:p w14:paraId="7BA9AD4B" w14:textId="526D20AC" w:rsidR="00AD50A4" w:rsidRPr="00BD4FB6" w:rsidRDefault="00AD50A4" w:rsidP="00887286">
      <w:pPr>
        <w:pStyle w:val="NormalWeb"/>
        <w:numPr>
          <w:ilvl w:val="0"/>
          <w:numId w:val="2"/>
        </w:numPr>
        <w:spacing w:after="200" w:afterAutospacing="0"/>
        <w:ind w:left="851" w:hanging="284"/>
        <w:rPr>
          <w:rFonts w:ascii="Calibri" w:hAnsi="Calibri" w:cs="Calibri"/>
          <w:sz w:val="22"/>
          <w:szCs w:val="22"/>
        </w:rPr>
      </w:pPr>
      <w:r w:rsidRPr="00BD4FB6">
        <w:rPr>
          <w:rStyle w:val="Strong"/>
          <w:rFonts w:ascii="Calibri" w:hAnsi="Calibri" w:cs="Calibri"/>
          <w:sz w:val="22"/>
          <w:szCs w:val="22"/>
        </w:rPr>
        <w:t>University Policy</w:t>
      </w:r>
      <w:r w:rsidRPr="00BD4FB6">
        <w:rPr>
          <w:rFonts w:ascii="Calibri" w:hAnsi="Calibri" w:cs="Calibri"/>
          <w:sz w:val="22"/>
          <w:szCs w:val="22"/>
        </w:rPr>
        <w:t xml:space="preserve"> is that all fees and fee elements may be paid in advance, at the start of the academic year, or in two instalments. </w:t>
      </w:r>
    </w:p>
    <w:p w14:paraId="161DF8B0" w14:textId="415494A9" w:rsidR="00094EC4" w:rsidRPr="00BD4FB6" w:rsidRDefault="00AD50A4" w:rsidP="00094EC4">
      <w:pPr>
        <w:pStyle w:val="NormalWeb"/>
        <w:numPr>
          <w:ilvl w:val="0"/>
          <w:numId w:val="2"/>
        </w:numPr>
        <w:spacing w:after="200" w:afterAutospacing="0"/>
        <w:ind w:left="851" w:hanging="284"/>
        <w:rPr>
          <w:rFonts w:ascii="Calibri" w:hAnsi="Calibri" w:cs="Calibri"/>
          <w:sz w:val="22"/>
          <w:szCs w:val="22"/>
        </w:rPr>
      </w:pPr>
      <w:r w:rsidRPr="00BD4FB6">
        <w:rPr>
          <w:rFonts w:ascii="Calibri" w:hAnsi="Calibri" w:cs="Calibri"/>
          <w:b/>
          <w:bCs/>
          <w:sz w:val="22"/>
          <w:szCs w:val="22"/>
        </w:rPr>
        <w:t>EU students</w:t>
      </w:r>
      <w:r w:rsidRPr="00BD4FB6">
        <w:rPr>
          <w:rFonts w:ascii="Calibri" w:hAnsi="Calibri" w:cs="Calibri"/>
          <w:sz w:val="22"/>
          <w:szCs w:val="22"/>
        </w:rPr>
        <w:t xml:space="preserve"> must have paid the first instalment of their fees no later than the </w:t>
      </w:r>
      <w:r w:rsidR="00911BE1" w:rsidRPr="00BD4FB6">
        <w:rPr>
          <w:rFonts w:ascii="Calibri" w:hAnsi="Calibri" w:cs="Calibri"/>
          <w:sz w:val="22"/>
          <w:szCs w:val="22"/>
        </w:rPr>
        <w:t>31</w:t>
      </w:r>
      <w:r w:rsidR="00911BE1" w:rsidRPr="00BD4FB6">
        <w:rPr>
          <w:rFonts w:ascii="Calibri" w:hAnsi="Calibri" w:cs="Calibri"/>
          <w:sz w:val="22"/>
          <w:szCs w:val="22"/>
          <w:vertAlign w:val="superscript"/>
        </w:rPr>
        <w:t>st</w:t>
      </w:r>
      <w:r w:rsidR="00911BE1" w:rsidRPr="00BD4FB6">
        <w:rPr>
          <w:rFonts w:ascii="Calibri" w:hAnsi="Calibri" w:cs="Calibri"/>
          <w:sz w:val="22"/>
          <w:szCs w:val="22"/>
        </w:rPr>
        <w:t xml:space="preserve"> October</w:t>
      </w:r>
      <w:r w:rsidR="6AB27D4F" w:rsidRPr="00BD4FB6">
        <w:rPr>
          <w:rFonts w:ascii="Calibri" w:hAnsi="Calibri" w:cs="Calibri"/>
          <w:sz w:val="22"/>
          <w:szCs w:val="22"/>
        </w:rPr>
        <w:t xml:space="preserve"> </w:t>
      </w:r>
      <w:r w:rsidR="00813750" w:rsidRPr="00BD4FB6">
        <w:rPr>
          <w:rFonts w:ascii="Calibri" w:hAnsi="Calibri" w:cs="Calibri"/>
          <w:sz w:val="22"/>
          <w:szCs w:val="22"/>
        </w:rPr>
        <w:t xml:space="preserve">of the </w:t>
      </w:r>
      <w:r w:rsidRPr="00BD4FB6">
        <w:rPr>
          <w:rFonts w:ascii="Calibri" w:hAnsi="Calibri" w:cs="Calibri"/>
          <w:sz w:val="22"/>
          <w:szCs w:val="22"/>
        </w:rPr>
        <w:t>registered academic year and the second instalment of fees must be paid no later than the 31</w:t>
      </w:r>
      <w:r w:rsidRPr="00BD4FB6">
        <w:rPr>
          <w:rFonts w:ascii="Calibri" w:hAnsi="Calibri" w:cs="Calibri"/>
          <w:sz w:val="22"/>
          <w:szCs w:val="22"/>
          <w:vertAlign w:val="superscript"/>
        </w:rPr>
        <w:t>st</w:t>
      </w:r>
      <w:r w:rsidRPr="00BD4FB6">
        <w:rPr>
          <w:rFonts w:ascii="Calibri" w:hAnsi="Calibri" w:cs="Calibri"/>
          <w:sz w:val="22"/>
          <w:szCs w:val="22"/>
        </w:rPr>
        <w:t xml:space="preserve"> January of the same academic year.</w:t>
      </w:r>
      <w:r w:rsidR="00887286" w:rsidRPr="00BD4FB6">
        <w:rPr>
          <w:rFonts w:ascii="Calibri" w:hAnsi="Calibri" w:cs="Calibri"/>
          <w:sz w:val="22"/>
          <w:szCs w:val="22"/>
        </w:rPr>
        <w:t xml:space="preserve"> </w:t>
      </w:r>
      <w:r w:rsidR="00094EC4" w:rsidRPr="00BD4FB6">
        <w:rPr>
          <w:rFonts w:ascii="Calibri" w:hAnsi="Calibri" w:cs="Calibri"/>
          <w:sz w:val="22"/>
          <w:szCs w:val="22"/>
        </w:rPr>
        <w:t xml:space="preserve"> Students registering for a </w:t>
      </w:r>
      <w:proofErr w:type="spellStart"/>
      <w:r w:rsidR="00094EC4" w:rsidRPr="00BD4FB6">
        <w:rPr>
          <w:rFonts w:ascii="Calibri" w:hAnsi="Calibri" w:cs="Calibri"/>
          <w:sz w:val="22"/>
          <w:szCs w:val="22"/>
        </w:rPr>
        <w:t>microcredential</w:t>
      </w:r>
      <w:proofErr w:type="spellEnd"/>
      <w:r w:rsidR="00094EC4" w:rsidRPr="00BD4FB6">
        <w:rPr>
          <w:rFonts w:ascii="Calibri" w:hAnsi="Calibri" w:cs="Calibri"/>
          <w:sz w:val="22"/>
          <w:szCs w:val="22"/>
        </w:rPr>
        <w:t xml:space="preserve"> must pay </w:t>
      </w:r>
      <w:r w:rsidR="00C62448" w:rsidRPr="00BD4FB6">
        <w:rPr>
          <w:rFonts w:ascii="Calibri" w:hAnsi="Calibri" w:cs="Calibri"/>
          <w:sz w:val="22"/>
          <w:szCs w:val="22"/>
        </w:rPr>
        <w:t xml:space="preserve">the </w:t>
      </w:r>
      <w:r w:rsidR="00094EC4" w:rsidRPr="00BD4FB6">
        <w:rPr>
          <w:rFonts w:ascii="Calibri" w:hAnsi="Calibri" w:cs="Calibri"/>
          <w:sz w:val="22"/>
          <w:szCs w:val="22"/>
        </w:rPr>
        <w:t>full fee prior to course commencement (i.e. normally week 1 September for semester 1 courses and by week 1 January for semester 2 courses).</w:t>
      </w:r>
    </w:p>
    <w:p w14:paraId="350E4966" w14:textId="6A643686" w:rsidR="00AD50A4" w:rsidRPr="00BD4FB6" w:rsidRDefault="00AD50A4" w:rsidP="00887286">
      <w:pPr>
        <w:pStyle w:val="NormalWeb"/>
        <w:numPr>
          <w:ilvl w:val="0"/>
          <w:numId w:val="2"/>
        </w:numPr>
        <w:spacing w:after="200" w:afterAutospacing="0"/>
        <w:ind w:left="851" w:hanging="284"/>
        <w:rPr>
          <w:rFonts w:ascii="Calibri" w:hAnsi="Calibri" w:cs="Calibri"/>
          <w:sz w:val="22"/>
          <w:szCs w:val="22"/>
        </w:rPr>
      </w:pPr>
      <w:r w:rsidRPr="00BD4FB6">
        <w:rPr>
          <w:rFonts w:ascii="Calibri" w:hAnsi="Calibri" w:cs="Calibri"/>
          <w:sz w:val="22"/>
          <w:szCs w:val="22"/>
        </w:rPr>
        <w:t xml:space="preserve">Students are </w:t>
      </w:r>
      <w:r w:rsidRPr="00BD4FB6">
        <w:rPr>
          <w:rFonts w:ascii="Calibri" w:hAnsi="Calibri" w:cs="Calibri"/>
          <w:bCs/>
          <w:iCs/>
          <w:sz w:val="22"/>
          <w:szCs w:val="22"/>
        </w:rPr>
        <w:t xml:space="preserve">liable </w:t>
      </w:r>
      <w:r w:rsidRPr="00BD4FB6">
        <w:rPr>
          <w:rFonts w:ascii="Calibri" w:hAnsi="Calibri" w:cs="Calibri"/>
          <w:sz w:val="22"/>
          <w:szCs w:val="22"/>
        </w:rPr>
        <w:t xml:space="preserve">for </w:t>
      </w:r>
      <w:r w:rsidRPr="00BD4FB6">
        <w:rPr>
          <w:rFonts w:ascii="Calibri" w:hAnsi="Calibri" w:cs="Calibri"/>
          <w:bCs/>
          <w:iCs/>
          <w:sz w:val="22"/>
          <w:szCs w:val="22"/>
        </w:rPr>
        <w:t xml:space="preserve">all elements </w:t>
      </w:r>
      <w:r w:rsidRPr="00BD4FB6">
        <w:rPr>
          <w:rFonts w:ascii="Calibri" w:hAnsi="Calibri" w:cs="Calibri"/>
          <w:sz w:val="22"/>
          <w:szCs w:val="22"/>
        </w:rPr>
        <w:t>of the fee i.e. the Student Contribution, the Tuition Fee and the Student Levy</w:t>
      </w:r>
      <w:r w:rsidR="00626EB4" w:rsidRPr="00BD4FB6">
        <w:rPr>
          <w:rFonts w:ascii="Calibri" w:hAnsi="Calibri" w:cs="Calibri"/>
          <w:sz w:val="22"/>
          <w:szCs w:val="22"/>
        </w:rPr>
        <w:t xml:space="preserve"> </w:t>
      </w:r>
      <w:r w:rsidRPr="00BD4FB6">
        <w:rPr>
          <w:rFonts w:ascii="Calibri" w:hAnsi="Calibri" w:cs="Calibri"/>
          <w:sz w:val="22"/>
          <w:szCs w:val="22"/>
        </w:rPr>
        <w:t xml:space="preserve">at the time of registration. </w:t>
      </w:r>
    </w:p>
    <w:p w14:paraId="738958BB" w14:textId="29408E6E" w:rsidR="00B13A4A" w:rsidRPr="00BD4FB6" w:rsidRDefault="028C2F10" w:rsidP="24006B5E">
      <w:pPr>
        <w:pStyle w:val="NormalWeb"/>
        <w:numPr>
          <w:ilvl w:val="0"/>
          <w:numId w:val="2"/>
        </w:numPr>
        <w:spacing w:after="200" w:afterAutospacing="0"/>
        <w:ind w:left="851" w:hanging="284"/>
        <w:rPr>
          <w:rFonts w:ascii="Calibri" w:hAnsi="Calibri" w:cs="Calibri"/>
          <w:sz w:val="22"/>
          <w:szCs w:val="22"/>
        </w:rPr>
      </w:pPr>
      <w:r w:rsidRPr="00BD4FB6">
        <w:rPr>
          <w:rFonts w:ascii="Calibri" w:hAnsi="Calibri" w:cs="Calibri"/>
          <w:sz w:val="22"/>
          <w:szCs w:val="22"/>
        </w:rPr>
        <w:t xml:space="preserve">Once registered, </w:t>
      </w:r>
      <w:r w:rsidRPr="00BD4FB6">
        <w:rPr>
          <w:rStyle w:val="Strong"/>
          <w:rFonts w:ascii="Calibri" w:hAnsi="Calibri" w:cs="Calibri"/>
          <w:sz w:val="22"/>
          <w:szCs w:val="22"/>
        </w:rPr>
        <w:t>students are liable for the full fee</w:t>
      </w:r>
      <w:r w:rsidRPr="00BD4FB6">
        <w:rPr>
          <w:rFonts w:ascii="Calibri" w:hAnsi="Calibri" w:cs="Calibri"/>
          <w:sz w:val="22"/>
          <w:szCs w:val="22"/>
        </w:rPr>
        <w:t xml:space="preserve"> regardless of whether or not the student complete</w:t>
      </w:r>
      <w:r w:rsidR="0B7A0B1F" w:rsidRPr="00BD4FB6">
        <w:rPr>
          <w:rFonts w:ascii="Calibri" w:hAnsi="Calibri" w:cs="Calibri"/>
          <w:sz w:val="22"/>
          <w:szCs w:val="22"/>
        </w:rPr>
        <w:t xml:space="preserve">s/attends the course unless they </w:t>
      </w:r>
      <w:r w:rsidR="0B7A0B1F" w:rsidRPr="00BD4FB6">
        <w:rPr>
          <w:rFonts w:ascii="Calibri" w:hAnsi="Calibri" w:cs="Calibri"/>
          <w:b/>
          <w:bCs/>
          <w:sz w:val="22"/>
          <w:szCs w:val="22"/>
        </w:rPr>
        <w:t xml:space="preserve">formally </w:t>
      </w:r>
      <w:r w:rsidR="0B7A0B1F" w:rsidRPr="00BD4FB6">
        <w:rPr>
          <w:rFonts w:ascii="Calibri" w:hAnsi="Calibri" w:cs="Calibri"/>
          <w:sz w:val="22"/>
          <w:szCs w:val="22"/>
        </w:rPr>
        <w:t>withdraw from the University by the 31</w:t>
      </w:r>
      <w:r w:rsidR="0B7A0B1F" w:rsidRPr="00BD4FB6">
        <w:rPr>
          <w:rFonts w:ascii="Calibri" w:hAnsi="Calibri" w:cs="Calibri"/>
          <w:sz w:val="22"/>
          <w:szCs w:val="22"/>
          <w:vertAlign w:val="superscript"/>
        </w:rPr>
        <w:t>st</w:t>
      </w:r>
      <w:r w:rsidR="0B7A0B1F" w:rsidRPr="00BD4FB6">
        <w:rPr>
          <w:rFonts w:ascii="Calibri" w:hAnsi="Calibri" w:cs="Calibri"/>
          <w:sz w:val="22"/>
          <w:szCs w:val="22"/>
        </w:rPr>
        <w:t xml:space="preserve"> of October in the </w:t>
      </w:r>
      <w:r w:rsidR="00813750" w:rsidRPr="00BD4FB6">
        <w:rPr>
          <w:rFonts w:ascii="Calibri" w:hAnsi="Calibri" w:cs="Calibri"/>
          <w:sz w:val="22"/>
          <w:szCs w:val="22"/>
        </w:rPr>
        <w:t>given a</w:t>
      </w:r>
      <w:r w:rsidR="0B7A0B1F" w:rsidRPr="00BD4FB6">
        <w:rPr>
          <w:rFonts w:ascii="Calibri" w:hAnsi="Calibri" w:cs="Calibri"/>
          <w:sz w:val="22"/>
          <w:szCs w:val="22"/>
        </w:rPr>
        <w:t xml:space="preserve">cademic </w:t>
      </w:r>
      <w:r w:rsidR="00813750" w:rsidRPr="00BD4FB6">
        <w:rPr>
          <w:rFonts w:ascii="Calibri" w:hAnsi="Calibri" w:cs="Calibri"/>
          <w:sz w:val="22"/>
          <w:szCs w:val="22"/>
        </w:rPr>
        <w:t>y</w:t>
      </w:r>
      <w:r w:rsidR="0B7A0B1F" w:rsidRPr="00BD4FB6">
        <w:rPr>
          <w:rFonts w:ascii="Calibri" w:hAnsi="Calibri" w:cs="Calibri"/>
          <w:sz w:val="22"/>
          <w:szCs w:val="22"/>
        </w:rPr>
        <w:t xml:space="preserve">ear. </w:t>
      </w:r>
      <w:r w:rsidR="051DB23E" w:rsidRPr="00BD4FB6">
        <w:rPr>
          <w:rFonts w:ascii="Calibri" w:hAnsi="Calibri" w:cs="Calibri"/>
          <w:sz w:val="22"/>
          <w:szCs w:val="22"/>
        </w:rPr>
        <w:t xml:space="preserve"> </w:t>
      </w:r>
    </w:p>
    <w:p w14:paraId="0022A666" w14:textId="053BF22F" w:rsidR="00AD50A4" w:rsidRPr="00BD4FB6" w:rsidRDefault="00B13A4A" w:rsidP="004D5A23">
      <w:pPr>
        <w:pStyle w:val="NormalWeb"/>
        <w:numPr>
          <w:ilvl w:val="1"/>
          <w:numId w:val="2"/>
        </w:numPr>
        <w:spacing w:after="200" w:afterAutospacing="0"/>
        <w:rPr>
          <w:rFonts w:asciiTheme="minorHAnsi" w:hAnsiTheme="minorHAnsi" w:cstheme="minorHAnsi"/>
          <w:sz w:val="22"/>
          <w:szCs w:val="22"/>
        </w:rPr>
      </w:pPr>
      <w:r w:rsidRPr="00BD4FB6">
        <w:rPr>
          <w:rFonts w:ascii="Calibri" w:hAnsi="Calibri" w:cs="Calibri"/>
          <w:b/>
          <w:bCs/>
          <w:sz w:val="22"/>
          <w:szCs w:val="22"/>
        </w:rPr>
        <w:t>Micro-credential</w:t>
      </w:r>
      <w:r w:rsidR="008C3E7D" w:rsidRPr="00BD4FB6">
        <w:rPr>
          <w:rFonts w:ascii="Calibri" w:hAnsi="Calibri" w:cs="Calibri"/>
          <w:b/>
          <w:bCs/>
          <w:sz w:val="22"/>
          <w:szCs w:val="22"/>
        </w:rPr>
        <w:t>s</w:t>
      </w:r>
      <w:r w:rsidRPr="00BD4FB6">
        <w:rPr>
          <w:rFonts w:ascii="Calibri" w:hAnsi="Calibri" w:cs="Calibri"/>
          <w:b/>
          <w:bCs/>
          <w:sz w:val="22"/>
          <w:szCs w:val="22"/>
        </w:rPr>
        <w:t>:</w:t>
      </w:r>
      <w:r w:rsidRPr="00BD4FB6">
        <w:rPr>
          <w:rFonts w:ascii="Calibri" w:hAnsi="Calibri" w:cs="Calibri"/>
          <w:sz w:val="22"/>
          <w:szCs w:val="22"/>
        </w:rPr>
        <w:t xml:space="preserve"> </w:t>
      </w:r>
      <w:r w:rsidR="004D5A23" w:rsidRPr="00BD4FB6">
        <w:rPr>
          <w:rFonts w:asciiTheme="minorHAnsi" w:hAnsiTheme="minorHAnsi" w:cstheme="minorHAnsi"/>
          <w:sz w:val="22"/>
          <w:szCs w:val="22"/>
          <w:lang w:val="en-GB"/>
        </w:rPr>
        <w:t>o</w:t>
      </w:r>
      <w:r w:rsidRPr="00BD4FB6">
        <w:rPr>
          <w:rFonts w:asciiTheme="minorHAnsi" w:hAnsiTheme="minorHAnsi" w:cstheme="minorHAnsi"/>
          <w:sz w:val="22"/>
          <w:szCs w:val="22"/>
          <w:lang w:val="en-GB"/>
        </w:rPr>
        <w:t xml:space="preserve">nce registered, </w:t>
      </w:r>
      <w:proofErr w:type="spellStart"/>
      <w:r w:rsidRPr="00BD4FB6">
        <w:rPr>
          <w:rFonts w:asciiTheme="minorHAnsi" w:hAnsiTheme="minorHAnsi" w:cstheme="minorHAnsi"/>
          <w:sz w:val="22"/>
          <w:szCs w:val="22"/>
          <w:lang w:val="en-GB"/>
        </w:rPr>
        <w:t>microcredential</w:t>
      </w:r>
      <w:proofErr w:type="spellEnd"/>
      <w:r w:rsidRPr="00BD4FB6">
        <w:rPr>
          <w:rFonts w:asciiTheme="minorHAnsi" w:hAnsiTheme="minorHAnsi" w:cstheme="minorHAnsi"/>
          <w:sz w:val="22"/>
          <w:szCs w:val="22"/>
          <w:lang w:val="en-GB"/>
        </w:rPr>
        <w:t xml:space="preserve"> students are liable for the full fee regardless of whether or not</w:t>
      </w:r>
      <w:r w:rsidR="004075BB" w:rsidRPr="00BD4FB6">
        <w:rPr>
          <w:rFonts w:asciiTheme="minorHAnsi" w:hAnsiTheme="minorHAnsi" w:cstheme="minorHAnsi"/>
          <w:sz w:val="22"/>
          <w:szCs w:val="22"/>
          <w:lang w:val="en-GB"/>
        </w:rPr>
        <w:t>,</w:t>
      </w:r>
      <w:r w:rsidRPr="00BD4FB6">
        <w:rPr>
          <w:rFonts w:asciiTheme="minorHAnsi" w:hAnsiTheme="minorHAnsi" w:cstheme="minorHAnsi"/>
          <w:sz w:val="22"/>
          <w:szCs w:val="22"/>
          <w:lang w:val="en-GB"/>
        </w:rPr>
        <w:t xml:space="preserve"> the student completes/attend</w:t>
      </w:r>
      <w:r w:rsidR="004075BB" w:rsidRPr="00BD4FB6">
        <w:rPr>
          <w:rFonts w:asciiTheme="minorHAnsi" w:hAnsiTheme="minorHAnsi" w:cstheme="minorHAnsi"/>
          <w:sz w:val="22"/>
          <w:szCs w:val="22"/>
          <w:lang w:val="en-GB"/>
        </w:rPr>
        <w:t>s</w:t>
      </w:r>
      <w:r w:rsidRPr="00BD4FB6">
        <w:rPr>
          <w:rFonts w:asciiTheme="minorHAnsi" w:hAnsiTheme="minorHAnsi" w:cstheme="minorHAnsi"/>
          <w:sz w:val="22"/>
          <w:szCs w:val="22"/>
          <w:lang w:val="en-GB"/>
        </w:rPr>
        <w:t xml:space="preserve"> the </w:t>
      </w:r>
      <w:proofErr w:type="spellStart"/>
      <w:r w:rsidRPr="00BD4FB6">
        <w:rPr>
          <w:rFonts w:asciiTheme="minorHAnsi" w:hAnsiTheme="minorHAnsi" w:cstheme="minorHAnsi"/>
          <w:sz w:val="22"/>
          <w:szCs w:val="22"/>
          <w:lang w:val="en-GB"/>
        </w:rPr>
        <w:t>microcredential</w:t>
      </w:r>
      <w:proofErr w:type="spellEnd"/>
      <w:r w:rsidRPr="00BD4FB6">
        <w:rPr>
          <w:rFonts w:asciiTheme="minorHAnsi" w:hAnsiTheme="minorHAnsi" w:cstheme="minorHAnsi"/>
          <w:sz w:val="22"/>
          <w:szCs w:val="22"/>
          <w:lang w:val="en-GB"/>
        </w:rPr>
        <w:t xml:space="preserve"> unless they formally withdraw from the University prior to </w:t>
      </w:r>
      <w:r w:rsidR="00AA327F" w:rsidRPr="00BD4FB6">
        <w:rPr>
          <w:rFonts w:asciiTheme="minorHAnsi" w:hAnsiTheme="minorHAnsi" w:cstheme="minorHAnsi"/>
          <w:sz w:val="22"/>
          <w:szCs w:val="22"/>
          <w:lang w:val="en-GB"/>
        </w:rPr>
        <w:t>week 4 of micro-credential</w:t>
      </w:r>
      <w:r w:rsidRPr="00BD4FB6">
        <w:rPr>
          <w:rFonts w:asciiTheme="minorHAnsi" w:hAnsiTheme="minorHAnsi" w:cstheme="minorHAnsi"/>
          <w:sz w:val="22"/>
          <w:szCs w:val="22"/>
          <w:lang w:val="en-GB"/>
        </w:rPr>
        <w:t xml:space="preserve"> deliver</w:t>
      </w:r>
      <w:r w:rsidR="00AA327F" w:rsidRPr="00BD4FB6">
        <w:rPr>
          <w:rFonts w:asciiTheme="minorHAnsi" w:hAnsiTheme="minorHAnsi" w:cstheme="minorHAnsi"/>
          <w:sz w:val="22"/>
          <w:szCs w:val="22"/>
          <w:lang w:val="en-GB"/>
        </w:rPr>
        <w:t>y</w:t>
      </w:r>
      <w:r w:rsidR="00B62C04" w:rsidRPr="00BD4FB6">
        <w:rPr>
          <w:rFonts w:asciiTheme="minorHAnsi" w:hAnsiTheme="minorHAnsi" w:cstheme="minorHAnsi"/>
          <w:sz w:val="22"/>
          <w:szCs w:val="22"/>
          <w:lang w:val="en-GB"/>
        </w:rPr>
        <w:t xml:space="preserve"> or </w:t>
      </w:r>
      <w:r w:rsidR="004D5A23" w:rsidRPr="00BD4FB6">
        <w:rPr>
          <w:rFonts w:asciiTheme="minorHAnsi" w:hAnsiTheme="minorHAnsi" w:cstheme="minorHAnsi"/>
          <w:sz w:val="22"/>
          <w:szCs w:val="22"/>
          <w:lang w:val="en-GB"/>
        </w:rPr>
        <w:t xml:space="preserve">up to </w:t>
      </w:r>
      <w:r w:rsidR="00B62C04" w:rsidRPr="00BD4FB6">
        <w:rPr>
          <w:rFonts w:asciiTheme="minorHAnsi" w:hAnsiTheme="minorHAnsi" w:cstheme="minorHAnsi"/>
          <w:sz w:val="22"/>
          <w:szCs w:val="22"/>
          <w:lang w:val="en-GB"/>
        </w:rPr>
        <w:t>31</w:t>
      </w:r>
      <w:r w:rsidR="004D5A23" w:rsidRPr="00BD4FB6">
        <w:rPr>
          <w:rFonts w:asciiTheme="minorHAnsi" w:hAnsiTheme="minorHAnsi" w:cstheme="minorHAnsi"/>
          <w:sz w:val="22"/>
          <w:szCs w:val="22"/>
          <w:lang w:val="en-GB"/>
        </w:rPr>
        <w:t>st</w:t>
      </w:r>
      <w:r w:rsidR="00B62C04" w:rsidRPr="00BD4FB6">
        <w:rPr>
          <w:rFonts w:asciiTheme="minorHAnsi" w:hAnsiTheme="minorHAnsi" w:cstheme="minorHAnsi"/>
          <w:sz w:val="22"/>
          <w:szCs w:val="22"/>
          <w:lang w:val="en-GB"/>
        </w:rPr>
        <w:t xml:space="preserve"> Oct</w:t>
      </w:r>
      <w:r w:rsidR="004D5A23" w:rsidRPr="00BD4FB6">
        <w:rPr>
          <w:rFonts w:asciiTheme="minorHAnsi" w:hAnsiTheme="minorHAnsi" w:cstheme="minorHAnsi"/>
          <w:sz w:val="22"/>
          <w:szCs w:val="22"/>
          <w:lang w:val="en-GB"/>
        </w:rPr>
        <w:t>ober for micro-credentials commencing mid-semester 1.  For micro-credentials commencing in semester 2, students must formally withdraw by January 31</w:t>
      </w:r>
      <w:r w:rsidR="004D5A23" w:rsidRPr="00BD4FB6">
        <w:rPr>
          <w:rFonts w:asciiTheme="minorHAnsi" w:hAnsiTheme="minorHAnsi" w:cstheme="minorHAnsi"/>
          <w:sz w:val="22"/>
          <w:szCs w:val="22"/>
          <w:vertAlign w:val="superscript"/>
          <w:lang w:val="en-GB"/>
        </w:rPr>
        <w:t>st</w:t>
      </w:r>
      <w:r w:rsidR="004D5A23" w:rsidRPr="00BD4FB6">
        <w:rPr>
          <w:rFonts w:asciiTheme="minorHAnsi" w:hAnsiTheme="minorHAnsi" w:cstheme="minorHAnsi"/>
          <w:sz w:val="22"/>
          <w:szCs w:val="22"/>
          <w:lang w:val="en-GB"/>
        </w:rPr>
        <w:t xml:space="preserve"> or otherwise will be liable for full fees. </w:t>
      </w:r>
    </w:p>
    <w:p w14:paraId="59C54474" w14:textId="03EA22E1" w:rsidR="008C3E7D" w:rsidRPr="00BD4FB6" w:rsidRDefault="008C3E7D" w:rsidP="00B13A4A">
      <w:pPr>
        <w:pStyle w:val="NormalWeb"/>
        <w:numPr>
          <w:ilvl w:val="1"/>
          <w:numId w:val="2"/>
        </w:numPr>
        <w:spacing w:after="200" w:afterAutospacing="0"/>
        <w:rPr>
          <w:rFonts w:asciiTheme="minorHAnsi" w:hAnsiTheme="minorHAnsi" w:cstheme="minorHAnsi"/>
          <w:sz w:val="22"/>
          <w:szCs w:val="22"/>
        </w:rPr>
      </w:pPr>
      <w:r w:rsidRPr="00BD4FB6">
        <w:rPr>
          <w:rFonts w:asciiTheme="minorHAnsi" w:hAnsiTheme="minorHAnsi" w:cstheme="minorHAnsi"/>
          <w:b/>
          <w:bCs/>
          <w:sz w:val="22"/>
          <w:szCs w:val="22"/>
        </w:rPr>
        <w:t>Springboard+:</w:t>
      </w:r>
      <w:r w:rsidRPr="00BD4FB6">
        <w:rPr>
          <w:rFonts w:asciiTheme="minorHAnsi" w:hAnsiTheme="minorHAnsi" w:cstheme="minorHAnsi"/>
          <w:sz w:val="22"/>
          <w:szCs w:val="22"/>
        </w:rPr>
        <w:t xml:space="preserve"> Springboard-funded students who fail to formally withdraw via the University's</w:t>
      </w:r>
      <w:r w:rsidRPr="00BD4FB6">
        <w:rPr>
          <w:rStyle w:val="apple-converted-space"/>
          <w:rFonts w:asciiTheme="minorHAnsi" w:hAnsiTheme="minorHAnsi" w:cstheme="minorHAnsi"/>
          <w:sz w:val="22"/>
          <w:szCs w:val="22"/>
        </w:rPr>
        <w:t> </w:t>
      </w:r>
      <w:r w:rsidR="00B62C04" w:rsidRPr="00BD4FB6">
        <w:rPr>
          <w:rFonts w:asciiTheme="minorHAnsi" w:hAnsiTheme="minorHAnsi" w:cstheme="minorHAnsi"/>
        </w:rPr>
        <w:t>course withdrawal policy</w:t>
      </w:r>
      <w:r w:rsidR="00B62C04" w:rsidRPr="00BD4FB6">
        <w:rPr>
          <w:rFonts w:asciiTheme="minorHAnsi" w:hAnsiTheme="minorHAnsi" w:cstheme="minorHAnsi"/>
          <w:sz w:val="22"/>
          <w:szCs w:val="22"/>
        </w:rPr>
        <w:t xml:space="preserve"> </w:t>
      </w:r>
      <w:r w:rsidRPr="00BD4FB6">
        <w:rPr>
          <w:rFonts w:asciiTheme="minorHAnsi" w:hAnsiTheme="minorHAnsi" w:cstheme="minorHAnsi"/>
          <w:sz w:val="22"/>
          <w:szCs w:val="22"/>
        </w:rPr>
        <w:t>will be held liable for the full fees outstanding, regardless of whether or not they were initially funded at 90% or 100%. </w:t>
      </w:r>
    </w:p>
    <w:p w14:paraId="4C565073" w14:textId="0237CC36" w:rsidR="00AD50A4" w:rsidRPr="00BD4FB6" w:rsidRDefault="005C51C9" w:rsidP="00887286">
      <w:pPr>
        <w:pStyle w:val="NormalWeb"/>
        <w:numPr>
          <w:ilvl w:val="0"/>
          <w:numId w:val="2"/>
        </w:numPr>
        <w:spacing w:after="200" w:afterAutospacing="0"/>
        <w:ind w:left="851" w:hanging="284"/>
        <w:rPr>
          <w:rFonts w:ascii="Calibri" w:hAnsi="Calibri" w:cs="Calibri"/>
          <w:sz w:val="22"/>
          <w:szCs w:val="22"/>
        </w:rPr>
      </w:pPr>
      <w:r w:rsidRPr="00BD4FB6">
        <w:rPr>
          <w:rFonts w:ascii="Calibri" w:hAnsi="Calibri" w:cs="Calibri"/>
          <w:b/>
          <w:bCs/>
          <w:sz w:val="22"/>
          <w:szCs w:val="22"/>
        </w:rPr>
        <w:t>Payment:</w:t>
      </w:r>
      <w:r w:rsidRPr="00BD4FB6">
        <w:rPr>
          <w:rFonts w:ascii="Calibri" w:hAnsi="Calibri" w:cs="Calibri"/>
          <w:sz w:val="22"/>
          <w:szCs w:val="22"/>
        </w:rPr>
        <w:t xml:space="preserve"> w</w:t>
      </w:r>
      <w:r w:rsidR="00AD50A4" w:rsidRPr="00BD4FB6">
        <w:rPr>
          <w:rFonts w:ascii="Calibri" w:hAnsi="Calibri" w:cs="Calibri"/>
          <w:sz w:val="22"/>
          <w:szCs w:val="22"/>
        </w:rPr>
        <w:t xml:space="preserve">here a student is </w:t>
      </w:r>
      <w:r w:rsidR="00AD50A4" w:rsidRPr="00BD4FB6">
        <w:rPr>
          <w:rFonts w:ascii="Calibri" w:hAnsi="Calibri" w:cs="Calibri"/>
          <w:b/>
          <w:bCs/>
          <w:sz w:val="22"/>
          <w:szCs w:val="22"/>
        </w:rPr>
        <w:t>experiencing financial difficulty/hardship</w:t>
      </w:r>
      <w:r w:rsidR="00AD50A4" w:rsidRPr="00BD4FB6">
        <w:rPr>
          <w:rFonts w:ascii="Calibri" w:hAnsi="Calibri" w:cs="Calibri"/>
          <w:sz w:val="22"/>
          <w:szCs w:val="22"/>
        </w:rPr>
        <w:t xml:space="preserve"> they are advised to contact the Centre for Adult Learning and Professional Development where they will be advised of alternative payment arrangements and possible funding options, where appropriate.</w:t>
      </w:r>
      <w:r w:rsidR="00887286" w:rsidRPr="00BD4FB6">
        <w:rPr>
          <w:rFonts w:ascii="Calibri" w:hAnsi="Calibri" w:cs="Calibri"/>
          <w:sz w:val="22"/>
          <w:szCs w:val="22"/>
        </w:rPr>
        <w:t xml:space="preserve"> </w:t>
      </w:r>
      <w:r w:rsidR="005A224D" w:rsidRPr="00BD4FB6">
        <w:rPr>
          <w:rFonts w:ascii="Calibri" w:hAnsi="Calibri" w:cs="Calibri"/>
          <w:sz w:val="22"/>
          <w:szCs w:val="22"/>
        </w:rPr>
        <w:t>A formal approvals process will apply for students wishing to avail of an instalment payment plan</w:t>
      </w:r>
      <w:r w:rsidR="00B62C04" w:rsidRPr="00BD4FB6">
        <w:rPr>
          <w:rFonts w:ascii="Calibri" w:hAnsi="Calibri" w:cs="Calibri"/>
          <w:sz w:val="22"/>
          <w:szCs w:val="22"/>
        </w:rPr>
        <w:t>, please review details at:</w:t>
      </w:r>
      <w:r w:rsidR="004D5A23" w:rsidRPr="00BD4FB6">
        <w:rPr>
          <w:rFonts w:ascii="Calibri" w:hAnsi="Calibri" w:cs="Calibri"/>
          <w:sz w:val="22"/>
          <w:szCs w:val="22"/>
        </w:rPr>
        <w:t xml:space="preserve"> www.universityofgalway.ie/student-fees/instalment-plan/</w:t>
      </w:r>
      <w:r w:rsidR="00B62C04" w:rsidRPr="00BD4FB6">
        <w:rPr>
          <w:rFonts w:ascii="Calibri" w:hAnsi="Calibri" w:cs="Calibri"/>
          <w:sz w:val="22"/>
          <w:szCs w:val="22"/>
        </w:rPr>
        <w:t>.</w:t>
      </w:r>
    </w:p>
    <w:p w14:paraId="26592ADD" w14:textId="2CCCBFA4" w:rsidR="00921F00" w:rsidRPr="00BD4FB6" w:rsidRDefault="00AD50A4" w:rsidP="00887286">
      <w:pPr>
        <w:pStyle w:val="NormalWeb"/>
        <w:numPr>
          <w:ilvl w:val="0"/>
          <w:numId w:val="2"/>
        </w:numPr>
        <w:spacing w:after="200" w:afterAutospacing="0"/>
        <w:ind w:left="851" w:hanging="284"/>
        <w:rPr>
          <w:rFonts w:ascii="Calibri" w:hAnsi="Calibri" w:cs="Calibri"/>
          <w:sz w:val="22"/>
          <w:szCs w:val="22"/>
        </w:rPr>
      </w:pPr>
      <w:r w:rsidRPr="00BD4FB6">
        <w:rPr>
          <w:rStyle w:val="Strong"/>
          <w:rFonts w:ascii="Calibri" w:hAnsi="Calibri" w:cs="Calibri"/>
          <w:sz w:val="22"/>
          <w:szCs w:val="22"/>
        </w:rPr>
        <w:t>Schedule of Fees:</w:t>
      </w:r>
      <w:r w:rsidRPr="00BD4FB6">
        <w:rPr>
          <w:rFonts w:ascii="Calibri" w:hAnsi="Calibri" w:cs="Calibri"/>
          <w:sz w:val="22"/>
          <w:szCs w:val="22"/>
        </w:rPr>
        <w:t xml:space="preserve"> All course fees are listed on the Adult Learning course webpages. </w:t>
      </w:r>
      <w:r w:rsidR="005C51C9" w:rsidRPr="00BD4FB6">
        <w:rPr>
          <w:rStyle w:val="Strong"/>
          <w:rFonts w:ascii="Calibri" w:hAnsi="Calibri" w:cs="Calibri"/>
          <w:b w:val="0"/>
          <w:sz w:val="22"/>
          <w:szCs w:val="22"/>
        </w:rPr>
        <w:t>All fees are per annum</w:t>
      </w:r>
      <w:r w:rsidR="005C51C9" w:rsidRPr="00BD4FB6">
        <w:rPr>
          <w:rFonts w:ascii="Calibri" w:hAnsi="Calibri" w:cs="Calibri"/>
          <w:sz w:val="22"/>
          <w:szCs w:val="22"/>
        </w:rPr>
        <w:t xml:space="preserve"> </w:t>
      </w:r>
      <w:r w:rsidR="00094EC4" w:rsidRPr="00BD4FB6">
        <w:rPr>
          <w:rFonts w:ascii="Calibri" w:hAnsi="Calibri" w:cs="Calibri"/>
          <w:sz w:val="22"/>
          <w:szCs w:val="22"/>
        </w:rPr>
        <w:t xml:space="preserve">(or per micro-credential), </w:t>
      </w:r>
      <w:r w:rsidR="005C51C9" w:rsidRPr="00BD4FB6">
        <w:rPr>
          <w:rFonts w:ascii="Calibri" w:hAnsi="Calibri" w:cs="Calibri"/>
          <w:sz w:val="22"/>
          <w:szCs w:val="22"/>
        </w:rPr>
        <w:t>unless otherwise stated.</w:t>
      </w:r>
      <w:r w:rsidR="00887286" w:rsidRPr="00BD4FB6">
        <w:rPr>
          <w:rFonts w:ascii="Calibri" w:hAnsi="Calibri" w:cs="Calibri"/>
          <w:sz w:val="22"/>
          <w:szCs w:val="22"/>
        </w:rPr>
        <w:t xml:space="preserve"> </w:t>
      </w:r>
      <w:r w:rsidR="00921F00" w:rsidRPr="00BD4FB6">
        <w:rPr>
          <w:rFonts w:ascii="Calibri" w:hAnsi="Calibri" w:cs="Calibri"/>
          <w:sz w:val="22"/>
          <w:szCs w:val="22"/>
        </w:rPr>
        <w:t xml:space="preserve">Students will </w:t>
      </w:r>
      <w:r w:rsidRPr="00BD4FB6">
        <w:rPr>
          <w:rFonts w:ascii="Calibri" w:hAnsi="Calibri" w:cs="Calibri"/>
          <w:sz w:val="22"/>
          <w:szCs w:val="22"/>
        </w:rPr>
        <w:t xml:space="preserve">also </w:t>
      </w:r>
      <w:r w:rsidR="00921F00" w:rsidRPr="00BD4FB6">
        <w:rPr>
          <w:rFonts w:ascii="Calibri" w:hAnsi="Calibri" w:cs="Calibri"/>
          <w:sz w:val="22"/>
          <w:szCs w:val="22"/>
        </w:rPr>
        <w:t xml:space="preserve">be advised of their fee liability </w:t>
      </w:r>
      <w:r w:rsidR="005A224D" w:rsidRPr="00BD4FB6">
        <w:rPr>
          <w:rFonts w:ascii="Calibri" w:hAnsi="Calibri" w:cs="Calibri"/>
          <w:sz w:val="22"/>
          <w:szCs w:val="22"/>
        </w:rPr>
        <w:t xml:space="preserve">on course offer and </w:t>
      </w:r>
      <w:r w:rsidR="00921F00" w:rsidRPr="00BD4FB6">
        <w:rPr>
          <w:rFonts w:ascii="Calibri" w:hAnsi="Calibri" w:cs="Calibri"/>
          <w:sz w:val="22"/>
          <w:szCs w:val="22"/>
        </w:rPr>
        <w:t>at the point of registration</w:t>
      </w:r>
      <w:r w:rsidR="005A224D" w:rsidRPr="00BD4FB6">
        <w:rPr>
          <w:rFonts w:ascii="Calibri" w:hAnsi="Calibri" w:cs="Calibri"/>
          <w:sz w:val="22"/>
          <w:szCs w:val="22"/>
        </w:rPr>
        <w:t xml:space="preserve"> by the relevant programme administrator.</w:t>
      </w:r>
    </w:p>
    <w:p w14:paraId="45CE3567" w14:textId="2E73AD2C" w:rsidR="00796141" w:rsidRPr="00BD4FB6" w:rsidRDefault="7A06C7DF" w:rsidP="00887286">
      <w:pPr>
        <w:pStyle w:val="ListParagraph"/>
        <w:numPr>
          <w:ilvl w:val="0"/>
          <w:numId w:val="2"/>
        </w:numPr>
        <w:spacing w:after="40"/>
        <w:ind w:left="851" w:hanging="284"/>
        <w:rPr>
          <w:rFonts w:ascii="Calibri" w:eastAsia="Times New Roman" w:hAnsi="Calibri" w:cs="Calibri"/>
          <w:sz w:val="22"/>
          <w:szCs w:val="22"/>
          <w:lang w:val="en-IE"/>
        </w:rPr>
      </w:pPr>
      <w:r w:rsidRPr="00BD4FB6">
        <w:rPr>
          <w:rFonts w:ascii="Calibri" w:eastAsia="Times New Roman" w:hAnsi="Calibri" w:cs="Calibri"/>
          <w:b/>
          <w:bCs/>
          <w:sz w:val="22"/>
          <w:szCs w:val="22"/>
          <w:lang w:val="en-IE"/>
        </w:rPr>
        <w:lastRenderedPageBreak/>
        <w:t>Repeat e</w:t>
      </w:r>
      <w:r w:rsidR="73193437" w:rsidRPr="00BD4FB6">
        <w:rPr>
          <w:rFonts w:ascii="Calibri" w:eastAsia="Times New Roman" w:hAnsi="Calibri" w:cs="Calibri"/>
          <w:b/>
          <w:bCs/>
          <w:sz w:val="22"/>
          <w:szCs w:val="22"/>
          <w:lang w:val="en-IE"/>
        </w:rPr>
        <w:t>xam fees:</w:t>
      </w:r>
      <w:r w:rsidR="73193437" w:rsidRPr="00BD4FB6">
        <w:rPr>
          <w:rFonts w:ascii="Calibri" w:eastAsia="Times New Roman" w:hAnsi="Calibri" w:cs="Calibri"/>
          <w:sz w:val="22"/>
          <w:szCs w:val="22"/>
          <w:lang w:val="en-IE"/>
        </w:rPr>
        <w:t xml:space="preserve"> students who have to attend repeat examinations in Autumn, or who are repeating any form of assessment/assignment/coursework are liable to pay the repeat examination fee of €</w:t>
      </w:r>
      <w:r w:rsidR="60D9DECB" w:rsidRPr="00BD4FB6">
        <w:rPr>
          <w:rFonts w:ascii="Calibri" w:eastAsia="Times New Roman" w:hAnsi="Calibri" w:cs="Calibri"/>
          <w:sz w:val="22"/>
          <w:szCs w:val="22"/>
          <w:lang w:val="en-IE"/>
        </w:rPr>
        <w:t>1</w:t>
      </w:r>
      <w:r w:rsidR="73193437" w:rsidRPr="00BD4FB6">
        <w:rPr>
          <w:rFonts w:ascii="Calibri" w:eastAsia="Times New Roman" w:hAnsi="Calibri" w:cs="Calibri"/>
          <w:sz w:val="22"/>
          <w:szCs w:val="22"/>
          <w:lang w:val="en-IE"/>
        </w:rPr>
        <w:t>95.</w:t>
      </w:r>
    </w:p>
    <w:p w14:paraId="1598EF21" w14:textId="77777777" w:rsidR="00887286" w:rsidRPr="00BD4FB6" w:rsidRDefault="00887286" w:rsidP="00887286">
      <w:pPr>
        <w:pStyle w:val="ListParagraph"/>
        <w:spacing w:after="40"/>
        <w:ind w:left="851"/>
        <w:rPr>
          <w:rFonts w:ascii="Calibri" w:eastAsia="Times New Roman" w:hAnsi="Calibri" w:cs="Calibri"/>
          <w:sz w:val="22"/>
          <w:szCs w:val="22"/>
          <w:lang w:val="en-IE"/>
        </w:rPr>
      </w:pPr>
    </w:p>
    <w:p w14:paraId="05309D94" w14:textId="2C92023B" w:rsidR="005A224D" w:rsidRPr="00BD4FB6" w:rsidRDefault="005A224D" w:rsidP="009A1E84">
      <w:pPr>
        <w:pStyle w:val="ListParagraph"/>
        <w:numPr>
          <w:ilvl w:val="0"/>
          <w:numId w:val="2"/>
        </w:numPr>
        <w:spacing w:after="200"/>
        <w:ind w:left="851" w:hanging="284"/>
        <w:rPr>
          <w:sz w:val="22"/>
          <w:szCs w:val="22"/>
        </w:rPr>
      </w:pPr>
      <w:r w:rsidRPr="00BD4FB6">
        <w:rPr>
          <w:rFonts w:ascii="Calibri" w:eastAsia="Times New Roman" w:hAnsi="Calibri" w:cs="Calibri"/>
          <w:b/>
          <w:sz w:val="22"/>
          <w:szCs w:val="22"/>
          <w:lang w:val="en-IE"/>
        </w:rPr>
        <w:t>Unpaid historical fees:</w:t>
      </w:r>
      <w:r w:rsidRPr="00BD4FB6">
        <w:rPr>
          <w:rFonts w:ascii="Calibri" w:eastAsia="Times New Roman" w:hAnsi="Calibri" w:cs="Calibri"/>
          <w:sz w:val="22"/>
          <w:szCs w:val="22"/>
          <w:lang w:val="en-IE"/>
        </w:rPr>
        <w:t xml:space="preserve"> Students who have fees outstanding from a previous course of study at </w:t>
      </w:r>
      <w:r w:rsidR="00D54E9F" w:rsidRPr="00BD4FB6">
        <w:rPr>
          <w:rFonts w:ascii="Calibri" w:eastAsia="Times New Roman" w:hAnsi="Calibri" w:cs="Calibri"/>
          <w:sz w:val="22"/>
          <w:szCs w:val="22"/>
          <w:lang w:val="en-IE"/>
        </w:rPr>
        <w:t>University of</w:t>
      </w:r>
      <w:r w:rsidRPr="00BD4FB6">
        <w:rPr>
          <w:rFonts w:ascii="Calibri" w:eastAsia="Times New Roman" w:hAnsi="Calibri" w:cs="Calibri"/>
          <w:sz w:val="22"/>
          <w:szCs w:val="22"/>
          <w:lang w:val="en-IE"/>
        </w:rPr>
        <w:t xml:space="preserve"> Galway are reminded that any u</w:t>
      </w:r>
      <w:proofErr w:type="spellStart"/>
      <w:r w:rsidRPr="00BD4FB6">
        <w:rPr>
          <w:rFonts w:ascii="Calibri" w:hAnsi="Calibri" w:cs="Calibri"/>
          <w:sz w:val="22"/>
          <w:szCs w:val="22"/>
        </w:rPr>
        <w:t>npaid</w:t>
      </w:r>
      <w:proofErr w:type="spellEnd"/>
      <w:r w:rsidRPr="00BD4FB6">
        <w:rPr>
          <w:rFonts w:ascii="Calibri" w:hAnsi="Calibri" w:cs="Calibri"/>
          <w:sz w:val="22"/>
          <w:szCs w:val="22"/>
        </w:rPr>
        <w:t xml:space="preserve"> fees carry for the duration of their studies.</w:t>
      </w:r>
      <w:r w:rsidR="00887286" w:rsidRPr="00BD4FB6">
        <w:rPr>
          <w:rFonts w:ascii="Calibri" w:hAnsi="Calibri" w:cs="Calibri"/>
          <w:sz w:val="22"/>
          <w:szCs w:val="22"/>
        </w:rPr>
        <w:t xml:space="preserve"> </w:t>
      </w:r>
      <w:r w:rsidRPr="00BD4FB6">
        <w:rPr>
          <w:rFonts w:ascii="Calibri" w:hAnsi="Calibri" w:cs="Calibri"/>
          <w:sz w:val="22"/>
          <w:szCs w:val="22"/>
        </w:rPr>
        <w:t xml:space="preserve">Students will be blocked from registering on another University </w:t>
      </w:r>
      <w:proofErr w:type="spellStart"/>
      <w:r w:rsidRPr="00BD4FB6">
        <w:rPr>
          <w:rFonts w:ascii="Calibri" w:hAnsi="Calibri" w:cs="Calibri"/>
          <w:sz w:val="22"/>
          <w:szCs w:val="22"/>
        </w:rPr>
        <w:t>programme</w:t>
      </w:r>
      <w:proofErr w:type="spellEnd"/>
      <w:r w:rsidRPr="00BD4FB6">
        <w:rPr>
          <w:rFonts w:ascii="Calibri" w:hAnsi="Calibri" w:cs="Calibri"/>
          <w:sz w:val="22"/>
          <w:szCs w:val="22"/>
        </w:rPr>
        <w:t xml:space="preserve"> until their outstanding historical balance has been cleared</w:t>
      </w:r>
      <w:r w:rsidR="00D54E9F" w:rsidRPr="00BD4FB6">
        <w:rPr>
          <w:rFonts w:ascii="Calibri" w:hAnsi="Calibri" w:cs="Calibri"/>
          <w:sz w:val="22"/>
          <w:szCs w:val="22"/>
        </w:rPr>
        <w:t>.</w:t>
      </w:r>
      <w:r w:rsidR="00887286" w:rsidRPr="00BD4FB6">
        <w:rPr>
          <w:rFonts w:ascii="Calibri" w:hAnsi="Calibri" w:cs="Calibri"/>
          <w:sz w:val="22"/>
          <w:szCs w:val="22"/>
        </w:rPr>
        <w:t xml:space="preserve"> </w:t>
      </w:r>
      <w:r w:rsidR="00D54E9F" w:rsidRPr="00BD4FB6">
        <w:rPr>
          <w:rFonts w:ascii="Calibri" w:hAnsi="Calibri" w:cs="Calibri"/>
          <w:sz w:val="22"/>
          <w:szCs w:val="22"/>
        </w:rPr>
        <w:t>Contact the University of</w:t>
      </w:r>
      <w:r w:rsidRPr="00BD4FB6">
        <w:rPr>
          <w:rFonts w:ascii="Calibri" w:hAnsi="Calibri" w:cs="Calibri"/>
          <w:sz w:val="22"/>
          <w:szCs w:val="22"/>
        </w:rPr>
        <w:t xml:space="preserve"> Galway fees at </w:t>
      </w:r>
      <w:hyperlink r:id="rId13" w:history="1">
        <w:r w:rsidR="00D54E9F" w:rsidRPr="00BD4FB6">
          <w:rPr>
            <w:rStyle w:val="Hyperlink"/>
            <w:rFonts w:ascii="Calibri" w:hAnsi="Calibri" w:cs="Calibri"/>
            <w:color w:val="auto"/>
            <w:sz w:val="22"/>
            <w:szCs w:val="22"/>
          </w:rPr>
          <w:t>fees@universityofgalway.ie</w:t>
        </w:r>
      </w:hyperlink>
      <w:r w:rsidRPr="00BD4FB6">
        <w:rPr>
          <w:rFonts w:ascii="Calibri" w:hAnsi="Calibri" w:cs="Calibri"/>
          <w:sz w:val="22"/>
          <w:szCs w:val="22"/>
        </w:rPr>
        <w:t xml:space="preserve"> to discuss outstanding balances, if applicable.</w:t>
      </w:r>
    </w:p>
    <w:p w14:paraId="6E3A315E" w14:textId="77777777" w:rsidR="00F83E01" w:rsidRDefault="00F83E01" w:rsidP="00D459DC">
      <w:pPr>
        <w:rPr>
          <w:rStyle w:val="Strong"/>
          <w:rFonts w:ascii="Calibri" w:hAnsi="Calibri" w:cs="Calibri"/>
          <w:bCs w:val="0"/>
          <w:sz w:val="22"/>
          <w:szCs w:val="22"/>
        </w:rPr>
      </w:pPr>
    </w:p>
    <w:p w14:paraId="6935A173" w14:textId="06651097" w:rsidR="00921F00" w:rsidRPr="00BD4FB6" w:rsidRDefault="005C51C9" w:rsidP="00D459DC">
      <w:pPr>
        <w:rPr>
          <w:rStyle w:val="Strong"/>
          <w:rFonts w:ascii="Calibri" w:hAnsi="Calibri" w:cs="Calibri"/>
          <w:bCs w:val="0"/>
          <w:sz w:val="22"/>
          <w:szCs w:val="22"/>
        </w:rPr>
      </w:pPr>
      <w:r w:rsidRPr="00BD4FB6">
        <w:rPr>
          <w:rStyle w:val="Strong"/>
          <w:rFonts w:ascii="Calibri" w:hAnsi="Calibri" w:cs="Calibri"/>
          <w:bCs w:val="0"/>
          <w:sz w:val="22"/>
          <w:szCs w:val="22"/>
        </w:rPr>
        <w:t>Late payment/Non-payment of Fees</w:t>
      </w:r>
    </w:p>
    <w:p w14:paraId="497FA293" w14:textId="03FF9950" w:rsidR="00796141" w:rsidRPr="00BD4FB6" w:rsidRDefault="00796141" w:rsidP="001E68D7">
      <w:pPr>
        <w:pStyle w:val="NormalWeb"/>
        <w:rPr>
          <w:rFonts w:ascii="Calibri" w:hAnsi="Calibri" w:cs="Calibri"/>
          <w:sz w:val="22"/>
          <w:szCs w:val="22"/>
        </w:rPr>
      </w:pPr>
      <w:r w:rsidRPr="00BD4FB6">
        <w:rPr>
          <w:rFonts w:ascii="Calibri" w:hAnsi="Calibri" w:cs="Calibri"/>
          <w:sz w:val="22"/>
          <w:szCs w:val="22"/>
        </w:rPr>
        <w:t>Unless otherwise agreed in writing with the Centre for Adult Learning and Professional Development and the Fees Office, the following s</w:t>
      </w:r>
      <w:r w:rsidR="00C60526" w:rsidRPr="00BD4FB6">
        <w:rPr>
          <w:rFonts w:ascii="Calibri" w:hAnsi="Calibri" w:cs="Calibri"/>
          <w:sz w:val="22"/>
          <w:szCs w:val="22"/>
        </w:rPr>
        <w:t>anctions will be applied to students whose fees remain unpaid after th</w:t>
      </w:r>
      <w:r w:rsidRPr="00BD4FB6">
        <w:rPr>
          <w:rFonts w:ascii="Calibri" w:hAnsi="Calibri" w:cs="Calibri"/>
          <w:sz w:val="22"/>
          <w:szCs w:val="22"/>
        </w:rPr>
        <w:t>e stated</w:t>
      </w:r>
      <w:r w:rsidR="00C60526" w:rsidRPr="00BD4FB6">
        <w:rPr>
          <w:rFonts w:ascii="Calibri" w:hAnsi="Calibri" w:cs="Calibri"/>
          <w:sz w:val="22"/>
          <w:szCs w:val="22"/>
        </w:rPr>
        <w:t xml:space="preserve"> date</w:t>
      </w:r>
      <w:r w:rsidRPr="00BD4FB6">
        <w:rPr>
          <w:rFonts w:ascii="Calibri" w:hAnsi="Calibri" w:cs="Calibri"/>
          <w:sz w:val="22"/>
          <w:szCs w:val="22"/>
        </w:rPr>
        <w:t>s in items 2 and 3 above.</w:t>
      </w:r>
      <w:r w:rsidR="00887286" w:rsidRPr="00BD4FB6">
        <w:rPr>
          <w:rFonts w:ascii="Calibri" w:hAnsi="Calibri" w:cs="Calibri"/>
          <w:sz w:val="22"/>
          <w:szCs w:val="22"/>
        </w:rPr>
        <w:t xml:space="preserve"> </w:t>
      </w:r>
    </w:p>
    <w:p w14:paraId="1F5D4DAE" w14:textId="79A87D39" w:rsidR="004E5B73" w:rsidRPr="00BD4FB6" w:rsidRDefault="2C9F8B31" w:rsidP="004E5B73">
      <w:pPr>
        <w:pStyle w:val="NormalWeb"/>
        <w:numPr>
          <w:ilvl w:val="0"/>
          <w:numId w:val="3"/>
        </w:numPr>
        <w:spacing w:afterAutospacing="0"/>
        <w:ind w:left="709"/>
        <w:rPr>
          <w:rFonts w:ascii="Calibri" w:hAnsi="Calibri" w:cs="Calibri"/>
          <w:sz w:val="22"/>
          <w:szCs w:val="22"/>
        </w:rPr>
      </w:pPr>
      <w:r w:rsidRPr="00BD4FB6">
        <w:rPr>
          <w:rStyle w:val="Strong"/>
          <w:rFonts w:ascii="Calibri" w:hAnsi="Calibri" w:cs="Calibri"/>
          <w:sz w:val="22"/>
          <w:szCs w:val="22"/>
        </w:rPr>
        <w:t>Late Payment Penalty:</w:t>
      </w:r>
      <w:r w:rsidRPr="00BD4FB6">
        <w:rPr>
          <w:rFonts w:ascii="Calibri" w:hAnsi="Calibri" w:cs="Calibri"/>
          <w:sz w:val="22"/>
          <w:szCs w:val="22"/>
        </w:rPr>
        <w:t xml:space="preserve"> Unless otherwise agreed in writing with the </w:t>
      </w:r>
      <w:r w:rsidR="7A06C7DF" w:rsidRPr="00BD4FB6">
        <w:rPr>
          <w:rFonts w:ascii="Calibri" w:hAnsi="Calibri" w:cs="Calibri"/>
          <w:sz w:val="22"/>
          <w:szCs w:val="22"/>
        </w:rPr>
        <w:t xml:space="preserve">Centre for Adult Learning &amp; Professional Development and/or </w:t>
      </w:r>
      <w:r w:rsidRPr="00BD4FB6">
        <w:rPr>
          <w:rFonts w:ascii="Calibri" w:hAnsi="Calibri" w:cs="Calibri"/>
          <w:sz w:val="22"/>
          <w:szCs w:val="22"/>
        </w:rPr>
        <w:t>Fees Office, a late payment penalty of €200 applies in cases where fees payable by the student are paid after 3</w:t>
      </w:r>
      <w:r w:rsidR="0CCD7C9D" w:rsidRPr="00BD4FB6">
        <w:rPr>
          <w:rFonts w:ascii="Calibri" w:hAnsi="Calibri" w:cs="Calibri"/>
          <w:sz w:val="22"/>
          <w:szCs w:val="22"/>
        </w:rPr>
        <w:t>1</w:t>
      </w:r>
      <w:r w:rsidR="00813750" w:rsidRPr="00BD4FB6">
        <w:rPr>
          <w:rFonts w:ascii="Calibri" w:hAnsi="Calibri" w:cs="Calibri"/>
          <w:sz w:val="22"/>
          <w:szCs w:val="22"/>
          <w:vertAlign w:val="superscript"/>
        </w:rPr>
        <w:t>st</w:t>
      </w:r>
      <w:r w:rsidR="00813750" w:rsidRPr="00BD4FB6">
        <w:rPr>
          <w:rFonts w:ascii="Calibri" w:hAnsi="Calibri" w:cs="Calibri"/>
          <w:sz w:val="22"/>
          <w:szCs w:val="22"/>
        </w:rPr>
        <w:t xml:space="preserve"> October of the given academic year</w:t>
      </w:r>
      <w:r w:rsidRPr="00BD4FB6">
        <w:rPr>
          <w:rFonts w:ascii="Calibri" w:hAnsi="Calibri" w:cs="Calibri"/>
          <w:sz w:val="22"/>
          <w:szCs w:val="22"/>
        </w:rPr>
        <w:t>. A further €200 penalty is payable if the second instalment (if applicable) of fees is not paid by 3</w:t>
      </w:r>
      <w:r w:rsidR="00813750" w:rsidRPr="00BD4FB6">
        <w:rPr>
          <w:rFonts w:ascii="Calibri" w:hAnsi="Calibri" w:cs="Calibri"/>
          <w:sz w:val="22"/>
          <w:szCs w:val="22"/>
        </w:rPr>
        <w:t>1</w:t>
      </w:r>
      <w:r w:rsidR="00813750" w:rsidRPr="00BD4FB6">
        <w:rPr>
          <w:rFonts w:ascii="Calibri" w:hAnsi="Calibri" w:cs="Calibri"/>
          <w:sz w:val="22"/>
          <w:szCs w:val="22"/>
          <w:vertAlign w:val="superscript"/>
        </w:rPr>
        <w:t>st</w:t>
      </w:r>
      <w:r w:rsidR="00813750" w:rsidRPr="00BD4FB6">
        <w:rPr>
          <w:rFonts w:ascii="Calibri" w:hAnsi="Calibri" w:cs="Calibri"/>
          <w:sz w:val="22"/>
          <w:szCs w:val="22"/>
        </w:rPr>
        <w:t xml:space="preserve"> January of the given academic year</w:t>
      </w:r>
      <w:r w:rsidRPr="00BD4FB6">
        <w:rPr>
          <w:rFonts w:ascii="Calibri" w:hAnsi="Calibri" w:cs="Calibri"/>
          <w:sz w:val="22"/>
          <w:szCs w:val="22"/>
        </w:rPr>
        <w:t>.</w:t>
      </w:r>
      <w:r w:rsidR="2549B545" w:rsidRPr="00BD4FB6">
        <w:rPr>
          <w:rFonts w:ascii="Calibri" w:hAnsi="Calibri" w:cs="Calibri"/>
          <w:sz w:val="22"/>
          <w:szCs w:val="22"/>
        </w:rPr>
        <w:t xml:space="preserve"> </w:t>
      </w:r>
      <w:r w:rsidRPr="00BD4FB6">
        <w:rPr>
          <w:rFonts w:ascii="Calibri" w:hAnsi="Calibri" w:cs="Calibri"/>
          <w:sz w:val="22"/>
          <w:szCs w:val="22"/>
        </w:rPr>
        <w:t>Cumulative penalty €400.</w:t>
      </w:r>
      <w:r w:rsidR="2549B545" w:rsidRPr="00BD4FB6">
        <w:rPr>
          <w:rFonts w:ascii="Calibri" w:hAnsi="Calibri" w:cs="Calibri"/>
          <w:sz w:val="22"/>
          <w:szCs w:val="22"/>
        </w:rPr>
        <w:t xml:space="preserve"> </w:t>
      </w:r>
      <w:r w:rsidRPr="00BD4FB6">
        <w:rPr>
          <w:rStyle w:val="Strong"/>
          <w:rFonts w:ascii="Calibri" w:hAnsi="Calibri" w:cs="Calibri"/>
          <w:sz w:val="22"/>
          <w:szCs w:val="22"/>
        </w:rPr>
        <w:t>Please note</w:t>
      </w:r>
      <w:r w:rsidRPr="00BD4FB6">
        <w:rPr>
          <w:rFonts w:ascii="Calibri" w:hAnsi="Calibri" w:cs="Calibri"/>
          <w:sz w:val="22"/>
          <w:szCs w:val="22"/>
        </w:rPr>
        <w:t xml:space="preserve"> exam results will be held if student records have an outstanding fee balance (including penalties).</w:t>
      </w:r>
      <w:r w:rsidR="2549B545" w:rsidRPr="00BD4FB6">
        <w:rPr>
          <w:rFonts w:ascii="Calibri" w:hAnsi="Calibri" w:cs="Calibri"/>
          <w:sz w:val="22"/>
          <w:szCs w:val="22"/>
        </w:rPr>
        <w:t xml:space="preserve"> </w:t>
      </w:r>
      <w:r w:rsidRPr="00BD4FB6">
        <w:rPr>
          <w:rFonts w:ascii="Calibri" w:hAnsi="Calibri" w:cs="Calibri"/>
          <w:sz w:val="22"/>
          <w:szCs w:val="22"/>
        </w:rPr>
        <w:t>Progression to the next year of study will not be permitted.</w:t>
      </w:r>
      <w:r w:rsidR="2549B545" w:rsidRPr="00BD4FB6">
        <w:rPr>
          <w:rFonts w:ascii="Calibri" w:hAnsi="Calibri" w:cs="Calibri"/>
          <w:sz w:val="22"/>
          <w:szCs w:val="22"/>
        </w:rPr>
        <w:t xml:space="preserve"> </w:t>
      </w:r>
      <w:r w:rsidRPr="00BD4FB6">
        <w:rPr>
          <w:rFonts w:ascii="Calibri" w:hAnsi="Calibri" w:cs="Calibri"/>
          <w:sz w:val="22"/>
          <w:szCs w:val="22"/>
        </w:rPr>
        <w:t>Conferring will not take place and access to transcripts will be blocked.</w:t>
      </w:r>
    </w:p>
    <w:p w14:paraId="6627BF87" w14:textId="1F847B48" w:rsidR="00B13A4A" w:rsidRPr="00BD4FB6" w:rsidRDefault="00B13A4A" w:rsidP="004E5B73">
      <w:pPr>
        <w:pStyle w:val="NormalWeb"/>
        <w:spacing w:afterAutospacing="0"/>
        <w:ind w:left="709"/>
        <w:rPr>
          <w:rFonts w:ascii="Calibri" w:hAnsi="Calibri" w:cs="Calibri"/>
          <w:sz w:val="22"/>
          <w:szCs w:val="22"/>
        </w:rPr>
      </w:pPr>
      <w:r w:rsidRPr="00BD4FB6">
        <w:rPr>
          <w:rFonts w:asciiTheme="minorHAnsi" w:hAnsiTheme="minorHAnsi" w:cstheme="minorHAnsi"/>
          <w:b/>
          <w:bCs/>
          <w:sz w:val="22"/>
          <w:szCs w:val="22"/>
          <w:lang w:val="en-GB"/>
        </w:rPr>
        <w:t>Micro-credentials:</w:t>
      </w:r>
      <w:r w:rsidRPr="00BD4FB6">
        <w:rPr>
          <w:rFonts w:asciiTheme="minorHAnsi" w:hAnsiTheme="minorHAnsi" w:cstheme="minorHAnsi"/>
          <w:sz w:val="22"/>
          <w:szCs w:val="22"/>
          <w:lang w:val="en-GB"/>
        </w:rPr>
        <w:t xml:space="preserve"> micro-credential students will not be liable for a late payment penalty however, if a student has not paid in full by </w:t>
      </w:r>
      <w:r w:rsidR="00741F32" w:rsidRPr="00BD4FB6">
        <w:rPr>
          <w:rFonts w:asciiTheme="minorHAnsi" w:hAnsiTheme="minorHAnsi" w:cstheme="minorHAnsi"/>
          <w:sz w:val="22"/>
          <w:szCs w:val="22"/>
          <w:lang w:val="en-GB"/>
        </w:rPr>
        <w:t>week 4</w:t>
      </w:r>
      <w:r w:rsidRPr="00BD4FB6">
        <w:rPr>
          <w:rFonts w:asciiTheme="minorHAnsi" w:hAnsiTheme="minorHAnsi" w:cstheme="minorHAnsi"/>
          <w:sz w:val="22"/>
          <w:szCs w:val="22"/>
          <w:lang w:val="en-GB"/>
        </w:rPr>
        <w:t xml:space="preserve"> of </w:t>
      </w:r>
      <w:proofErr w:type="spellStart"/>
      <w:r w:rsidRPr="00BD4FB6">
        <w:rPr>
          <w:rFonts w:asciiTheme="minorHAnsi" w:hAnsiTheme="minorHAnsi" w:cstheme="minorHAnsi"/>
          <w:sz w:val="22"/>
          <w:szCs w:val="22"/>
          <w:lang w:val="en-GB"/>
        </w:rPr>
        <w:t>microcredential</w:t>
      </w:r>
      <w:proofErr w:type="spellEnd"/>
      <w:r w:rsidRPr="00BD4FB6">
        <w:rPr>
          <w:rFonts w:asciiTheme="minorHAnsi" w:hAnsiTheme="minorHAnsi" w:cstheme="minorHAnsi"/>
          <w:sz w:val="22"/>
          <w:szCs w:val="22"/>
          <w:lang w:val="en-GB"/>
        </w:rPr>
        <w:t xml:space="preserve"> deliver</w:t>
      </w:r>
      <w:r w:rsidR="00741F32" w:rsidRPr="00BD4FB6">
        <w:rPr>
          <w:rFonts w:asciiTheme="minorHAnsi" w:hAnsiTheme="minorHAnsi" w:cstheme="minorHAnsi"/>
          <w:sz w:val="22"/>
          <w:szCs w:val="22"/>
          <w:lang w:val="en-GB"/>
        </w:rPr>
        <w:t>y</w:t>
      </w:r>
      <w:r w:rsidRPr="00BD4FB6">
        <w:rPr>
          <w:rFonts w:asciiTheme="minorHAnsi" w:hAnsiTheme="minorHAnsi" w:cstheme="minorHAnsi"/>
          <w:sz w:val="22"/>
          <w:szCs w:val="22"/>
          <w:lang w:val="en-GB"/>
        </w:rPr>
        <w:t>, their University Canvas account will be disabled.</w:t>
      </w:r>
    </w:p>
    <w:p w14:paraId="3DC47E60" w14:textId="53E92073" w:rsidR="00F83E01" w:rsidRPr="00F83E01" w:rsidRDefault="00C60526" w:rsidP="00F83E01">
      <w:pPr>
        <w:pStyle w:val="NormalWeb"/>
        <w:numPr>
          <w:ilvl w:val="0"/>
          <w:numId w:val="3"/>
        </w:numPr>
        <w:spacing w:afterAutospacing="0"/>
        <w:ind w:left="709"/>
        <w:rPr>
          <w:rFonts w:ascii="Calibri" w:hAnsi="Calibri" w:cs="Calibri"/>
          <w:sz w:val="22"/>
          <w:szCs w:val="22"/>
        </w:rPr>
      </w:pPr>
      <w:r w:rsidRPr="00BD4FB6">
        <w:rPr>
          <w:rStyle w:val="Strong"/>
          <w:rFonts w:ascii="Calibri" w:hAnsi="Calibri" w:cs="Calibri"/>
          <w:sz w:val="22"/>
          <w:szCs w:val="22"/>
        </w:rPr>
        <w:t>Cancellation of Registration:</w:t>
      </w:r>
      <w:r w:rsidR="00887286" w:rsidRPr="00BD4FB6">
        <w:rPr>
          <w:rFonts w:ascii="Calibri" w:hAnsi="Calibri" w:cs="Calibri"/>
          <w:sz w:val="22"/>
          <w:szCs w:val="22"/>
        </w:rPr>
        <w:t xml:space="preserve"> </w:t>
      </w:r>
      <w:r w:rsidRPr="00BD4FB6">
        <w:rPr>
          <w:rFonts w:ascii="Calibri" w:hAnsi="Calibri" w:cs="Calibri"/>
          <w:sz w:val="22"/>
          <w:szCs w:val="22"/>
        </w:rPr>
        <w:t>Where all payments</w:t>
      </w:r>
      <w:r w:rsidR="005A224D" w:rsidRPr="00BD4FB6">
        <w:rPr>
          <w:rFonts w:ascii="Calibri" w:hAnsi="Calibri" w:cs="Calibri"/>
          <w:sz w:val="22"/>
          <w:szCs w:val="22"/>
        </w:rPr>
        <w:t xml:space="preserve"> to date</w:t>
      </w:r>
      <w:r w:rsidRPr="00BD4FB6">
        <w:rPr>
          <w:rFonts w:ascii="Calibri" w:hAnsi="Calibri" w:cs="Calibri"/>
          <w:sz w:val="22"/>
          <w:szCs w:val="22"/>
        </w:rPr>
        <w:t>, including penalties have not been discharged by 3</w:t>
      </w:r>
      <w:r w:rsidR="00911BE1" w:rsidRPr="00BD4FB6">
        <w:rPr>
          <w:rFonts w:ascii="Calibri" w:hAnsi="Calibri" w:cs="Calibri"/>
          <w:sz w:val="22"/>
          <w:szCs w:val="22"/>
        </w:rPr>
        <w:t>1</w:t>
      </w:r>
      <w:r w:rsidR="00741F32" w:rsidRPr="00BD4FB6">
        <w:rPr>
          <w:rFonts w:ascii="Calibri" w:hAnsi="Calibri" w:cs="Calibri"/>
          <w:sz w:val="22"/>
          <w:szCs w:val="22"/>
          <w:vertAlign w:val="superscript"/>
        </w:rPr>
        <w:t>st</w:t>
      </w:r>
      <w:r w:rsidR="00741F32" w:rsidRPr="00BD4FB6">
        <w:rPr>
          <w:rFonts w:ascii="Calibri" w:hAnsi="Calibri" w:cs="Calibri"/>
          <w:sz w:val="22"/>
          <w:szCs w:val="22"/>
        </w:rPr>
        <w:t xml:space="preserve"> October of given academic year</w:t>
      </w:r>
      <w:r w:rsidRPr="00BD4FB6">
        <w:rPr>
          <w:rFonts w:ascii="Calibri" w:hAnsi="Calibri" w:cs="Calibri"/>
          <w:sz w:val="22"/>
          <w:szCs w:val="22"/>
        </w:rPr>
        <w:t xml:space="preserve"> without the formal agreement of the </w:t>
      </w:r>
      <w:r w:rsidR="00796141" w:rsidRPr="00BD4FB6">
        <w:rPr>
          <w:rFonts w:ascii="Calibri" w:hAnsi="Calibri" w:cs="Calibri"/>
          <w:sz w:val="22"/>
          <w:szCs w:val="22"/>
        </w:rPr>
        <w:t>Centre for Adult Learning &amp; Professional Development</w:t>
      </w:r>
      <w:r w:rsidRPr="00BD4FB6">
        <w:rPr>
          <w:rFonts w:ascii="Calibri" w:hAnsi="Calibri" w:cs="Calibri"/>
          <w:sz w:val="22"/>
          <w:szCs w:val="22"/>
        </w:rPr>
        <w:t xml:space="preserve">, </w:t>
      </w:r>
      <w:r w:rsidRPr="00BD4FB6">
        <w:rPr>
          <w:rStyle w:val="Strong"/>
          <w:rFonts w:ascii="Calibri" w:hAnsi="Calibri" w:cs="Calibri"/>
          <w:sz w:val="22"/>
          <w:szCs w:val="22"/>
        </w:rPr>
        <w:t>the registration and examination entry of the student may be cancelled</w:t>
      </w:r>
      <w:r w:rsidRPr="00BD4FB6">
        <w:rPr>
          <w:rFonts w:ascii="Calibri" w:hAnsi="Calibri" w:cs="Calibri"/>
          <w:sz w:val="22"/>
          <w:szCs w:val="22"/>
        </w:rPr>
        <w:t>.</w:t>
      </w:r>
    </w:p>
    <w:p w14:paraId="32860260" w14:textId="45B3EFEE" w:rsidR="00605DF8" w:rsidRPr="00BD4FB6" w:rsidRDefault="00C60526" w:rsidP="00887286">
      <w:pPr>
        <w:pStyle w:val="NormalWeb"/>
        <w:numPr>
          <w:ilvl w:val="0"/>
          <w:numId w:val="3"/>
        </w:numPr>
        <w:ind w:left="709"/>
        <w:rPr>
          <w:rFonts w:ascii="Calibri" w:hAnsi="Calibri" w:cs="Calibri"/>
          <w:sz w:val="22"/>
          <w:szCs w:val="22"/>
        </w:rPr>
      </w:pPr>
      <w:r w:rsidRPr="00BD4FB6">
        <w:rPr>
          <w:rStyle w:val="Strong"/>
          <w:rFonts w:ascii="Calibri" w:hAnsi="Calibri" w:cs="Calibri"/>
          <w:sz w:val="22"/>
          <w:szCs w:val="22"/>
        </w:rPr>
        <w:t>Refunds:</w:t>
      </w:r>
      <w:r w:rsidRPr="00BD4FB6">
        <w:rPr>
          <w:rFonts w:ascii="Calibri" w:hAnsi="Calibri" w:cs="Calibri"/>
          <w:sz w:val="22"/>
          <w:szCs w:val="22"/>
        </w:rPr>
        <w:t xml:space="preserve"> </w:t>
      </w:r>
    </w:p>
    <w:p w14:paraId="1A1C434A" w14:textId="6D711F86" w:rsidR="00FC3137" w:rsidRPr="00BD4FB6" w:rsidRDefault="00FC3137" w:rsidP="00FC3137">
      <w:pPr>
        <w:pStyle w:val="NormalWeb"/>
        <w:numPr>
          <w:ilvl w:val="1"/>
          <w:numId w:val="3"/>
        </w:numPr>
        <w:rPr>
          <w:rFonts w:asciiTheme="minorHAnsi" w:hAnsiTheme="minorHAnsi" w:cstheme="minorHAnsi"/>
          <w:sz w:val="22"/>
          <w:szCs w:val="22"/>
        </w:rPr>
      </w:pPr>
      <w:r w:rsidRPr="00BD4FB6">
        <w:rPr>
          <w:rFonts w:asciiTheme="minorHAnsi" w:hAnsiTheme="minorHAnsi" w:cstheme="minorHAnsi"/>
          <w:b/>
          <w:bCs/>
          <w:sz w:val="22"/>
          <w:szCs w:val="22"/>
        </w:rPr>
        <w:t>Deposit cooling-off period:</w:t>
      </w:r>
      <w:r w:rsidRPr="00BD4FB6">
        <w:rPr>
          <w:rFonts w:asciiTheme="minorHAnsi" w:hAnsiTheme="minorHAnsi" w:cstheme="minorHAnsi"/>
          <w:sz w:val="22"/>
          <w:szCs w:val="22"/>
        </w:rPr>
        <w:t xml:space="preserve"> under EU directive, </w:t>
      </w:r>
      <w:r w:rsidRPr="00BD4FB6">
        <w:rPr>
          <w:rFonts w:asciiTheme="minorHAnsi" w:hAnsiTheme="minorHAnsi" w:cstheme="minorHAnsi"/>
          <w:b/>
          <w:bCs/>
          <w:sz w:val="22"/>
          <w:szCs w:val="22"/>
        </w:rPr>
        <w:t>first year</w:t>
      </w:r>
      <w:r w:rsidRPr="00BD4FB6">
        <w:rPr>
          <w:rFonts w:asciiTheme="minorHAnsi" w:hAnsiTheme="minorHAnsi" w:cstheme="minorHAnsi"/>
          <w:sz w:val="22"/>
          <w:szCs w:val="22"/>
        </w:rPr>
        <w:t xml:space="preserve"> pre-registered applicants are entitled to a full deposit refund (€500 payable through the Online Application System where applicable) if requested within 14 days of payment.  Where refunds due to withdrawal are requested after the 14 day cooling off-period and up to October 31</w:t>
      </w:r>
      <w:r w:rsidRPr="00BD4FB6">
        <w:rPr>
          <w:rFonts w:asciiTheme="minorHAnsi" w:hAnsiTheme="minorHAnsi" w:cstheme="minorHAnsi"/>
          <w:sz w:val="22"/>
          <w:szCs w:val="22"/>
          <w:vertAlign w:val="superscript"/>
        </w:rPr>
        <w:t>st</w:t>
      </w:r>
      <w:r w:rsidRPr="00BD4FB6">
        <w:rPr>
          <w:rFonts w:asciiTheme="minorHAnsi" w:hAnsiTheme="minorHAnsi" w:cstheme="minorHAnsi"/>
          <w:sz w:val="22"/>
          <w:szCs w:val="22"/>
        </w:rPr>
        <w:t xml:space="preserve"> of each Academic Year, €150</w:t>
      </w:r>
      <w:r w:rsidR="00B62C04" w:rsidRPr="00BD4FB6">
        <w:rPr>
          <w:rFonts w:asciiTheme="minorHAnsi" w:hAnsiTheme="minorHAnsi" w:cstheme="minorHAnsi"/>
          <w:sz w:val="22"/>
          <w:szCs w:val="22"/>
        </w:rPr>
        <w:t xml:space="preserve"> (Diploma)</w:t>
      </w:r>
      <w:r w:rsidR="004D5A23" w:rsidRPr="00BD4FB6">
        <w:rPr>
          <w:rFonts w:asciiTheme="minorHAnsi" w:hAnsiTheme="minorHAnsi" w:cstheme="minorHAnsi"/>
          <w:sz w:val="22"/>
          <w:szCs w:val="22"/>
        </w:rPr>
        <w:t xml:space="preserve"> or €500 (Degree)</w:t>
      </w:r>
      <w:r w:rsidRPr="00BD4FB6">
        <w:rPr>
          <w:rFonts w:asciiTheme="minorHAnsi" w:hAnsiTheme="minorHAnsi" w:cstheme="minorHAnsi"/>
          <w:sz w:val="22"/>
          <w:szCs w:val="22"/>
        </w:rPr>
        <w:t xml:space="preserve"> of the deposit value will be retained by the University.  </w:t>
      </w:r>
    </w:p>
    <w:p w14:paraId="0DBAD8E9" w14:textId="1D94F1EE" w:rsidR="00F83E01" w:rsidRPr="00F83E01" w:rsidRDefault="00FC3137" w:rsidP="00F83E01">
      <w:pPr>
        <w:pStyle w:val="NormalWeb"/>
        <w:numPr>
          <w:ilvl w:val="1"/>
          <w:numId w:val="3"/>
        </w:numPr>
        <w:spacing w:afterAutospacing="0"/>
        <w:ind w:left="1434" w:hanging="357"/>
        <w:rPr>
          <w:rFonts w:asciiTheme="minorHAnsi" w:hAnsiTheme="minorHAnsi" w:cstheme="minorHAnsi"/>
          <w:sz w:val="22"/>
          <w:szCs w:val="22"/>
        </w:rPr>
      </w:pPr>
      <w:r w:rsidRPr="00BD4FB6">
        <w:rPr>
          <w:rFonts w:asciiTheme="minorHAnsi" w:hAnsiTheme="minorHAnsi" w:cstheme="minorHAnsi"/>
          <w:b/>
          <w:bCs/>
          <w:sz w:val="22"/>
          <w:szCs w:val="22"/>
        </w:rPr>
        <w:t>Fees Refund:</w:t>
      </w:r>
      <w:r w:rsidRPr="00BD4FB6">
        <w:rPr>
          <w:rFonts w:asciiTheme="minorHAnsi" w:hAnsiTheme="minorHAnsi" w:cstheme="minorHAnsi"/>
          <w:sz w:val="22"/>
          <w:szCs w:val="22"/>
        </w:rPr>
        <w:t xml:space="preserve"> If a student formally withdraws from their course on or before the 31</w:t>
      </w:r>
      <w:r w:rsidRPr="00BD4FB6">
        <w:rPr>
          <w:rFonts w:asciiTheme="minorHAnsi" w:hAnsiTheme="minorHAnsi" w:cstheme="minorHAnsi"/>
          <w:sz w:val="22"/>
          <w:szCs w:val="22"/>
          <w:vertAlign w:val="superscript"/>
        </w:rPr>
        <w:t>st</w:t>
      </w:r>
      <w:r w:rsidR="00A6318F" w:rsidRPr="00BD4FB6">
        <w:rPr>
          <w:rFonts w:asciiTheme="minorHAnsi" w:hAnsiTheme="minorHAnsi" w:cstheme="minorHAnsi"/>
          <w:sz w:val="22"/>
          <w:szCs w:val="22"/>
        </w:rPr>
        <w:t xml:space="preserve"> </w:t>
      </w:r>
      <w:r w:rsidRPr="00BD4FB6">
        <w:rPr>
          <w:rFonts w:asciiTheme="minorHAnsi" w:hAnsiTheme="minorHAnsi" w:cstheme="minorHAnsi"/>
          <w:sz w:val="22"/>
          <w:szCs w:val="22"/>
        </w:rPr>
        <w:t>October of the Academic Year in question then there is no fee liability (this excludes deposits for first years (where these have been paid) as outlined above). See QA282 Student course withdrawal policy</w:t>
      </w:r>
      <w:r w:rsidR="00B62C04" w:rsidRPr="00BD4FB6">
        <w:rPr>
          <w:rFonts w:asciiTheme="minorHAnsi" w:hAnsiTheme="minorHAnsi" w:cstheme="minorHAnsi"/>
          <w:sz w:val="22"/>
          <w:szCs w:val="22"/>
        </w:rPr>
        <w:t xml:space="preserve"> and QA306 Fee Refund Policy.</w:t>
      </w:r>
    </w:p>
    <w:p w14:paraId="22C8D44A" w14:textId="7F02F795" w:rsidR="00A475F1" w:rsidRPr="00BD4FB6" w:rsidRDefault="00A475F1" w:rsidP="004E5B73">
      <w:pPr>
        <w:pStyle w:val="NormalWeb"/>
        <w:numPr>
          <w:ilvl w:val="0"/>
          <w:numId w:val="3"/>
        </w:numPr>
        <w:rPr>
          <w:rFonts w:asciiTheme="minorHAnsi" w:hAnsiTheme="minorHAnsi" w:cstheme="minorHAnsi"/>
          <w:b/>
          <w:bCs/>
          <w:sz w:val="22"/>
          <w:szCs w:val="22"/>
        </w:rPr>
      </w:pPr>
      <w:r w:rsidRPr="00BD4FB6">
        <w:rPr>
          <w:rFonts w:asciiTheme="minorHAnsi" w:hAnsiTheme="minorHAnsi" w:cstheme="minorHAnsi"/>
          <w:b/>
          <w:sz w:val="22"/>
          <w:szCs w:val="22"/>
        </w:rPr>
        <w:t>Course Withdrawal</w:t>
      </w:r>
    </w:p>
    <w:p w14:paraId="7AC51CB2" w14:textId="77777777" w:rsidR="00256DB4" w:rsidRPr="00BD4FB6" w:rsidRDefault="447978D8" w:rsidP="00256DB4">
      <w:pPr>
        <w:pStyle w:val="NormalWeb"/>
        <w:numPr>
          <w:ilvl w:val="1"/>
          <w:numId w:val="3"/>
        </w:numPr>
        <w:ind w:left="1134" w:hanging="283"/>
        <w:rPr>
          <w:rFonts w:asciiTheme="minorHAnsi" w:hAnsiTheme="minorHAnsi" w:cstheme="minorHAnsi"/>
          <w:sz w:val="22"/>
          <w:szCs w:val="22"/>
        </w:rPr>
      </w:pPr>
      <w:r w:rsidRPr="00BD4FB6">
        <w:rPr>
          <w:rFonts w:asciiTheme="minorHAnsi" w:eastAsia="Calibri" w:hAnsiTheme="minorHAnsi" w:cstheme="minorHAnsi"/>
          <w:sz w:val="22"/>
          <w:szCs w:val="22"/>
        </w:rPr>
        <w:t>Where a registered student decides not to complete a course of study, the student must formally withdraw</w:t>
      </w:r>
      <w:r w:rsidR="00256DB4" w:rsidRPr="00BD4FB6">
        <w:rPr>
          <w:rFonts w:asciiTheme="minorHAnsi" w:eastAsia="Calibri" w:hAnsiTheme="minorHAnsi" w:cstheme="minorHAnsi"/>
          <w:sz w:val="22"/>
          <w:szCs w:val="22"/>
        </w:rPr>
        <w:t>:</w:t>
      </w:r>
    </w:p>
    <w:p w14:paraId="02B3E64A" w14:textId="3E1EFBAD" w:rsidR="00256DB4" w:rsidRPr="00BD4FB6" w:rsidRDefault="00256DB4" w:rsidP="00256DB4">
      <w:pPr>
        <w:pStyle w:val="NormalWeb"/>
        <w:numPr>
          <w:ilvl w:val="1"/>
          <w:numId w:val="3"/>
        </w:numPr>
        <w:rPr>
          <w:rFonts w:asciiTheme="minorHAnsi" w:hAnsiTheme="minorHAnsi" w:cstheme="minorHAnsi"/>
          <w:sz w:val="22"/>
          <w:szCs w:val="22"/>
        </w:rPr>
      </w:pPr>
      <w:r w:rsidRPr="00BD4FB6">
        <w:rPr>
          <w:rFonts w:asciiTheme="minorHAnsi" w:eastAsia="Calibri" w:hAnsiTheme="minorHAnsi" w:cstheme="minorHAnsi"/>
          <w:sz w:val="22"/>
          <w:szCs w:val="22"/>
        </w:rPr>
        <w:t>Having accepted your course place, students who withdraw before 31</w:t>
      </w:r>
      <w:r w:rsidRPr="00BD4FB6">
        <w:rPr>
          <w:rFonts w:asciiTheme="minorHAnsi" w:eastAsia="Calibri" w:hAnsiTheme="minorHAnsi" w:cstheme="minorHAnsi"/>
          <w:sz w:val="22"/>
          <w:szCs w:val="22"/>
          <w:vertAlign w:val="superscript"/>
        </w:rPr>
        <w:t>st</w:t>
      </w:r>
      <w:r w:rsidRPr="00BD4FB6">
        <w:rPr>
          <w:rFonts w:asciiTheme="minorHAnsi" w:eastAsia="Calibri" w:hAnsiTheme="minorHAnsi" w:cstheme="minorHAnsi"/>
          <w:sz w:val="22"/>
          <w:szCs w:val="22"/>
        </w:rPr>
        <w:t xml:space="preserve"> October </w:t>
      </w:r>
      <w:r w:rsidR="00741F32" w:rsidRPr="00BD4FB6">
        <w:rPr>
          <w:rFonts w:asciiTheme="minorHAnsi" w:eastAsia="Calibri" w:hAnsiTheme="minorHAnsi" w:cstheme="minorHAnsi"/>
          <w:sz w:val="22"/>
          <w:szCs w:val="22"/>
        </w:rPr>
        <w:t>of the given academic year</w:t>
      </w:r>
      <w:r w:rsidRPr="00BD4FB6">
        <w:rPr>
          <w:rFonts w:asciiTheme="minorHAnsi" w:eastAsia="Calibri" w:hAnsiTheme="minorHAnsi" w:cstheme="minorHAnsi"/>
          <w:sz w:val="22"/>
          <w:szCs w:val="22"/>
        </w:rPr>
        <w:t xml:space="preserve"> may do so without any fee implications and will be refunded tuition fees* paid to date (*this excludes a non-refundable deposit</w:t>
      </w:r>
      <w:r w:rsidRPr="00BD4FB6">
        <w:rPr>
          <w:rFonts w:asciiTheme="minorHAnsi" w:hAnsiTheme="minorHAnsi" w:cstheme="minorHAnsi"/>
          <w:sz w:val="22"/>
          <w:szCs w:val="22"/>
        </w:rPr>
        <w:t xml:space="preserve"> after the cooling off period of 14- days has passed</w:t>
      </w:r>
      <w:r w:rsidRPr="00BD4FB6">
        <w:rPr>
          <w:rFonts w:asciiTheme="minorHAnsi" w:eastAsia="Calibri" w:hAnsiTheme="minorHAnsi" w:cstheme="minorHAnsi"/>
          <w:sz w:val="22"/>
          <w:szCs w:val="22"/>
        </w:rPr>
        <w:t>);</w:t>
      </w:r>
    </w:p>
    <w:p w14:paraId="11CB63F8" w14:textId="4C01100C" w:rsidR="00256DB4" w:rsidRPr="00BD4FB6" w:rsidRDefault="447978D8" w:rsidP="00256DB4">
      <w:pPr>
        <w:pStyle w:val="NormalWeb"/>
        <w:numPr>
          <w:ilvl w:val="1"/>
          <w:numId w:val="3"/>
        </w:numPr>
        <w:rPr>
          <w:rFonts w:asciiTheme="minorHAnsi" w:hAnsiTheme="minorHAnsi" w:cstheme="minorHAnsi"/>
          <w:sz w:val="22"/>
          <w:szCs w:val="22"/>
        </w:rPr>
      </w:pPr>
      <w:r w:rsidRPr="00BD4FB6">
        <w:rPr>
          <w:rFonts w:asciiTheme="minorHAnsi" w:eastAsia="Calibri" w:hAnsiTheme="minorHAnsi" w:cstheme="minorHAnsi"/>
          <w:sz w:val="22"/>
          <w:szCs w:val="22"/>
        </w:rPr>
        <w:lastRenderedPageBreak/>
        <w:t>If you withdraw from a course (after 31</w:t>
      </w:r>
      <w:r w:rsidRPr="00BD4FB6">
        <w:rPr>
          <w:rFonts w:asciiTheme="minorHAnsi" w:eastAsia="Calibri" w:hAnsiTheme="minorHAnsi" w:cstheme="minorHAnsi"/>
          <w:sz w:val="22"/>
          <w:szCs w:val="22"/>
          <w:vertAlign w:val="superscript"/>
        </w:rPr>
        <w:t>st</w:t>
      </w:r>
      <w:r w:rsidR="00A6318F" w:rsidRPr="00BD4FB6">
        <w:rPr>
          <w:rFonts w:asciiTheme="minorHAnsi" w:eastAsia="Calibri" w:hAnsiTheme="minorHAnsi" w:cstheme="minorHAnsi"/>
          <w:sz w:val="22"/>
          <w:szCs w:val="22"/>
        </w:rPr>
        <w:t xml:space="preserve"> </w:t>
      </w:r>
      <w:r w:rsidRPr="00BD4FB6">
        <w:rPr>
          <w:rFonts w:asciiTheme="minorHAnsi" w:eastAsia="Calibri" w:hAnsiTheme="minorHAnsi" w:cstheme="minorHAnsi"/>
          <w:sz w:val="22"/>
          <w:szCs w:val="22"/>
        </w:rPr>
        <w:t xml:space="preserve">October), you are liable for </w:t>
      </w:r>
      <w:r w:rsidR="2004BAAA" w:rsidRPr="00BD4FB6">
        <w:rPr>
          <w:rFonts w:asciiTheme="minorHAnsi" w:eastAsia="Calibri" w:hAnsiTheme="minorHAnsi" w:cstheme="minorHAnsi"/>
          <w:sz w:val="22"/>
          <w:szCs w:val="22"/>
        </w:rPr>
        <w:t xml:space="preserve">the </w:t>
      </w:r>
      <w:r w:rsidRPr="00BD4FB6">
        <w:rPr>
          <w:rFonts w:asciiTheme="minorHAnsi" w:eastAsia="Calibri" w:hAnsiTheme="minorHAnsi" w:cstheme="minorHAnsi"/>
          <w:sz w:val="22"/>
          <w:szCs w:val="22"/>
        </w:rPr>
        <w:t xml:space="preserve">full </w:t>
      </w:r>
      <w:r w:rsidR="0DED6902" w:rsidRPr="00BD4FB6">
        <w:rPr>
          <w:rFonts w:asciiTheme="minorHAnsi" w:eastAsia="Calibri" w:hAnsiTheme="minorHAnsi" w:cstheme="minorHAnsi"/>
          <w:sz w:val="22"/>
          <w:szCs w:val="22"/>
        </w:rPr>
        <w:t xml:space="preserve">semester 1 </w:t>
      </w:r>
      <w:r w:rsidRPr="00BD4FB6">
        <w:rPr>
          <w:rFonts w:asciiTheme="minorHAnsi" w:eastAsia="Calibri" w:hAnsiTheme="minorHAnsi" w:cstheme="minorHAnsi"/>
          <w:sz w:val="22"/>
          <w:szCs w:val="22"/>
        </w:rPr>
        <w:t>course fee regardless as to whether you completed/attended the course.</w:t>
      </w:r>
      <w:r w:rsidR="00887286" w:rsidRPr="00BD4FB6">
        <w:rPr>
          <w:rFonts w:asciiTheme="minorHAnsi" w:eastAsia="Calibri" w:hAnsiTheme="minorHAnsi" w:cstheme="minorHAnsi"/>
          <w:sz w:val="22"/>
          <w:szCs w:val="22"/>
        </w:rPr>
        <w:t xml:space="preserve"> </w:t>
      </w:r>
      <w:r w:rsidR="004E5B73" w:rsidRPr="00BD4FB6">
        <w:rPr>
          <w:rFonts w:asciiTheme="minorHAnsi" w:hAnsiTheme="minorHAnsi" w:cstheme="minorHAnsi"/>
          <w:sz w:val="22"/>
          <w:szCs w:val="22"/>
        </w:rPr>
        <w:t>If you withdraw from a course after 31</w:t>
      </w:r>
      <w:r w:rsidR="004E5B73" w:rsidRPr="00BD4FB6">
        <w:rPr>
          <w:rFonts w:asciiTheme="minorHAnsi" w:hAnsiTheme="minorHAnsi" w:cstheme="minorHAnsi"/>
          <w:sz w:val="22"/>
          <w:szCs w:val="22"/>
          <w:vertAlign w:val="superscript"/>
        </w:rPr>
        <w:t>st</w:t>
      </w:r>
      <w:r w:rsidR="004E5B73" w:rsidRPr="00BD4FB6">
        <w:rPr>
          <w:rStyle w:val="apple-converted-space"/>
          <w:rFonts w:asciiTheme="minorHAnsi" w:hAnsiTheme="minorHAnsi" w:cstheme="minorHAnsi"/>
          <w:sz w:val="22"/>
          <w:szCs w:val="22"/>
        </w:rPr>
        <w:t> </w:t>
      </w:r>
      <w:r w:rsidR="004E5B73" w:rsidRPr="00BD4FB6">
        <w:rPr>
          <w:rFonts w:asciiTheme="minorHAnsi" w:hAnsiTheme="minorHAnsi" w:cstheme="minorHAnsi"/>
          <w:sz w:val="22"/>
          <w:szCs w:val="22"/>
        </w:rPr>
        <w:t xml:space="preserve">January of </w:t>
      </w:r>
      <w:r w:rsidR="00741F32" w:rsidRPr="00BD4FB6">
        <w:rPr>
          <w:rFonts w:asciiTheme="minorHAnsi" w:hAnsiTheme="minorHAnsi" w:cstheme="minorHAnsi"/>
          <w:sz w:val="22"/>
          <w:szCs w:val="22"/>
        </w:rPr>
        <w:t xml:space="preserve">the given </w:t>
      </w:r>
      <w:r w:rsidR="004E5B73" w:rsidRPr="00BD4FB6">
        <w:rPr>
          <w:rFonts w:asciiTheme="minorHAnsi" w:hAnsiTheme="minorHAnsi" w:cstheme="minorHAnsi"/>
          <w:sz w:val="22"/>
          <w:szCs w:val="22"/>
        </w:rPr>
        <w:t xml:space="preserve">academic year, you are liable for the full semester 2 course fee regardless as to whether you completed/attended the course. </w:t>
      </w:r>
    </w:p>
    <w:p w14:paraId="0C78FF97" w14:textId="3C86D1D0" w:rsidR="00256DB4" w:rsidRPr="00BD4FB6" w:rsidRDefault="004E5B73" w:rsidP="00256DB4">
      <w:pPr>
        <w:pStyle w:val="NormalWeb"/>
        <w:numPr>
          <w:ilvl w:val="1"/>
          <w:numId w:val="3"/>
        </w:numPr>
        <w:rPr>
          <w:rFonts w:asciiTheme="minorHAnsi" w:hAnsiTheme="minorHAnsi" w:cstheme="minorHAnsi"/>
          <w:sz w:val="22"/>
          <w:szCs w:val="22"/>
        </w:rPr>
      </w:pPr>
      <w:r w:rsidRPr="00BD4FB6">
        <w:rPr>
          <w:rFonts w:asciiTheme="minorHAnsi" w:hAnsiTheme="minorHAnsi" w:cstheme="minorHAnsi"/>
          <w:b/>
          <w:bCs/>
          <w:sz w:val="22"/>
          <w:szCs w:val="22"/>
          <w:lang w:val="en-GB"/>
        </w:rPr>
        <w:t>Micro-credentials:</w:t>
      </w:r>
      <w:r w:rsidRPr="00BD4FB6">
        <w:rPr>
          <w:rFonts w:asciiTheme="minorHAnsi" w:hAnsiTheme="minorHAnsi" w:cstheme="minorHAnsi"/>
          <w:sz w:val="22"/>
          <w:szCs w:val="22"/>
          <w:lang w:val="en-GB"/>
        </w:rPr>
        <w:t xml:space="preserve"> students who withdraw from a micro-credential in advance of </w:t>
      </w:r>
      <w:r w:rsidR="00741F32" w:rsidRPr="00BD4FB6">
        <w:rPr>
          <w:rFonts w:asciiTheme="minorHAnsi" w:hAnsiTheme="minorHAnsi" w:cstheme="minorHAnsi"/>
          <w:sz w:val="22"/>
          <w:szCs w:val="22"/>
          <w:lang w:val="en-GB"/>
        </w:rPr>
        <w:t>week 4</w:t>
      </w:r>
      <w:r w:rsidRPr="00BD4FB6">
        <w:rPr>
          <w:rFonts w:asciiTheme="minorHAnsi" w:hAnsiTheme="minorHAnsi" w:cstheme="minorHAnsi"/>
          <w:sz w:val="22"/>
          <w:szCs w:val="22"/>
          <w:lang w:val="en-GB"/>
        </w:rPr>
        <w:t xml:space="preserve"> </w:t>
      </w:r>
      <w:r w:rsidR="00AA327F" w:rsidRPr="00BD4FB6">
        <w:rPr>
          <w:rFonts w:asciiTheme="minorHAnsi" w:hAnsiTheme="minorHAnsi" w:cstheme="minorHAnsi"/>
          <w:sz w:val="22"/>
          <w:szCs w:val="22"/>
          <w:lang w:val="en-GB"/>
        </w:rPr>
        <w:t xml:space="preserve">of </w:t>
      </w:r>
      <w:r w:rsidRPr="00BD4FB6">
        <w:rPr>
          <w:rFonts w:asciiTheme="minorHAnsi" w:hAnsiTheme="minorHAnsi" w:cstheme="minorHAnsi"/>
          <w:sz w:val="22"/>
          <w:szCs w:val="22"/>
          <w:lang w:val="en-GB"/>
        </w:rPr>
        <w:t>micro-credential deliver</w:t>
      </w:r>
      <w:r w:rsidR="00741F32" w:rsidRPr="00BD4FB6">
        <w:rPr>
          <w:rFonts w:asciiTheme="minorHAnsi" w:hAnsiTheme="minorHAnsi" w:cstheme="minorHAnsi"/>
          <w:sz w:val="22"/>
          <w:szCs w:val="22"/>
          <w:lang w:val="en-GB"/>
        </w:rPr>
        <w:t>y</w:t>
      </w:r>
      <w:r w:rsidRPr="00BD4FB6">
        <w:rPr>
          <w:rFonts w:asciiTheme="minorHAnsi" w:hAnsiTheme="minorHAnsi" w:cstheme="minorHAnsi"/>
          <w:sz w:val="22"/>
          <w:szCs w:val="22"/>
          <w:lang w:val="en-GB"/>
        </w:rPr>
        <w:t xml:space="preserve">, are entitled to a full refund </w:t>
      </w:r>
      <w:r w:rsidR="00B62C04" w:rsidRPr="00BD4FB6">
        <w:rPr>
          <w:rFonts w:asciiTheme="minorHAnsi" w:hAnsiTheme="minorHAnsi" w:cstheme="minorHAnsi"/>
          <w:sz w:val="22"/>
          <w:szCs w:val="22"/>
          <w:lang w:val="en-GB"/>
        </w:rPr>
        <w:t>of fees paid less an admin</w:t>
      </w:r>
      <w:r w:rsidRPr="00BD4FB6">
        <w:rPr>
          <w:rFonts w:asciiTheme="minorHAnsi" w:hAnsiTheme="minorHAnsi" w:cstheme="minorHAnsi"/>
          <w:sz w:val="22"/>
          <w:szCs w:val="22"/>
          <w:lang w:val="en-GB"/>
        </w:rPr>
        <w:t xml:space="preserve"> </w:t>
      </w:r>
      <w:r w:rsidR="00B62C04" w:rsidRPr="00BD4FB6">
        <w:rPr>
          <w:rFonts w:asciiTheme="minorHAnsi" w:hAnsiTheme="minorHAnsi" w:cstheme="minorHAnsi"/>
          <w:sz w:val="22"/>
          <w:szCs w:val="22"/>
          <w:lang w:val="en-GB"/>
        </w:rPr>
        <w:t xml:space="preserve">fee of </w:t>
      </w:r>
      <w:r w:rsidRPr="00BD4FB6">
        <w:rPr>
          <w:rFonts w:asciiTheme="minorHAnsi" w:hAnsiTheme="minorHAnsi" w:cstheme="minorHAnsi"/>
          <w:sz w:val="22"/>
          <w:szCs w:val="22"/>
          <w:lang w:val="en-GB"/>
        </w:rPr>
        <w:t>€150</w:t>
      </w:r>
      <w:r w:rsidR="00B62C04" w:rsidRPr="00BD4FB6">
        <w:rPr>
          <w:rFonts w:asciiTheme="minorHAnsi" w:hAnsiTheme="minorHAnsi" w:cstheme="minorHAnsi"/>
          <w:sz w:val="22"/>
          <w:szCs w:val="22"/>
          <w:lang w:val="en-GB"/>
        </w:rPr>
        <w:t>.</w:t>
      </w:r>
    </w:p>
    <w:p w14:paraId="13AB9CC0" w14:textId="5DD17C59" w:rsidR="24006B5E" w:rsidRPr="00F83E01" w:rsidRDefault="23A90676" w:rsidP="008C3E7D">
      <w:pPr>
        <w:pStyle w:val="NormalWeb"/>
        <w:numPr>
          <w:ilvl w:val="1"/>
          <w:numId w:val="3"/>
        </w:numPr>
        <w:rPr>
          <w:rFonts w:asciiTheme="minorHAnsi" w:hAnsiTheme="minorHAnsi" w:cstheme="minorHAnsi"/>
          <w:sz w:val="22"/>
          <w:szCs w:val="22"/>
        </w:rPr>
      </w:pPr>
      <w:r w:rsidRPr="00BD4FB6">
        <w:rPr>
          <w:rFonts w:asciiTheme="minorHAnsi" w:eastAsia="Calibri" w:hAnsiTheme="minorHAnsi" w:cstheme="minorHAnsi"/>
          <w:sz w:val="22"/>
          <w:szCs w:val="22"/>
        </w:rPr>
        <w:t xml:space="preserve">Further information including a withdrawal form can be found at: </w:t>
      </w:r>
      <w:hyperlink r:id="rId14">
        <w:r w:rsidR="77081B3A" w:rsidRPr="00BD4FB6">
          <w:rPr>
            <w:rStyle w:val="Hyperlink"/>
            <w:rFonts w:asciiTheme="minorHAnsi" w:hAnsiTheme="minorHAnsi" w:cstheme="minorHAnsi"/>
            <w:color w:val="auto"/>
            <w:sz w:val="22"/>
            <w:szCs w:val="22"/>
          </w:rPr>
          <w:t>Course Withdrawal - University of Galway</w:t>
        </w:r>
      </w:hyperlink>
      <w:r w:rsidR="77081B3A" w:rsidRPr="00BD4FB6">
        <w:rPr>
          <w:rFonts w:asciiTheme="minorHAnsi" w:hAnsiTheme="minorHAnsi" w:cstheme="minorHAnsi"/>
          <w:sz w:val="22"/>
          <w:szCs w:val="22"/>
        </w:rPr>
        <w:t>.</w:t>
      </w:r>
    </w:p>
    <w:p w14:paraId="1A9F444C" w14:textId="16F753E8" w:rsidR="005C51C9" w:rsidRPr="00BD4FB6" w:rsidRDefault="27CD679C" w:rsidP="004E5B73">
      <w:pPr>
        <w:rPr>
          <w:rFonts w:ascii="Calibri" w:eastAsia="Times New Roman" w:hAnsi="Calibri" w:cs="Calibri"/>
          <w:b/>
          <w:bCs/>
          <w:sz w:val="22"/>
          <w:szCs w:val="22"/>
          <w:lang w:val="en-IE"/>
        </w:rPr>
      </w:pPr>
      <w:r w:rsidRPr="00BD4FB6">
        <w:rPr>
          <w:rFonts w:ascii="Calibri" w:hAnsi="Calibri" w:cs="Calibri"/>
          <w:b/>
          <w:bCs/>
          <w:sz w:val="22"/>
          <w:szCs w:val="22"/>
        </w:rPr>
        <w:t>Definitions</w:t>
      </w:r>
    </w:p>
    <w:p w14:paraId="6B0BE469" w14:textId="7089FE2D" w:rsidR="005C51C9" w:rsidRPr="00BD4FB6" w:rsidRDefault="005C51C9" w:rsidP="001E68D7">
      <w:pPr>
        <w:pStyle w:val="NormalWeb"/>
        <w:rPr>
          <w:rFonts w:ascii="Calibri" w:hAnsi="Calibri" w:cs="Calibri"/>
          <w:b/>
          <w:bCs/>
          <w:sz w:val="22"/>
          <w:szCs w:val="22"/>
        </w:rPr>
      </w:pPr>
      <w:r w:rsidRPr="00BD4FB6">
        <w:rPr>
          <w:rStyle w:val="Strong"/>
          <w:rFonts w:ascii="Calibri" w:hAnsi="Calibri" w:cs="Calibri"/>
          <w:b w:val="0"/>
          <w:bCs w:val="0"/>
          <w:sz w:val="22"/>
          <w:szCs w:val="22"/>
        </w:rPr>
        <w:t>The definitions</w:t>
      </w:r>
      <w:r w:rsidRPr="00BD4FB6">
        <w:rPr>
          <w:rFonts w:ascii="Calibri" w:hAnsi="Calibri" w:cs="Calibri"/>
          <w:sz w:val="22"/>
          <w:szCs w:val="22"/>
        </w:rPr>
        <w:t xml:space="preserve"> applicable for fee purposes are not necessarily the same as those used for application/admission purposes. Please ensure you check our website regularly </w:t>
      </w:r>
      <w:hyperlink r:id="rId15" w:history="1">
        <w:r w:rsidR="00D54E9F" w:rsidRPr="00BD4FB6">
          <w:rPr>
            <w:rStyle w:val="Hyperlink"/>
            <w:rFonts w:ascii="Calibri" w:hAnsi="Calibri" w:cs="Calibri"/>
            <w:color w:val="auto"/>
            <w:sz w:val="22"/>
            <w:szCs w:val="22"/>
          </w:rPr>
          <w:t>Student fees - University of Galway</w:t>
        </w:r>
      </w:hyperlink>
      <w:r w:rsidRPr="00BD4FB6">
        <w:rPr>
          <w:rFonts w:ascii="Calibri" w:hAnsi="Calibri" w:cs="Calibri"/>
          <w:sz w:val="22"/>
          <w:szCs w:val="22"/>
        </w:rPr>
        <w:t xml:space="preserve"> for fee and grant updates and general fee information.</w:t>
      </w:r>
      <w:r w:rsidR="00887286" w:rsidRPr="00BD4FB6">
        <w:rPr>
          <w:rFonts w:ascii="Calibri" w:hAnsi="Calibri" w:cs="Calibri"/>
          <w:sz w:val="22"/>
          <w:szCs w:val="22"/>
        </w:rPr>
        <w:t xml:space="preserve"> </w:t>
      </w:r>
      <w:r w:rsidRPr="00BD4FB6">
        <w:rPr>
          <w:rFonts w:ascii="Calibri" w:hAnsi="Calibri" w:cs="Calibri"/>
          <w:sz w:val="22"/>
          <w:szCs w:val="22"/>
        </w:rPr>
        <w:t xml:space="preserve">The Fees Office will use your </w:t>
      </w:r>
      <w:r w:rsidR="00D54E9F" w:rsidRPr="00BD4FB6">
        <w:rPr>
          <w:rFonts w:ascii="Calibri" w:hAnsi="Calibri" w:cs="Calibri"/>
          <w:sz w:val="22"/>
          <w:szCs w:val="22"/>
        </w:rPr>
        <w:t xml:space="preserve">University of </w:t>
      </w:r>
      <w:r w:rsidRPr="00BD4FB6">
        <w:rPr>
          <w:rFonts w:ascii="Calibri" w:hAnsi="Calibri" w:cs="Calibri"/>
          <w:sz w:val="22"/>
          <w:szCs w:val="22"/>
        </w:rPr>
        <w:t>Galway email address to correspond with you.</w:t>
      </w:r>
      <w:r w:rsidR="00887286" w:rsidRPr="00BD4FB6">
        <w:rPr>
          <w:rFonts w:ascii="Calibri" w:hAnsi="Calibri" w:cs="Calibri"/>
          <w:sz w:val="22"/>
          <w:szCs w:val="22"/>
        </w:rPr>
        <w:t xml:space="preserve"> </w:t>
      </w:r>
      <w:r w:rsidRPr="00BD4FB6">
        <w:rPr>
          <w:rFonts w:ascii="Calibri" w:hAnsi="Calibri" w:cs="Calibri"/>
          <w:sz w:val="22"/>
          <w:szCs w:val="22"/>
        </w:rPr>
        <w:t>Please ensure you check this regularly.</w:t>
      </w:r>
    </w:p>
    <w:p w14:paraId="424670F4" w14:textId="1B5849E4" w:rsidR="00C60526" w:rsidRPr="00BD4FB6" w:rsidRDefault="00921F00" w:rsidP="00887286">
      <w:pPr>
        <w:pStyle w:val="NormalWeb"/>
        <w:ind w:left="567" w:hanging="567"/>
        <w:rPr>
          <w:rFonts w:ascii="Calibri" w:hAnsi="Calibri" w:cs="Calibri"/>
          <w:sz w:val="22"/>
          <w:szCs w:val="22"/>
        </w:rPr>
      </w:pPr>
      <w:r w:rsidRPr="00BD4FB6">
        <w:rPr>
          <w:rStyle w:val="Strong"/>
          <w:rFonts w:ascii="Calibri" w:hAnsi="Calibri" w:cs="Calibri"/>
          <w:sz w:val="22"/>
          <w:szCs w:val="22"/>
        </w:rPr>
        <w:t>1.</w:t>
      </w:r>
      <w:r w:rsidRPr="00BD4FB6">
        <w:rPr>
          <w:rStyle w:val="Strong"/>
          <w:rFonts w:ascii="Calibri" w:hAnsi="Calibri" w:cs="Calibri"/>
          <w:sz w:val="22"/>
          <w:szCs w:val="22"/>
        </w:rPr>
        <w:tab/>
      </w:r>
      <w:r w:rsidR="00C60526" w:rsidRPr="00BD4FB6">
        <w:rPr>
          <w:rStyle w:val="Strong"/>
          <w:rFonts w:ascii="Calibri" w:hAnsi="Calibri" w:cs="Calibri"/>
          <w:sz w:val="22"/>
          <w:szCs w:val="22"/>
        </w:rPr>
        <w:t>The definition of an EU student for fee purposes:</w:t>
      </w:r>
      <w:r w:rsidR="00887286" w:rsidRPr="00BD4FB6">
        <w:rPr>
          <w:rFonts w:ascii="Calibri" w:hAnsi="Calibri" w:cs="Calibri"/>
          <w:sz w:val="22"/>
          <w:szCs w:val="22"/>
        </w:rPr>
        <w:t xml:space="preserve"> </w:t>
      </w:r>
      <w:r w:rsidR="00C60526" w:rsidRPr="00BD4FB6">
        <w:rPr>
          <w:rFonts w:ascii="Calibri" w:hAnsi="Calibri" w:cs="Calibri"/>
          <w:sz w:val="22"/>
          <w:szCs w:val="22"/>
        </w:rPr>
        <w:t>EU nationals (i.e. holding an EU Passport/or Birth Certificate) who have been ordinarily resident* in an EU member state for at least three of the five years immediately preceding their entry to the third level course.</w:t>
      </w:r>
    </w:p>
    <w:p w14:paraId="51B774FE" w14:textId="77777777" w:rsidR="00BF5510" w:rsidRPr="00BD4FB6" w:rsidRDefault="00C60526" w:rsidP="00887286">
      <w:pPr>
        <w:pStyle w:val="NormalWeb"/>
        <w:numPr>
          <w:ilvl w:val="0"/>
          <w:numId w:val="6"/>
        </w:numPr>
        <w:ind w:left="1134" w:hanging="425"/>
        <w:rPr>
          <w:rFonts w:ascii="Calibri" w:hAnsi="Calibri" w:cs="Calibri"/>
          <w:sz w:val="22"/>
          <w:szCs w:val="22"/>
        </w:rPr>
      </w:pPr>
      <w:r w:rsidRPr="00BD4FB6">
        <w:rPr>
          <w:rFonts w:ascii="Calibri" w:hAnsi="Calibri" w:cs="Calibri"/>
          <w:sz w:val="22"/>
          <w:szCs w:val="22"/>
        </w:rPr>
        <w:t>*ordinarily resident excludes residency for educational purposes.</w:t>
      </w:r>
    </w:p>
    <w:p w14:paraId="23EC45AA" w14:textId="438D8B99" w:rsidR="002531D3" w:rsidRPr="00BD4FB6" w:rsidRDefault="00C60526" w:rsidP="00887286">
      <w:pPr>
        <w:pStyle w:val="NormalWeb"/>
        <w:numPr>
          <w:ilvl w:val="0"/>
          <w:numId w:val="6"/>
        </w:numPr>
        <w:ind w:left="1134" w:hanging="425"/>
        <w:rPr>
          <w:rFonts w:ascii="Calibri" w:hAnsi="Calibri" w:cs="Calibri"/>
          <w:sz w:val="22"/>
          <w:szCs w:val="22"/>
        </w:rPr>
      </w:pPr>
      <w:r w:rsidRPr="00BD4FB6">
        <w:rPr>
          <w:rFonts w:ascii="Calibri" w:hAnsi="Calibri" w:cs="Calibri"/>
          <w:sz w:val="22"/>
          <w:szCs w:val="22"/>
        </w:rPr>
        <w:t>The EU/Non-EU fee status determined on entry to a course will be applied for the duration of the course. </w:t>
      </w:r>
      <w:r w:rsidR="00A86C11" w:rsidRPr="00BD4FB6">
        <w:rPr>
          <w:rFonts w:ascii="Calibri" w:hAnsi="Calibri" w:cs="Calibri"/>
          <w:sz w:val="22"/>
          <w:szCs w:val="22"/>
        </w:rPr>
        <w:t>50% of</w:t>
      </w:r>
      <w:r w:rsidRPr="00BD4FB6">
        <w:rPr>
          <w:rFonts w:ascii="Calibri" w:hAnsi="Calibri" w:cs="Calibri"/>
          <w:sz w:val="22"/>
          <w:szCs w:val="22"/>
        </w:rPr>
        <w:t xml:space="preserve"> </w:t>
      </w:r>
      <w:r w:rsidR="00A86C11" w:rsidRPr="00BD4FB6">
        <w:rPr>
          <w:rFonts w:ascii="Calibri" w:hAnsi="Calibri" w:cs="Calibri"/>
          <w:sz w:val="22"/>
          <w:szCs w:val="22"/>
        </w:rPr>
        <w:t>Non-EU</w:t>
      </w:r>
      <w:r w:rsidRPr="00BD4FB6">
        <w:rPr>
          <w:rFonts w:ascii="Calibri" w:hAnsi="Calibri" w:cs="Calibri"/>
          <w:sz w:val="22"/>
          <w:szCs w:val="22"/>
        </w:rPr>
        <w:t xml:space="preserve"> fees are payable in full prior to registration.</w:t>
      </w:r>
    </w:p>
    <w:p w14:paraId="646ADA33" w14:textId="77777777" w:rsidR="002531D3" w:rsidRPr="00BD4FB6" w:rsidRDefault="00C60526" w:rsidP="00887286">
      <w:pPr>
        <w:pStyle w:val="NormalWeb"/>
        <w:numPr>
          <w:ilvl w:val="0"/>
          <w:numId w:val="6"/>
        </w:numPr>
        <w:ind w:left="1134" w:hanging="425"/>
        <w:rPr>
          <w:rFonts w:ascii="Calibri" w:hAnsi="Calibri" w:cs="Calibri"/>
          <w:sz w:val="22"/>
          <w:szCs w:val="22"/>
        </w:rPr>
      </w:pPr>
      <w:r w:rsidRPr="00BD4FB6">
        <w:rPr>
          <w:rFonts w:ascii="Calibri" w:hAnsi="Calibri" w:cs="Calibri"/>
          <w:sz w:val="22"/>
          <w:szCs w:val="22"/>
        </w:rPr>
        <w:t>An EU student who is dependent on financial assistance from a source outside of the EU will be treated as a Non-EU student for fee purposes, and accordingly, the full Economic Fee will be payable.</w:t>
      </w:r>
    </w:p>
    <w:p w14:paraId="566376BF" w14:textId="0E4C2D5F" w:rsidR="00AB19C9" w:rsidRPr="00BD4FB6" w:rsidRDefault="00C60526" w:rsidP="00887286">
      <w:pPr>
        <w:pStyle w:val="NormalWeb"/>
        <w:numPr>
          <w:ilvl w:val="0"/>
          <w:numId w:val="6"/>
        </w:numPr>
        <w:ind w:left="1134" w:hanging="425"/>
        <w:rPr>
          <w:rFonts w:ascii="Calibri" w:hAnsi="Calibri" w:cs="Calibri"/>
          <w:sz w:val="22"/>
          <w:szCs w:val="22"/>
        </w:rPr>
      </w:pPr>
      <w:r w:rsidRPr="00BD4FB6">
        <w:rPr>
          <w:rStyle w:val="Strong"/>
          <w:rFonts w:ascii="Calibri" w:hAnsi="Calibri" w:cs="Calibri"/>
          <w:sz w:val="22"/>
          <w:szCs w:val="22"/>
        </w:rPr>
        <w:t>In order to be eligible for EU (as opposed to the higher Non</w:t>
      </w:r>
      <w:r w:rsidR="572EA149" w:rsidRPr="00BD4FB6">
        <w:rPr>
          <w:rStyle w:val="Strong"/>
          <w:rFonts w:ascii="Calibri" w:hAnsi="Calibri" w:cs="Calibri"/>
          <w:sz w:val="22"/>
          <w:szCs w:val="22"/>
        </w:rPr>
        <w:t>-</w:t>
      </w:r>
      <w:r w:rsidRPr="00BD4FB6">
        <w:rPr>
          <w:rStyle w:val="Strong"/>
          <w:rFonts w:ascii="Calibri" w:hAnsi="Calibri" w:cs="Calibri"/>
          <w:sz w:val="22"/>
          <w:szCs w:val="22"/>
        </w:rPr>
        <w:t>EU) fee rates, applicants must qualify through Nationality or Residency – see below.</w:t>
      </w:r>
      <w:r w:rsidR="00887286" w:rsidRPr="00BD4FB6">
        <w:rPr>
          <w:rStyle w:val="Strong"/>
          <w:rFonts w:ascii="Calibri" w:hAnsi="Calibri" w:cs="Calibri"/>
          <w:sz w:val="22"/>
          <w:szCs w:val="22"/>
        </w:rPr>
        <w:t xml:space="preserve"> </w:t>
      </w:r>
      <w:r w:rsidRPr="00BD4FB6">
        <w:rPr>
          <w:rStyle w:val="Strong"/>
          <w:rFonts w:ascii="Calibri" w:hAnsi="Calibri" w:cs="Calibri"/>
          <w:sz w:val="22"/>
          <w:szCs w:val="22"/>
        </w:rPr>
        <w:t>(N.B. Eligibility for EU fee rates does NOT confer entitlement to ’free fees’. You should contact the Fees Office if in doubt</w:t>
      </w:r>
      <w:r w:rsidR="42722D1D" w:rsidRPr="00BD4FB6">
        <w:rPr>
          <w:rStyle w:val="Strong"/>
          <w:rFonts w:ascii="Calibri" w:hAnsi="Calibri" w:cs="Calibri"/>
          <w:sz w:val="22"/>
          <w:szCs w:val="22"/>
        </w:rPr>
        <w:t>.</w:t>
      </w:r>
    </w:p>
    <w:p w14:paraId="40CF719A" w14:textId="21E7B1DF" w:rsidR="00C60526" w:rsidRPr="00BD4FB6" w:rsidRDefault="00921F00" w:rsidP="00887286">
      <w:pPr>
        <w:pStyle w:val="NormalWeb"/>
        <w:ind w:left="567" w:hanging="567"/>
        <w:rPr>
          <w:rFonts w:ascii="Calibri" w:hAnsi="Calibri" w:cs="Calibri"/>
          <w:sz w:val="22"/>
          <w:szCs w:val="22"/>
        </w:rPr>
      </w:pPr>
      <w:r w:rsidRPr="00BD4FB6">
        <w:rPr>
          <w:rFonts w:ascii="Calibri" w:hAnsi="Calibri" w:cs="Calibri"/>
          <w:sz w:val="22"/>
          <w:szCs w:val="22"/>
        </w:rPr>
        <w:t>2.</w:t>
      </w:r>
      <w:r w:rsidR="00447D37" w:rsidRPr="00BD4FB6">
        <w:rPr>
          <w:rFonts w:ascii="Calibri" w:hAnsi="Calibri" w:cs="Calibri"/>
          <w:sz w:val="22"/>
          <w:szCs w:val="22"/>
        </w:rPr>
        <w:tab/>
      </w:r>
      <w:r w:rsidR="00C60526" w:rsidRPr="00BD4FB6">
        <w:rPr>
          <w:rStyle w:val="Strong"/>
          <w:rFonts w:ascii="Calibri" w:hAnsi="Calibri" w:cs="Calibri"/>
          <w:sz w:val="22"/>
          <w:szCs w:val="22"/>
        </w:rPr>
        <w:t>Nationality - Postgraduate</w:t>
      </w:r>
      <w:r w:rsidR="00C60526" w:rsidRPr="00BD4FB6">
        <w:rPr>
          <w:rFonts w:ascii="Calibri" w:hAnsi="Calibri" w:cs="Calibri"/>
          <w:sz w:val="22"/>
          <w:szCs w:val="22"/>
        </w:rPr>
        <w:t>: If the student holds EU Nationality or official Irish refugee status, and has received ALL of his/her full-time post-primary education in the EU / EEA / Switzerland (whilst parents were resident as tax payers), they are eligible for the EU rate of fees. This applies even if the student has not been resident in the EU for three of the five years immediately prior to university entry.</w:t>
      </w:r>
      <w:r w:rsidR="00C60526" w:rsidRPr="00BD4FB6">
        <w:rPr>
          <w:rFonts w:ascii="Calibri" w:hAnsi="Calibri" w:cs="Calibri"/>
          <w:sz w:val="22"/>
          <w:szCs w:val="22"/>
        </w:rPr>
        <w:br/>
      </w:r>
      <w:r w:rsidR="00C60526" w:rsidRPr="00BD4FB6">
        <w:rPr>
          <w:rFonts w:ascii="Calibri" w:hAnsi="Calibri" w:cs="Calibri"/>
          <w:sz w:val="22"/>
          <w:szCs w:val="22"/>
        </w:rPr>
        <w:br/>
      </w:r>
      <w:r w:rsidR="00C60526" w:rsidRPr="00BD4FB6">
        <w:rPr>
          <w:rStyle w:val="Strong"/>
          <w:rFonts w:ascii="Calibri" w:hAnsi="Calibri" w:cs="Calibri"/>
          <w:sz w:val="22"/>
          <w:szCs w:val="22"/>
        </w:rPr>
        <w:t>Undergraduate:</w:t>
      </w:r>
      <w:r w:rsidR="00887286" w:rsidRPr="00BD4FB6">
        <w:rPr>
          <w:rFonts w:ascii="Calibri" w:hAnsi="Calibri" w:cs="Calibri"/>
          <w:sz w:val="22"/>
          <w:szCs w:val="22"/>
        </w:rPr>
        <w:t xml:space="preserve"> </w:t>
      </w:r>
      <w:r w:rsidR="00C60526" w:rsidRPr="00BD4FB6">
        <w:rPr>
          <w:rFonts w:ascii="Calibri" w:hAnsi="Calibri" w:cs="Calibri"/>
          <w:sz w:val="22"/>
          <w:szCs w:val="22"/>
        </w:rPr>
        <w:t>If the student is a new entrant undergraduate, holds EU nationality at the time of entry to the course and has completed five academic years of study in the EU / EEA / Switzerland (whilst parents were resident as tax payers), at either primary or post primary level, they are eligible for the EU rate of fees.</w:t>
      </w:r>
      <w:r w:rsidR="00887286" w:rsidRPr="00BD4FB6">
        <w:rPr>
          <w:rFonts w:ascii="Calibri" w:hAnsi="Calibri" w:cs="Calibri"/>
          <w:sz w:val="22"/>
          <w:szCs w:val="22"/>
        </w:rPr>
        <w:t xml:space="preserve"> </w:t>
      </w:r>
      <w:r w:rsidR="00C60526" w:rsidRPr="00BD4FB6">
        <w:rPr>
          <w:rFonts w:ascii="Calibri" w:hAnsi="Calibri" w:cs="Calibri"/>
          <w:sz w:val="22"/>
          <w:szCs w:val="22"/>
        </w:rPr>
        <w:t>This applies even if the student has not been resident in the EU for three of the last five years immediately prior to university entry.</w:t>
      </w:r>
    </w:p>
    <w:p w14:paraId="71460738" w14:textId="65C7051E" w:rsidR="00C60526" w:rsidRPr="00BD4FB6" w:rsidRDefault="00921F00" w:rsidP="00887286">
      <w:pPr>
        <w:pStyle w:val="NormalWeb"/>
        <w:ind w:left="567" w:hanging="567"/>
        <w:rPr>
          <w:rFonts w:ascii="Calibri" w:hAnsi="Calibri" w:cs="Calibri"/>
          <w:sz w:val="22"/>
          <w:szCs w:val="22"/>
        </w:rPr>
      </w:pPr>
      <w:r w:rsidRPr="00BD4FB6">
        <w:rPr>
          <w:rFonts w:ascii="Calibri" w:hAnsi="Calibri" w:cs="Calibri"/>
          <w:sz w:val="22"/>
          <w:szCs w:val="22"/>
        </w:rPr>
        <w:t>3.</w:t>
      </w:r>
      <w:r w:rsidRPr="00BD4FB6">
        <w:rPr>
          <w:rFonts w:ascii="Calibri" w:hAnsi="Calibri" w:cs="Calibri"/>
          <w:sz w:val="22"/>
          <w:szCs w:val="22"/>
        </w:rPr>
        <w:tab/>
      </w:r>
      <w:r w:rsidR="00C60526" w:rsidRPr="00BD4FB6">
        <w:rPr>
          <w:rStyle w:val="Strong"/>
          <w:rFonts w:ascii="Calibri" w:hAnsi="Calibri" w:cs="Calibri"/>
          <w:sz w:val="22"/>
          <w:szCs w:val="22"/>
        </w:rPr>
        <w:t>Residence</w:t>
      </w:r>
      <w:r w:rsidR="00C60526" w:rsidRPr="00BD4FB6">
        <w:rPr>
          <w:rFonts w:ascii="Calibri" w:hAnsi="Calibri" w:cs="Calibri"/>
          <w:sz w:val="22"/>
          <w:szCs w:val="22"/>
        </w:rPr>
        <w:t>: Irrespective of above, if the student’s principal residence for the purpose of taxation has been in an EU/EEA/Switzerland member state for at least 3 of the 5 years immediately prior to university entry, they may be eligible for the EU rate of fees. Prior residence as a full time student does not ensure eligibility for the EU rate of fees.</w:t>
      </w:r>
    </w:p>
    <w:p w14:paraId="268FED3A" w14:textId="6901E458" w:rsidR="00C60526" w:rsidRPr="00BD4FB6" w:rsidRDefault="00C60526" w:rsidP="00887286">
      <w:pPr>
        <w:pStyle w:val="NormalWeb"/>
        <w:rPr>
          <w:rFonts w:ascii="Calibri" w:hAnsi="Calibri" w:cs="Calibri"/>
          <w:sz w:val="22"/>
          <w:szCs w:val="22"/>
        </w:rPr>
      </w:pPr>
      <w:r w:rsidRPr="00BD4FB6">
        <w:rPr>
          <w:rStyle w:val="Strong"/>
          <w:rFonts w:ascii="Calibri" w:hAnsi="Calibri" w:cs="Calibri"/>
          <w:sz w:val="22"/>
          <w:szCs w:val="22"/>
        </w:rPr>
        <w:t>For all applicants aged under 23 on 1st September</w:t>
      </w:r>
      <w:r w:rsidR="00887286" w:rsidRPr="00BD4FB6">
        <w:rPr>
          <w:rStyle w:val="Strong"/>
          <w:rFonts w:ascii="Calibri" w:hAnsi="Calibri" w:cs="Calibri"/>
          <w:sz w:val="22"/>
          <w:szCs w:val="22"/>
        </w:rPr>
        <w:t xml:space="preserve"> </w:t>
      </w:r>
      <w:r w:rsidRPr="00BD4FB6">
        <w:rPr>
          <w:rStyle w:val="Strong"/>
          <w:rFonts w:ascii="Calibri" w:hAnsi="Calibri" w:cs="Calibri"/>
          <w:sz w:val="22"/>
          <w:szCs w:val="22"/>
        </w:rPr>
        <w:t>of year of entry to a program:</w:t>
      </w:r>
      <w:r w:rsidRPr="00BD4FB6">
        <w:rPr>
          <w:rFonts w:ascii="Calibri" w:hAnsi="Calibri" w:cs="Calibri"/>
          <w:b/>
          <w:bCs/>
          <w:sz w:val="22"/>
          <w:szCs w:val="22"/>
        </w:rPr>
        <w:br/>
      </w:r>
      <w:r w:rsidRPr="00BD4FB6">
        <w:rPr>
          <w:rFonts w:ascii="Calibri" w:hAnsi="Calibri" w:cs="Calibri"/>
          <w:sz w:val="22"/>
          <w:szCs w:val="22"/>
        </w:rPr>
        <w:t>*Parent(s) must have been resident as tax-payer(s)*** in the EU/EEA/Switzerland for three of the five years prior to the applicant comm</w:t>
      </w:r>
      <w:r w:rsidR="00D54E9F" w:rsidRPr="00BD4FB6">
        <w:rPr>
          <w:rFonts w:ascii="Calibri" w:hAnsi="Calibri" w:cs="Calibri"/>
          <w:sz w:val="22"/>
          <w:szCs w:val="22"/>
        </w:rPr>
        <w:t>encing a programme at University of</w:t>
      </w:r>
      <w:r w:rsidRPr="00BD4FB6">
        <w:rPr>
          <w:rFonts w:ascii="Calibri" w:hAnsi="Calibri" w:cs="Calibri"/>
          <w:sz w:val="22"/>
          <w:szCs w:val="22"/>
        </w:rPr>
        <w:t xml:space="preserve"> Galway and (***principal residence for the purpose of taxation).</w:t>
      </w:r>
      <w:r w:rsidRPr="00BD4FB6">
        <w:rPr>
          <w:rFonts w:ascii="Calibri" w:hAnsi="Calibri" w:cs="Calibri"/>
          <w:sz w:val="22"/>
          <w:szCs w:val="22"/>
        </w:rPr>
        <w:br/>
      </w:r>
      <w:r w:rsidRPr="00BD4FB6">
        <w:rPr>
          <w:rFonts w:ascii="Calibri" w:hAnsi="Calibri" w:cs="Calibri"/>
          <w:sz w:val="22"/>
          <w:szCs w:val="22"/>
        </w:rPr>
        <w:lastRenderedPageBreak/>
        <w:t xml:space="preserve">*Applicant/Student must have been ordinarily resident in the EU/EEA/Switzerland for three of the five years immediately prior to commencing a programme at </w:t>
      </w:r>
      <w:r w:rsidR="00D54E9F" w:rsidRPr="00BD4FB6">
        <w:rPr>
          <w:rFonts w:ascii="Calibri" w:hAnsi="Calibri" w:cs="Calibri"/>
          <w:sz w:val="22"/>
          <w:szCs w:val="22"/>
        </w:rPr>
        <w:t xml:space="preserve">University of </w:t>
      </w:r>
      <w:r w:rsidRPr="00BD4FB6">
        <w:rPr>
          <w:rFonts w:ascii="Calibri" w:hAnsi="Calibri" w:cs="Calibri"/>
          <w:sz w:val="22"/>
          <w:szCs w:val="22"/>
        </w:rPr>
        <w:t>Galway.</w:t>
      </w:r>
    </w:p>
    <w:p w14:paraId="6C732AA7" w14:textId="489C441D" w:rsidR="006F2620" w:rsidRPr="00BD4FB6" w:rsidRDefault="00C60526" w:rsidP="00F83E01">
      <w:pPr>
        <w:pStyle w:val="NormalWeb"/>
        <w:rPr>
          <w:rFonts w:ascii="Calibri" w:hAnsi="Calibri" w:cs="Calibri"/>
          <w:sz w:val="22"/>
          <w:szCs w:val="22"/>
        </w:rPr>
      </w:pPr>
      <w:r w:rsidRPr="00BD4FB6">
        <w:rPr>
          <w:rStyle w:val="Strong"/>
          <w:rFonts w:ascii="Calibri" w:hAnsi="Calibri" w:cs="Calibri"/>
          <w:sz w:val="22"/>
          <w:szCs w:val="22"/>
        </w:rPr>
        <w:t>For all applicants aged 23 or over on 1st September</w:t>
      </w:r>
      <w:r w:rsidR="00887286" w:rsidRPr="00BD4FB6">
        <w:rPr>
          <w:rStyle w:val="Strong"/>
          <w:rFonts w:ascii="Calibri" w:hAnsi="Calibri" w:cs="Calibri"/>
          <w:sz w:val="22"/>
          <w:szCs w:val="22"/>
        </w:rPr>
        <w:t xml:space="preserve"> </w:t>
      </w:r>
      <w:r w:rsidRPr="00BD4FB6">
        <w:rPr>
          <w:rStyle w:val="Strong"/>
          <w:rFonts w:ascii="Calibri" w:hAnsi="Calibri" w:cs="Calibri"/>
          <w:sz w:val="22"/>
          <w:szCs w:val="22"/>
        </w:rPr>
        <w:t>of year of entry to a program:</w:t>
      </w:r>
      <w:r w:rsidRPr="00BD4FB6">
        <w:rPr>
          <w:rFonts w:ascii="Calibri" w:hAnsi="Calibri" w:cs="Calibri"/>
          <w:b/>
          <w:bCs/>
          <w:sz w:val="22"/>
          <w:szCs w:val="22"/>
        </w:rPr>
        <w:br/>
      </w:r>
      <w:r w:rsidRPr="00BD4FB6">
        <w:rPr>
          <w:rFonts w:ascii="Calibri" w:hAnsi="Calibri" w:cs="Calibri"/>
          <w:sz w:val="22"/>
          <w:szCs w:val="22"/>
        </w:rPr>
        <w:t>*Applicants over 23 are considered independent, mature applicants.</w:t>
      </w:r>
      <w:r w:rsidR="00887286" w:rsidRPr="00BD4FB6">
        <w:rPr>
          <w:rFonts w:ascii="Calibri" w:hAnsi="Calibri" w:cs="Calibri"/>
          <w:sz w:val="22"/>
          <w:szCs w:val="22"/>
        </w:rPr>
        <w:t xml:space="preserve"> </w:t>
      </w:r>
      <w:r w:rsidRPr="00BD4FB6">
        <w:rPr>
          <w:rFonts w:ascii="Calibri" w:hAnsi="Calibri" w:cs="Calibri"/>
          <w:sz w:val="22"/>
          <w:szCs w:val="22"/>
        </w:rPr>
        <w:t xml:space="preserve">The applicant/student must have been resident as a tax-payer in the EU/EEA/Switzerland for three of the five years immediately prior to commencing a programme at </w:t>
      </w:r>
      <w:r w:rsidR="00D54E9F" w:rsidRPr="00BD4FB6">
        <w:rPr>
          <w:rFonts w:ascii="Calibri" w:hAnsi="Calibri" w:cs="Calibri"/>
          <w:sz w:val="22"/>
          <w:szCs w:val="22"/>
        </w:rPr>
        <w:t xml:space="preserve">University of </w:t>
      </w:r>
      <w:r w:rsidRPr="00BD4FB6">
        <w:rPr>
          <w:rFonts w:ascii="Calibri" w:hAnsi="Calibri" w:cs="Calibri"/>
          <w:sz w:val="22"/>
          <w:szCs w:val="22"/>
        </w:rPr>
        <w:t>Galway.</w:t>
      </w:r>
    </w:p>
    <w:p w14:paraId="24489333" w14:textId="77777777" w:rsidR="00FA3BC8" w:rsidRPr="00BD4FB6" w:rsidRDefault="00FA3BC8" w:rsidP="001E68D7">
      <w:pPr>
        <w:pStyle w:val="Heading3"/>
        <w:rPr>
          <w:rFonts w:ascii="Calibri" w:hAnsi="Calibri" w:cs="Calibri"/>
          <w:b/>
          <w:color w:val="auto"/>
          <w:sz w:val="22"/>
          <w:szCs w:val="22"/>
        </w:rPr>
      </w:pPr>
      <w:r w:rsidRPr="00BD4FB6">
        <w:rPr>
          <w:rFonts w:ascii="Calibri" w:hAnsi="Calibri" w:cs="Calibri"/>
          <w:b/>
          <w:color w:val="auto"/>
          <w:sz w:val="22"/>
          <w:szCs w:val="22"/>
        </w:rPr>
        <w:t>Related Fees Policies</w:t>
      </w:r>
    </w:p>
    <w:p w14:paraId="7D65852A" w14:textId="77777777" w:rsidR="00D51DAE" w:rsidRPr="00BD4FB6" w:rsidRDefault="00D51DAE" w:rsidP="00D51DAE"/>
    <w:p w14:paraId="37F362A6" w14:textId="0890ABD1" w:rsidR="00D51DAE" w:rsidRPr="00BD4FB6" w:rsidRDefault="00D51DAE" w:rsidP="00D51DAE">
      <w:pPr>
        <w:pStyle w:val="ListParagraph"/>
        <w:numPr>
          <w:ilvl w:val="0"/>
          <w:numId w:val="8"/>
        </w:numPr>
      </w:pPr>
      <w:r w:rsidRPr="00BD4FB6">
        <w:t xml:space="preserve">QA287 Student Leave of Absence Policy – Undergraduate and Taught </w:t>
      </w:r>
      <w:proofErr w:type="spellStart"/>
      <w:r w:rsidRPr="00BD4FB6">
        <w:t>Programmes</w:t>
      </w:r>
      <w:proofErr w:type="spellEnd"/>
    </w:p>
    <w:p w14:paraId="1F2BFAE9" w14:textId="3DA167A0" w:rsidR="00D51DAE" w:rsidRPr="00BD4FB6" w:rsidRDefault="00D51DAE" w:rsidP="00D51DAE">
      <w:pPr>
        <w:pStyle w:val="ListParagraph"/>
        <w:numPr>
          <w:ilvl w:val="0"/>
          <w:numId w:val="8"/>
        </w:numPr>
      </w:pPr>
      <w:r w:rsidRPr="00BD4FB6">
        <w:t>QA282 Student Course Withdrawal Policy</w:t>
      </w:r>
    </w:p>
    <w:p w14:paraId="55E2AD4E" w14:textId="3B562AE8" w:rsidR="00D51DAE" w:rsidRPr="00BD4FB6" w:rsidRDefault="00D51DAE" w:rsidP="00D51DAE">
      <w:pPr>
        <w:pStyle w:val="ListParagraph"/>
        <w:numPr>
          <w:ilvl w:val="0"/>
          <w:numId w:val="8"/>
        </w:numPr>
      </w:pPr>
      <w:r w:rsidRPr="00BD4FB6">
        <w:t>QA307 Student Fee Liability and Sanctions for Late or non-payment of Fees</w:t>
      </w:r>
    </w:p>
    <w:p w14:paraId="0B0B4ACE" w14:textId="017E9C61" w:rsidR="00256DB4" w:rsidRPr="00BD4FB6" w:rsidRDefault="00D51DAE" w:rsidP="00D51DAE">
      <w:pPr>
        <w:pStyle w:val="ListParagraph"/>
        <w:numPr>
          <w:ilvl w:val="0"/>
          <w:numId w:val="8"/>
        </w:numPr>
      </w:pPr>
      <w:r w:rsidRPr="00BD4FB6">
        <w:t>QA312 Course Fee Establishment and Administration</w:t>
      </w:r>
    </w:p>
    <w:p w14:paraId="0985B725" w14:textId="28BA5899" w:rsidR="00B62C04" w:rsidRPr="00BD4FB6" w:rsidRDefault="00B62C04" w:rsidP="00D51DAE">
      <w:pPr>
        <w:pStyle w:val="ListParagraph"/>
        <w:numPr>
          <w:ilvl w:val="0"/>
          <w:numId w:val="8"/>
        </w:numPr>
      </w:pPr>
      <w:r w:rsidRPr="00BD4FB6">
        <w:t>QA306 Fee Refund Policy</w:t>
      </w:r>
    </w:p>
    <w:p w14:paraId="6927D04F" w14:textId="77777777" w:rsidR="00A6318F" w:rsidRPr="00BD4FB6" w:rsidRDefault="00A6318F" w:rsidP="00A6318F">
      <w:pPr>
        <w:pStyle w:val="NormalWeb"/>
        <w:rPr>
          <w:rFonts w:ascii="Calibri" w:hAnsi="Calibri" w:cs="Calibri"/>
          <w:sz w:val="22"/>
          <w:szCs w:val="22"/>
        </w:rPr>
      </w:pPr>
    </w:p>
    <w:p w14:paraId="14DD1D34" w14:textId="08FF5806" w:rsidR="0A29A850" w:rsidRPr="00BD4FB6" w:rsidRDefault="0A29A850" w:rsidP="001E68D7">
      <w:pPr>
        <w:pStyle w:val="NormalWeb"/>
        <w:rPr>
          <w:rFonts w:ascii="Calibri" w:hAnsi="Calibri" w:cs="Calibri"/>
          <w:sz w:val="22"/>
          <w:szCs w:val="22"/>
        </w:rPr>
      </w:pPr>
    </w:p>
    <w:sectPr w:rsidR="0A29A850" w:rsidRPr="00BD4FB6" w:rsidSect="00296731">
      <w:footerReference w:type="even" r:id="rId16"/>
      <w:footerReference w:type="default" r:id="rId17"/>
      <w:pgSz w:w="11900" w:h="16840"/>
      <w:pgMar w:top="803" w:right="1077"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54F1" w14:textId="77777777" w:rsidR="00DE336F" w:rsidRDefault="00DE336F" w:rsidP="00E221A3">
      <w:r>
        <w:separator/>
      </w:r>
    </w:p>
  </w:endnote>
  <w:endnote w:type="continuationSeparator" w:id="0">
    <w:p w14:paraId="0867F733" w14:textId="77777777" w:rsidR="00DE336F" w:rsidRDefault="00DE336F" w:rsidP="00E221A3">
      <w:r>
        <w:continuationSeparator/>
      </w:r>
    </w:p>
  </w:endnote>
  <w:endnote w:type="continuationNotice" w:id="1">
    <w:p w14:paraId="1C5FC950" w14:textId="77777777" w:rsidR="00DE336F" w:rsidRDefault="00DE3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2802239"/>
      <w:docPartObj>
        <w:docPartGallery w:val="Page Numbers (Bottom of Page)"/>
        <w:docPartUnique/>
      </w:docPartObj>
    </w:sdtPr>
    <w:sdtContent>
      <w:p w14:paraId="0F7DCFD6" w14:textId="1A3D2485" w:rsidR="008D555A" w:rsidRDefault="008D555A" w:rsidP="009A77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0F8569" w14:textId="77777777" w:rsidR="008D555A" w:rsidRDefault="008D5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6329299"/>
      <w:docPartObj>
        <w:docPartGallery w:val="Page Numbers (Bottom of Page)"/>
        <w:docPartUnique/>
      </w:docPartObj>
    </w:sdtPr>
    <w:sdtContent>
      <w:p w14:paraId="1F7B80EF" w14:textId="253B4D24" w:rsidR="008D555A" w:rsidRDefault="008D555A" w:rsidP="009A77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D7C6F">
          <w:rPr>
            <w:rStyle w:val="PageNumber"/>
            <w:noProof/>
          </w:rPr>
          <w:t>1</w:t>
        </w:r>
        <w:r>
          <w:rPr>
            <w:rStyle w:val="PageNumber"/>
          </w:rPr>
          <w:fldChar w:fldCharType="end"/>
        </w:r>
      </w:p>
    </w:sdtContent>
  </w:sdt>
  <w:p w14:paraId="7B0C3C8A" w14:textId="77777777" w:rsidR="008D555A" w:rsidRDefault="008D5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DF98" w14:textId="77777777" w:rsidR="00DE336F" w:rsidRDefault="00DE336F" w:rsidP="00E221A3">
      <w:r>
        <w:separator/>
      </w:r>
    </w:p>
  </w:footnote>
  <w:footnote w:type="continuationSeparator" w:id="0">
    <w:p w14:paraId="799025C0" w14:textId="77777777" w:rsidR="00DE336F" w:rsidRDefault="00DE336F" w:rsidP="00E221A3">
      <w:r>
        <w:continuationSeparator/>
      </w:r>
    </w:p>
  </w:footnote>
  <w:footnote w:type="continuationNotice" w:id="1">
    <w:p w14:paraId="215FAB53" w14:textId="77777777" w:rsidR="00DE336F" w:rsidRDefault="00DE33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422"/>
    <w:multiLevelType w:val="hybridMultilevel"/>
    <w:tmpl w:val="B89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3857"/>
    <w:multiLevelType w:val="hybridMultilevel"/>
    <w:tmpl w:val="3594DED4"/>
    <w:lvl w:ilvl="0" w:tplc="25F48FA8">
      <w:start w:val="1"/>
      <w:numFmt w:val="decimal"/>
      <w:lvlText w:val="%1."/>
      <w:lvlJc w:val="left"/>
      <w:pPr>
        <w:ind w:left="1080" w:hanging="720"/>
      </w:pPr>
      <w:rPr>
        <w:rFonts w:hint="default"/>
        <w:b/>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B7D0F"/>
    <w:multiLevelType w:val="hybridMultilevel"/>
    <w:tmpl w:val="C9044B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BBB2C69"/>
    <w:multiLevelType w:val="hybridMultilevel"/>
    <w:tmpl w:val="07A0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C4A25"/>
    <w:multiLevelType w:val="hybridMultilevel"/>
    <w:tmpl w:val="989644EA"/>
    <w:lvl w:ilvl="0" w:tplc="6EA87AFE">
      <w:start w:val="1"/>
      <w:numFmt w:val="decimal"/>
      <w:lvlText w:val="%1."/>
      <w:lvlJc w:val="left"/>
      <w:pPr>
        <w:ind w:left="720" w:hanging="360"/>
      </w:pPr>
      <w:rPr>
        <w:rFonts w:hint="default"/>
        <w:b/>
        <w:sz w:val="22"/>
        <w:szCs w:val="22"/>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45F64"/>
    <w:multiLevelType w:val="hybridMultilevel"/>
    <w:tmpl w:val="777E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A0669B"/>
    <w:multiLevelType w:val="hybridMultilevel"/>
    <w:tmpl w:val="0672B8D2"/>
    <w:lvl w:ilvl="0" w:tplc="61C2CDCE">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912806556">
    <w:abstractNumId w:val="6"/>
  </w:num>
  <w:num w:numId="2" w16cid:durableId="1581939412">
    <w:abstractNumId w:val="4"/>
  </w:num>
  <w:num w:numId="3" w16cid:durableId="535630313">
    <w:abstractNumId w:val="1"/>
  </w:num>
  <w:num w:numId="4" w16cid:durableId="952596351">
    <w:abstractNumId w:val="3"/>
  </w:num>
  <w:num w:numId="5" w16cid:durableId="201751490">
    <w:abstractNumId w:val="5"/>
  </w:num>
  <w:num w:numId="6" w16cid:durableId="520703934">
    <w:abstractNumId w:val="2"/>
  </w:num>
  <w:num w:numId="7" w16cid:durableId="1388916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39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26"/>
    <w:rsid w:val="000022F3"/>
    <w:rsid w:val="0009047D"/>
    <w:rsid w:val="00094EC4"/>
    <w:rsid w:val="000A3CB3"/>
    <w:rsid w:val="000B3701"/>
    <w:rsid w:val="000C29C1"/>
    <w:rsid w:val="000D5276"/>
    <w:rsid w:val="000E0A45"/>
    <w:rsid w:val="000E150E"/>
    <w:rsid w:val="000E6987"/>
    <w:rsid w:val="001043E6"/>
    <w:rsid w:val="00112450"/>
    <w:rsid w:val="0011262C"/>
    <w:rsid w:val="00143A82"/>
    <w:rsid w:val="001847FD"/>
    <w:rsid w:val="00185A7D"/>
    <w:rsid w:val="001942AE"/>
    <w:rsid w:val="001A5042"/>
    <w:rsid w:val="001C4FA4"/>
    <w:rsid w:val="001C78A6"/>
    <w:rsid w:val="001E68D7"/>
    <w:rsid w:val="001F6694"/>
    <w:rsid w:val="001F7E63"/>
    <w:rsid w:val="002136A9"/>
    <w:rsid w:val="002141F4"/>
    <w:rsid w:val="00220ED9"/>
    <w:rsid w:val="002451D1"/>
    <w:rsid w:val="002531D3"/>
    <w:rsid w:val="00256DB4"/>
    <w:rsid w:val="00286368"/>
    <w:rsid w:val="00296731"/>
    <w:rsid w:val="002A2C3A"/>
    <w:rsid w:val="002B2CF0"/>
    <w:rsid w:val="002B7BF5"/>
    <w:rsid w:val="002D15F6"/>
    <w:rsid w:val="002F3286"/>
    <w:rsid w:val="002F5FA5"/>
    <w:rsid w:val="003068C0"/>
    <w:rsid w:val="00325861"/>
    <w:rsid w:val="00341754"/>
    <w:rsid w:val="00345525"/>
    <w:rsid w:val="00351D67"/>
    <w:rsid w:val="003A7837"/>
    <w:rsid w:val="003B76DB"/>
    <w:rsid w:val="003D5ACF"/>
    <w:rsid w:val="003D62B0"/>
    <w:rsid w:val="004012D6"/>
    <w:rsid w:val="004014EB"/>
    <w:rsid w:val="004075BB"/>
    <w:rsid w:val="004278BB"/>
    <w:rsid w:val="00445EE2"/>
    <w:rsid w:val="00447D37"/>
    <w:rsid w:val="004545DC"/>
    <w:rsid w:val="00467D29"/>
    <w:rsid w:val="004A6B99"/>
    <w:rsid w:val="004B47DD"/>
    <w:rsid w:val="004D5A23"/>
    <w:rsid w:val="004E5B73"/>
    <w:rsid w:val="005127DB"/>
    <w:rsid w:val="005544B2"/>
    <w:rsid w:val="00560914"/>
    <w:rsid w:val="00562FB6"/>
    <w:rsid w:val="005949B5"/>
    <w:rsid w:val="00597A79"/>
    <w:rsid w:val="005A224D"/>
    <w:rsid w:val="005C51C9"/>
    <w:rsid w:val="005D6ED1"/>
    <w:rsid w:val="005E0B0B"/>
    <w:rsid w:val="005F0A77"/>
    <w:rsid w:val="005F46EF"/>
    <w:rsid w:val="00605DF8"/>
    <w:rsid w:val="00626EB4"/>
    <w:rsid w:val="006B728B"/>
    <w:rsid w:val="006C2E66"/>
    <w:rsid w:val="006C72BA"/>
    <w:rsid w:val="006E09CA"/>
    <w:rsid w:val="006F1C88"/>
    <w:rsid w:val="006F2620"/>
    <w:rsid w:val="00720E52"/>
    <w:rsid w:val="0072168D"/>
    <w:rsid w:val="00727159"/>
    <w:rsid w:val="007410C5"/>
    <w:rsid w:val="00741F32"/>
    <w:rsid w:val="0075705D"/>
    <w:rsid w:val="0076027F"/>
    <w:rsid w:val="007860F3"/>
    <w:rsid w:val="00796141"/>
    <w:rsid w:val="007A5CA8"/>
    <w:rsid w:val="00813750"/>
    <w:rsid w:val="00835648"/>
    <w:rsid w:val="0083621C"/>
    <w:rsid w:val="0084449B"/>
    <w:rsid w:val="00887286"/>
    <w:rsid w:val="008951F5"/>
    <w:rsid w:val="008A7056"/>
    <w:rsid w:val="008C3E7D"/>
    <w:rsid w:val="008D555A"/>
    <w:rsid w:val="008E6560"/>
    <w:rsid w:val="008E6606"/>
    <w:rsid w:val="00911BE1"/>
    <w:rsid w:val="00921F00"/>
    <w:rsid w:val="00942235"/>
    <w:rsid w:val="00961015"/>
    <w:rsid w:val="00965226"/>
    <w:rsid w:val="00965DCD"/>
    <w:rsid w:val="00986D64"/>
    <w:rsid w:val="00994B96"/>
    <w:rsid w:val="009A0DE1"/>
    <w:rsid w:val="009A77F6"/>
    <w:rsid w:val="009B2A13"/>
    <w:rsid w:val="009C0E27"/>
    <w:rsid w:val="009C7941"/>
    <w:rsid w:val="00A162AB"/>
    <w:rsid w:val="00A30639"/>
    <w:rsid w:val="00A475F1"/>
    <w:rsid w:val="00A5337B"/>
    <w:rsid w:val="00A614B7"/>
    <w:rsid w:val="00A621EF"/>
    <w:rsid w:val="00A6318F"/>
    <w:rsid w:val="00A72A7B"/>
    <w:rsid w:val="00A81E57"/>
    <w:rsid w:val="00A86C11"/>
    <w:rsid w:val="00A97434"/>
    <w:rsid w:val="00AA327F"/>
    <w:rsid w:val="00AB19C9"/>
    <w:rsid w:val="00AB227F"/>
    <w:rsid w:val="00AC2260"/>
    <w:rsid w:val="00AC5904"/>
    <w:rsid w:val="00AD50A4"/>
    <w:rsid w:val="00AE16A5"/>
    <w:rsid w:val="00AF4CBD"/>
    <w:rsid w:val="00B04B89"/>
    <w:rsid w:val="00B04EA3"/>
    <w:rsid w:val="00B13A4A"/>
    <w:rsid w:val="00B25052"/>
    <w:rsid w:val="00B50C91"/>
    <w:rsid w:val="00B62C04"/>
    <w:rsid w:val="00B66FF1"/>
    <w:rsid w:val="00BD4FB6"/>
    <w:rsid w:val="00BF5510"/>
    <w:rsid w:val="00C0240C"/>
    <w:rsid w:val="00C1585E"/>
    <w:rsid w:val="00C16FB3"/>
    <w:rsid w:val="00C4177C"/>
    <w:rsid w:val="00C55B72"/>
    <w:rsid w:val="00C60526"/>
    <w:rsid w:val="00C62448"/>
    <w:rsid w:val="00C654BA"/>
    <w:rsid w:val="00CA3CC8"/>
    <w:rsid w:val="00CA5D7E"/>
    <w:rsid w:val="00CB7B83"/>
    <w:rsid w:val="00CC4569"/>
    <w:rsid w:val="00CD305C"/>
    <w:rsid w:val="00CD6E3E"/>
    <w:rsid w:val="00CF3AE4"/>
    <w:rsid w:val="00D23521"/>
    <w:rsid w:val="00D459DC"/>
    <w:rsid w:val="00D51DAE"/>
    <w:rsid w:val="00D54E9F"/>
    <w:rsid w:val="00D86EE3"/>
    <w:rsid w:val="00DE336F"/>
    <w:rsid w:val="00E06F34"/>
    <w:rsid w:val="00E221A3"/>
    <w:rsid w:val="00E436B2"/>
    <w:rsid w:val="00E73F98"/>
    <w:rsid w:val="00EA1859"/>
    <w:rsid w:val="00EC0523"/>
    <w:rsid w:val="00ED7C6F"/>
    <w:rsid w:val="00EE148C"/>
    <w:rsid w:val="00EE2059"/>
    <w:rsid w:val="00F11E16"/>
    <w:rsid w:val="00F26B1E"/>
    <w:rsid w:val="00F45807"/>
    <w:rsid w:val="00F523DA"/>
    <w:rsid w:val="00F711AA"/>
    <w:rsid w:val="00F83E01"/>
    <w:rsid w:val="00FA3BC8"/>
    <w:rsid w:val="00FC3137"/>
    <w:rsid w:val="00FC3CD4"/>
    <w:rsid w:val="00FD5378"/>
    <w:rsid w:val="00FF6274"/>
    <w:rsid w:val="028C2F10"/>
    <w:rsid w:val="051DB23E"/>
    <w:rsid w:val="076577E1"/>
    <w:rsid w:val="08F4C05E"/>
    <w:rsid w:val="0A29A850"/>
    <w:rsid w:val="0AF96C6F"/>
    <w:rsid w:val="0B195D06"/>
    <w:rsid w:val="0B7A0B1F"/>
    <w:rsid w:val="0CCD7C9D"/>
    <w:rsid w:val="0D67E9E0"/>
    <w:rsid w:val="0DED6902"/>
    <w:rsid w:val="0F0CB3AF"/>
    <w:rsid w:val="0F219BA4"/>
    <w:rsid w:val="12AC95BD"/>
    <w:rsid w:val="137E02F6"/>
    <w:rsid w:val="1551D645"/>
    <w:rsid w:val="15E0F562"/>
    <w:rsid w:val="16BB297C"/>
    <w:rsid w:val="1765B223"/>
    <w:rsid w:val="18EE385F"/>
    <w:rsid w:val="193D98E7"/>
    <w:rsid w:val="1942BAB1"/>
    <w:rsid w:val="19E53E6B"/>
    <w:rsid w:val="19F38AF5"/>
    <w:rsid w:val="1B12A780"/>
    <w:rsid w:val="1BE3E87F"/>
    <w:rsid w:val="1C57EA6D"/>
    <w:rsid w:val="1D2AEAD4"/>
    <w:rsid w:val="1DCDFFCB"/>
    <w:rsid w:val="1DEF911A"/>
    <w:rsid w:val="1E6FF0E8"/>
    <w:rsid w:val="1F21CB91"/>
    <w:rsid w:val="1F5904D4"/>
    <w:rsid w:val="2004BAAA"/>
    <w:rsid w:val="23A90676"/>
    <w:rsid w:val="24006B5E"/>
    <w:rsid w:val="2549B545"/>
    <w:rsid w:val="255C94A2"/>
    <w:rsid w:val="25CBEB6F"/>
    <w:rsid w:val="25D82C59"/>
    <w:rsid w:val="2763784C"/>
    <w:rsid w:val="27CD679C"/>
    <w:rsid w:val="29BFC80F"/>
    <w:rsid w:val="2ABC02FF"/>
    <w:rsid w:val="2B15155B"/>
    <w:rsid w:val="2BE7263C"/>
    <w:rsid w:val="2C9F8B31"/>
    <w:rsid w:val="30A70A2E"/>
    <w:rsid w:val="349944C0"/>
    <w:rsid w:val="34D770B3"/>
    <w:rsid w:val="353A01CB"/>
    <w:rsid w:val="36D39055"/>
    <w:rsid w:val="38D7FF98"/>
    <w:rsid w:val="39654741"/>
    <w:rsid w:val="3A703086"/>
    <w:rsid w:val="3C657F2D"/>
    <w:rsid w:val="3CA5259E"/>
    <w:rsid w:val="3F86DB06"/>
    <w:rsid w:val="3F9D1FEF"/>
    <w:rsid w:val="4124900A"/>
    <w:rsid w:val="42722D1D"/>
    <w:rsid w:val="447978D8"/>
    <w:rsid w:val="454F7DCF"/>
    <w:rsid w:val="4724678E"/>
    <w:rsid w:val="496465F3"/>
    <w:rsid w:val="499B2BE1"/>
    <w:rsid w:val="4A0C9A65"/>
    <w:rsid w:val="4BA187CE"/>
    <w:rsid w:val="4C214076"/>
    <w:rsid w:val="4CEDCA78"/>
    <w:rsid w:val="4D1803AE"/>
    <w:rsid w:val="4E5CE9FD"/>
    <w:rsid w:val="5099A346"/>
    <w:rsid w:val="50CADDB7"/>
    <w:rsid w:val="521D6DC6"/>
    <w:rsid w:val="5610FCF1"/>
    <w:rsid w:val="572EA149"/>
    <w:rsid w:val="586BD5CB"/>
    <w:rsid w:val="59A3478A"/>
    <w:rsid w:val="5D3F034D"/>
    <w:rsid w:val="5E55650E"/>
    <w:rsid w:val="5EDC35F9"/>
    <w:rsid w:val="60D9DECB"/>
    <w:rsid w:val="610ECACD"/>
    <w:rsid w:val="615D3CB7"/>
    <w:rsid w:val="616C65D8"/>
    <w:rsid w:val="6366651B"/>
    <w:rsid w:val="66E88BB2"/>
    <w:rsid w:val="69530D8C"/>
    <w:rsid w:val="6957B4EB"/>
    <w:rsid w:val="6AB27D4F"/>
    <w:rsid w:val="6AD425BA"/>
    <w:rsid w:val="6BA86D12"/>
    <w:rsid w:val="6CDE29FB"/>
    <w:rsid w:val="6CFF65B3"/>
    <w:rsid w:val="6D2ADBE1"/>
    <w:rsid w:val="6D636212"/>
    <w:rsid w:val="7124CBD7"/>
    <w:rsid w:val="718BD70B"/>
    <w:rsid w:val="71F8C4C1"/>
    <w:rsid w:val="72109A86"/>
    <w:rsid w:val="7244BB6D"/>
    <w:rsid w:val="72692401"/>
    <w:rsid w:val="728461DE"/>
    <w:rsid w:val="73193437"/>
    <w:rsid w:val="7432A5EB"/>
    <w:rsid w:val="74DDFDCD"/>
    <w:rsid w:val="75B71ABC"/>
    <w:rsid w:val="77081B3A"/>
    <w:rsid w:val="79416DC8"/>
    <w:rsid w:val="79C2B2E9"/>
    <w:rsid w:val="79DDDA01"/>
    <w:rsid w:val="7A06C7DF"/>
    <w:rsid w:val="7A736B4D"/>
    <w:rsid w:val="7B410471"/>
    <w:rsid w:val="7FB38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1638"/>
  <w14:defaultImageDpi w14:val="32767"/>
  <w15:chartTrackingRefBased/>
  <w15:docId w15:val="{176CED61-8C87-4D7D-996E-39728553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2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2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37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0526"/>
    <w:pPr>
      <w:spacing w:before="100" w:beforeAutospacing="1" w:after="100" w:afterAutospacing="1"/>
    </w:pPr>
    <w:rPr>
      <w:rFonts w:ascii="Times New Roman" w:eastAsia="Times New Roman" w:hAnsi="Times New Roman" w:cs="Times New Roman"/>
      <w:lang w:val="en-IE"/>
    </w:rPr>
  </w:style>
  <w:style w:type="character" w:styleId="Strong">
    <w:name w:val="Strong"/>
    <w:basedOn w:val="DefaultParagraphFont"/>
    <w:uiPriority w:val="22"/>
    <w:qFormat/>
    <w:rsid w:val="00C60526"/>
    <w:rPr>
      <w:b/>
      <w:bCs/>
    </w:rPr>
  </w:style>
  <w:style w:type="character" w:styleId="Hyperlink">
    <w:name w:val="Hyperlink"/>
    <w:basedOn w:val="DefaultParagraphFont"/>
    <w:uiPriority w:val="99"/>
    <w:unhideWhenUsed/>
    <w:rsid w:val="00C60526"/>
    <w:rPr>
      <w:color w:val="0000FF"/>
      <w:u w:val="single"/>
    </w:rPr>
  </w:style>
  <w:style w:type="character" w:styleId="Emphasis">
    <w:name w:val="Emphasis"/>
    <w:basedOn w:val="DefaultParagraphFont"/>
    <w:uiPriority w:val="20"/>
    <w:qFormat/>
    <w:rsid w:val="00C60526"/>
    <w:rPr>
      <w:i/>
      <w:iCs/>
    </w:rPr>
  </w:style>
  <w:style w:type="paragraph" w:customStyle="1" w:styleId="Default">
    <w:name w:val="Default"/>
    <w:rsid w:val="00921F00"/>
    <w:pPr>
      <w:autoSpaceDE w:val="0"/>
      <w:autoSpaceDN w:val="0"/>
      <w:adjustRightInd w:val="0"/>
    </w:pPr>
    <w:rPr>
      <w:rFonts w:ascii="Calibri" w:hAnsi="Calibri" w:cs="Calibri"/>
      <w:color w:val="000000"/>
    </w:rPr>
  </w:style>
  <w:style w:type="character" w:customStyle="1" w:styleId="UnresolvedMention1">
    <w:name w:val="Unresolved Mention1"/>
    <w:basedOn w:val="DefaultParagraphFont"/>
    <w:uiPriority w:val="99"/>
    <w:rsid w:val="00921F00"/>
    <w:rPr>
      <w:color w:val="605E5C"/>
      <w:shd w:val="clear" w:color="auto" w:fill="E1DFDD"/>
    </w:rPr>
  </w:style>
  <w:style w:type="character" w:styleId="FollowedHyperlink">
    <w:name w:val="FollowedHyperlink"/>
    <w:basedOn w:val="DefaultParagraphFont"/>
    <w:uiPriority w:val="99"/>
    <w:semiHidden/>
    <w:unhideWhenUsed/>
    <w:rsid w:val="00796141"/>
    <w:rPr>
      <w:color w:val="954F72" w:themeColor="followedHyperlink"/>
      <w:u w:val="single"/>
    </w:rPr>
  </w:style>
  <w:style w:type="paragraph" w:styleId="ListParagraph">
    <w:name w:val="List Paragraph"/>
    <w:basedOn w:val="Normal"/>
    <w:uiPriority w:val="34"/>
    <w:qFormat/>
    <w:rsid w:val="00796141"/>
    <w:pPr>
      <w:ind w:left="720"/>
      <w:contextualSpacing/>
    </w:pPr>
  </w:style>
  <w:style w:type="character" w:customStyle="1" w:styleId="Heading1Char">
    <w:name w:val="Heading 1 Char"/>
    <w:basedOn w:val="DefaultParagraphFont"/>
    <w:link w:val="Heading1"/>
    <w:uiPriority w:val="9"/>
    <w:rsid w:val="006C72B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2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3701"/>
    <w:rPr>
      <w:rFonts w:asciiTheme="majorHAnsi" w:eastAsiaTheme="majorEastAsia" w:hAnsiTheme="majorHAnsi" w:cstheme="majorBidi"/>
      <w:color w:val="1F3763" w:themeColor="accent1" w:themeShade="7F"/>
    </w:rPr>
  </w:style>
  <w:style w:type="table" w:customStyle="1" w:styleId="ListTable5Dark-Accent41">
    <w:name w:val="List Table 5 Dark - Accent 41"/>
    <w:basedOn w:val="TableNormal"/>
    <w:uiPriority w:val="50"/>
    <w:rsid w:val="0011262C"/>
    <w:rPr>
      <w:rFonts w:eastAsiaTheme="minorEastAsia"/>
      <w:color w:val="FFFFFF" w:themeColor="background1"/>
      <w:lang w:val="en-I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Footer">
    <w:name w:val="footer"/>
    <w:basedOn w:val="Normal"/>
    <w:link w:val="FooterChar"/>
    <w:uiPriority w:val="99"/>
    <w:unhideWhenUsed/>
    <w:rsid w:val="00E221A3"/>
    <w:pPr>
      <w:tabs>
        <w:tab w:val="center" w:pos="4513"/>
        <w:tab w:val="right" w:pos="9026"/>
      </w:tabs>
    </w:pPr>
  </w:style>
  <w:style w:type="character" w:customStyle="1" w:styleId="FooterChar">
    <w:name w:val="Footer Char"/>
    <w:basedOn w:val="DefaultParagraphFont"/>
    <w:link w:val="Footer"/>
    <w:uiPriority w:val="99"/>
    <w:rsid w:val="00E221A3"/>
  </w:style>
  <w:style w:type="character" w:styleId="PageNumber">
    <w:name w:val="page number"/>
    <w:basedOn w:val="DefaultParagraphFont"/>
    <w:uiPriority w:val="99"/>
    <w:semiHidden/>
    <w:unhideWhenUsed/>
    <w:rsid w:val="00E221A3"/>
  </w:style>
  <w:style w:type="paragraph" w:styleId="Header">
    <w:name w:val="header"/>
    <w:basedOn w:val="Normal"/>
    <w:link w:val="HeaderChar"/>
    <w:uiPriority w:val="99"/>
    <w:unhideWhenUsed/>
    <w:rsid w:val="001F6694"/>
    <w:pPr>
      <w:tabs>
        <w:tab w:val="center" w:pos="4513"/>
        <w:tab w:val="right" w:pos="9026"/>
      </w:tabs>
    </w:pPr>
  </w:style>
  <w:style w:type="character" w:customStyle="1" w:styleId="HeaderChar">
    <w:name w:val="Header Char"/>
    <w:basedOn w:val="DefaultParagraphFont"/>
    <w:link w:val="Header"/>
    <w:uiPriority w:val="99"/>
    <w:rsid w:val="001F6694"/>
  </w:style>
  <w:style w:type="paragraph" w:styleId="BalloonText">
    <w:name w:val="Balloon Text"/>
    <w:basedOn w:val="Normal"/>
    <w:link w:val="BalloonTextChar"/>
    <w:uiPriority w:val="99"/>
    <w:semiHidden/>
    <w:unhideWhenUsed/>
    <w:rsid w:val="00594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9B5"/>
    <w:rPr>
      <w:rFonts w:ascii="Segoe UI" w:hAnsi="Segoe UI" w:cs="Segoe UI"/>
      <w:sz w:val="18"/>
      <w:szCs w:val="18"/>
    </w:rPr>
  </w:style>
  <w:style w:type="paragraph" w:styleId="Revision">
    <w:name w:val="Revision"/>
    <w:hidden/>
    <w:uiPriority w:val="99"/>
    <w:semiHidden/>
    <w:rsid w:val="00094EC4"/>
  </w:style>
  <w:style w:type="character" w:styleId="UnresolvedMention">
    <w:name w:val="Unresolved Mention"/>
    <w:basedOn w:val="DefaultParagraphFont"/>
    <w:uiPriority w:val="99"/>
    <w:semiHidden/>
    <w:unhideWhenUsed/>
    <w:rsid w:val="00112450"/>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apple-converted-space">
    <w:name w:val="apple-converted-space"/>
    <w:basedOn w:val="DefaultParagraphFont"/>
    <w:rsid w:val="008C3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53">
      <w:bodyDiv w:val="1"/>
      <w:marLeft w:val="0"/>
      <w:marRight w:val="0"/>
      <w:marTop w:val="0"/>
      <w:marBottom w:val="0"/>
      <w:divBdr>
        <w:top w:val="none" w:sz="0" w:space="0" w:color="auto"/>
        <w:left w:val="none" w:sz="0" w:space="0" w:color="auto"/>
        <w:bottom w:val="none" w:sz="0" w:space="0" w:color="auto"/>
        <w:right w:val="none" w:sz="0" w:space="0" w:color="auto"/>
      </w:divBdr>
    </w:div>
    <w:div w:id="391466887">
      <w:bodyDiv w:val="1"/>
      <w:marLeft w:val="0"/>
      <w:marRight w:val="0"/>
      <w:marTop w:val="0"/>
      <w:marBottom w:val="0"/>
      <w:divBdr>
        <w:top w:val="none" w:sz="0" w:space="0" w:color="auto"/>
        <w:left w:val="none" w:sz="0" w:space="0" w:color="auto"/>
        <w:bottom w:val="none" w:sz="0" w:space="0" w:color="auto"/>
        <w:right w:val="none" w:sz="0" w:space="0" w:color="auto"/>
      </w:divBdr>
    </w:div>
    <w:div w:id="519901060">
      <w:bodyDiv w:val="1"/>
      <w:marLeft w:val="0"/>
      <w:marRight w:val="0"/>
      <w:marTop w:val="0"/>
      <w:marBottom w:val="0"/>
      <w:divBdr>
        <w:top w:val="none" w:sz="0" w:space="0" w:color="auto"/>
        <w:left w:val="none" w:sz="0" w:space="0" w:color="auto"/>
        <w:bottom w:val="none" w:sz="0" w:space="0" w:color="auto"/>
        <w:right w:val="none" w:sz="0" w:space="0" w:color="auto"/>
      </w:divBdr>
    </w:div>
    <w:div w:id="595329222">
      <w:bodyDiv w:val="1"/>
      <w:marLeft w:val="0"/>
      <w:marRight w:val="0"/>
      <w:marTop w:val="0"/>
      <w:marBottom w:val="0"/>
      <w:divBdr>
        <w:top w:val="none" w:sz="0" w:space="0" w:color="auto"/>
        <w:left w:val="none" w:sz="0" w:space="0" w:color="auto"/>
        <w:bottom w:val="none" w:sz="0" w:space="0" w:color="auto"/>
        <w:right w:val="none" w:sz="0" w:space="0" w:color="auto"/>
      </w:divBdr>
    </w:div>
    <w:div w:id="850142502">
      <w:bodyDiv w:val="1"/>
      <w:marLeft w:val="0"/>
      <w:marRight w:val="0"/>
      <w:marTop w:val="0"/>
      <w:marBottom w:val="0"/>
      <w:divBdr>
        <w:top w:val="none" w:sz="0" w:space="0" w:color="auto"/>
        <w:left w:val="none" w:sz="0" w:space="0" w:color="auto"/>
        <w:bottom w:val="none" w:sz="0" w:space="0" w:color="auto"/>
        <w:right w:val="none" w:sz="0" w:space="0" w:color="auto"/>
      </w:divBdr>
    </w:div>
    <w:div w:id="1620644253">
      <w:bodyDiv w:val="1"/>
      <w:marLeft w:val="0"/>
      <w:marRight w:val="0"/>
      <w:marTop w:val="0"/>
      <w:marBottom w:val="0"/>
      <w:divBdr>
        <w:top w:val="none" w:sz="0" w:space="0" w:color="auto"/>
        <w:left w:val="none" w:sz="0" w:space="0" w:color="auto"/>
        <w:bottom w:val="none" w:sz="0" w:space="0" w:color="auto"/>
        <w:right w:val="none" w:sz="0" w:space="0" w:color="auto"/>
      </w:divBdr>
    </w:div>
    <w:div w:id="17902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es@universityofgalway.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versityofgalway.ie/adult-learning/information/fees-funding-scholarship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iversityofgalway.ie/student-fe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ofgalway.ie/student-registry-helpdesk/our-services/coursewithdraw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B1A7B896FE640A96C565215841AFE" ma:contentTypeVersion="18" ma:contentTypeDescription="Create a new document." ma:contentTypeScope="" ma:versionID="cf3e1d9b1d17be401137597d95e38334">
  <xsd:schema xmlns:xsd="http://www.w3.org/2001/XMLSchema" xmlns:xs="http://www.w3.org/2001/XMLSchema" xmlns:p="http://schemas.microsoft.com/office/2006/metadata/properties" xmlns:ns3="f5f71b1f-2b02-4aa6-8f7a-c9f8915e2e2c" xmlns:ns4="3114ee57-f8bf-496a-a709-41be1b5807d1" targetNamespace="http://schemas.microsoft.com/office/2006/metadata/properties" ma:root="true" ma:fieldsID="4424c99655ffa28c6f2329e2aba8d847" ns3:_="" ns4:_="">
    <xsd:import namespace="f5f71b1f-2b02-4aa6-8f7a-c9f8915e2e2c"/>
    <xsd:import namespace="3114ee57-f8bf-496a-a709-41be1b5807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71b1f-2b02-4aa6-8f7a-c9f8915e2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4ee57-f8bf-496a-a709-41be1b5807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f71b1f-2b02-4aa6-8f7a-c9f8915e2e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12B41-6671-4B52-9072-7704A785D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71b1f-2b02-4aa6-8f7a-c9f8915e2e2c"/>
    <ds:schemaRef ds:uri="3114ee57-f8bf-496a-a709-41be1b58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FC58B-929D-452F-BEF5-F42AE3E57CCD}">
  <ds:schemaRefs>
    <ds:schemaRef ds:uri="http://schemas.microsoft.com/sharepoint/v3/contenttype/forms"/>
  </ds:schemaRefs>
</ds:datastoreItem>
</file>

<file path=customXml/itemProps3.xml><?xml version="1.0" encoding="utf-8"?>
<ds:datastoreItem xmlns:ds="http://schemas.openxmlformats.org/officeDocument/2006/customXml" ds:itemID="{C0F5729C-0355-43B0-9AED-F860DF09916A}">
  <ds:schemaRefs>
    <ds:schemaRef ds:uri="http://schemas.microsoft.com/office/2006/metadata/properties"/>
    <ds:schemaRef ds:uri="http://schemas.microsoft.com/office/infopath/2007/PartnerControls"/>
    <ds:schemaRef ds:uri="f5f71b1f-2b02-4aa6-8f7a-c9f8915e2e2c"/>
  </ds:schemaRefs>
</ds:datastoreItem>
</file>

<file path=customXml/itemProps4.xml><?xml version="1.0" encoding="utf-8"?>
<ds:datastoreItem xmlns:ds="http://schemas.openxmlformats.org/officeDocument/2006/customXml" ds:itemID="{228EA90A-F13C-471B-A868-7DE6B2D7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McGuinn, Nuala</dc:creator>
  <cp:keywords/>
  <dc:description/>
  <cp:lastModifiedBy>Sweeney, Tricia</cp:lastModifiedBy>
  <cp:revision>3</cp:revision>
  <cp:lastPrinted>2023-10-25T07:25:00Z</cp:lastPrinted>
  <dcterms:created xsi:type="dcterms:W3CDTF">2026-03-30T14:58:00Z</dcterms:created>
  <dcterms:modified xsi:type="dcterms:W3CDTF">2026-03-30T15:13:00Z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0x010100439B1A7B896FE640A96C565215841AFE</vt:lpwstr>
  </property>
</Properties>
</file>